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8F97" w14:textId="1FBF8090" w:rsidR="00D56437" w:rsidRPr="0086419B" w:rsidRDefault="004F2CEB" w:rsidP="00604DD1">
      <w:r w:rsidRPr="0086419B">
        <w:rPr>
          <w:noProof/>
          <w:lang w:eastAsia="es-ES"/>
        </w:rPr>
        <w:drawing>
          <wp:anchor distT="0" distB="0" distL="114300" distR="114300" simplePos="0" relativeHeight="251664384" behindDoc="0" locked="0" layoutInCell="1" allowOverlap="1" wp14:anchorId="2C191553" wp14:editId="38EF70F2">
            <wp:simplePos x="0" y="0"/>
            <wp:positionH relativeFrom="column">
              <wp:posOffset>2336800</wp:posOffset>
            </wp:positionH>
            <wp:positionV relativeFrom="paragraph">
              <wp:posOffset>295898</wp:posOffset>
            </wp:positionV>
            <wp:extent cx="1543685" cy="1988820"/>
            <wp:effectExtent l="0" t="0" r="0" b="0"/>
            <wp:wrapNone/>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srcRect/>
                    <a:stretch>
                      <a:fillRect/>
                    </a:stretch>
                  </pic:blipFill>
                  <pic:spPr bwMode="auto">
                    <a:xfrm>
                      <a:off x="0" y="0"/>
                      <a:ext cx="1543685" cy="1988820"/>
                    </a:xfrm>
                    <a:prstGeom prst="rect">
                      <a:avLst/>
                    </a:prstGeom>
                    <a:noFill/>
                  </pic:spPr>
                </pic:pic>
              </a:graphicData>
            </a:graphic>
          </wp:anchor>
        </w:drawing>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r w:rsidR="00C76EAA">
        <w:tab/>
      </w:r>
    </w:p>
    <w:p w14:paraId="4A3F830C" w14:textId="5F48EDBC" w:rsidR="00D56437" w:rsidRPr="0086419B" w:rsidRDefault="00D56437" w:rsidP="00D56437"/>
    <w:p w14:paraId="0193527B" w14:textId="77777777" w:rsidR="00D56437" w:rsidRPr="0086419B" w:rsidRDefault="00D56437" w:rsidP="00D56437">
      <w:pPr>
        <w:spacing w:after="0" w:line="240" w:lineRule="auto"/>
      </w:pPr>
    </w:p>
    <w:p w14:paraId="0BCFFA79" w14:textId="77777777" w:rsidR="00D56437" w:rsidRPr="0086419B" w:rsidRDefault="00D56437" w:rsidP="00D56437"/>
    <w:p w14:paraId="44C8B9DE" w14:textId="77777777" w:rsidR="00D56437" w:rsidRPr="0086419B" w:rsidRDefault="00D56437" w:rsidP="00D56437"/>
    <w:p w14:paraId="638F4AAE" w14:textId="77777777" w:rsidR="00D56437" w:rsidRPr="0086419B" w:rsidRDefault="00D56437" w:rsidP="00D56437"/>
    <w:p w14:paraId="5F5F0764" w14:textId="6FF0D65A" w:rsidR="004F2CEB" w:rsidRDefault="004F2CEB" w:rsidP="004F2CEB">
      <w:pPr>
        <w:spacing w:after="0"/>
        <w:jc w:val="center"/>
        <w:rPr>
          <w:b/>
          <w:sz w:val="36"/>
          <w:szCs w:val="48"/>
        </w:rPr>
      </w:pPr>
      <w:r w:rsidRPr="0086419B">
        <w:rPr>
          <w:b/>
          <w:sz w:val="36"/>
          <w:szCs w:val="48"/>
        </w:rPr>
        <w:t xml:space="preserve">Autoinforme </w:t>
      </w:r>
      <w:r w:rsidR="00393F8F">
        <w:rPr>
          <w:b/>
          <w:sz w:val="36"/>
          <w:szCs w:val="48"/>
        </w:rPr>
        <w:t xml:space="preserve">de seguimiento curso </w:t>
      </w:r>
      <w:r w:rsidR="00393F8F" w:rsidRPr="007B3FB0">
        <w:rPr>
          <w:b/>
          <w:sz w:val="36"/>
          <w:szCs w:val="48"/>
        </w:rPr>
        <w:t>2</w:t>
      </w:r>
      <w:r w:rsidR="005F4D4D">
        <w:rPr>
          <w:b/>
          <w:sz w:val="36"/>
          <w:szCs w:val="48"/>
        </w:rPr>
        <w:t>3</w:t>
      </w:r>
      <w:r w:rsidR="00393F8F" w:rsidRPr="007B3FB0">
        <w:rPr>
          <w:b/>
          <w:sz w:val="36"/>
          <w:szCs w:val="48"/>
        </w:rPr>
        <w:t>/2</w:t>
      </w:r>
      <w:r w:rsidR="005F4D4D">
        <w:rPr>
          <w:b/>
          <w:sz w:val="36"/>
          <w:szCs w:val="48"/>
        </w:rPr>
        <w:t>4</w:t>
      </w:r>
    </w:p>
    <w:p w14:paraId="38EE8B4B" w14:textId="3F13466E" w:rsidR="00247EB5" w:rsidRPr="0086419B" w:rsidRDefault="00247EB5" w:rsidP="004F2CEB">
      <w:pPr>
        <w:spacing w:after="0"/>
        <w:jc w:val="center"/>
        <w:rPr>
          <w:b/>
          <w:sz w:val="36"/>
          <w:szCs w:val="48"/>
        </w:rPr>
      </w:pPr>
      <w:r>
        <w:rPr>
          <w:b/>
          <w:sz w:val="36"/>
          <w:szCs w:val="48"/>
        </w:rPr>
        <w:t>(Convocatoria febrero 202</w:t>
      </w:r>
      <w:r w:rsidR="005F4D4D">
        <w:rPr>
          <w:b/>
          <w:sz w:val="36"/>
          <w:szCs w:val="48"/>
        </w:rPr>
        <w:t>5</w:t>
      </w:r>
      <w:r>
        <w:rPr>
          <w:b/>
          <w:sz w:val="36"/>
          <w:szCs w:val="48"/>
        </w:rPr>
        <w:t>)</w:t>
      </w:r>
    </w:p>
    <w:p w14:paraId="5BAB5E2B" w14:textId="77777777" w:rsidR="004F2CEB" w:rsidRPr="0086419B" w:rsidRDefault="004F2CEB" w:rsidP="004F2CEB">
      <w:pPr>
        <w:spacing w:after="0"/>
        <w:jc w:val="center"/>
        <w:rPr>
          <w:b/>
          <w:sz w:val="48"/>
          <w:szCs w:val="48"/>
        </w:rPr>
      </w:pPr>
    </w:p>
    <w:p w14:paraId="0CAA7219" w14:textId="77777777" w:rsidR="00393F8F" w:rsidRPr="00C81A1B" w:rsidRDefault="00393F8F" w:rsidP="00393F8F">
      <w:pPr>
        <w:spacing w:after="0"/>
        <w:jc w:val="center"/>
        <w:rPr>
          <w:b/>
          <w:sz w:val="40"/>
          <w:szCs w:val="48"/>
        </w:rPr>
      </w:pPr>
      <w:r w:rsidRPr="00C81A1B">
        <w:rPr>
          <w:b/>
          <w:sz w:val="40"/>
          <w:szCs w:val="36"/>
        </w:rPr>
        <w:t>GRADO EN ENFERMERÍA.</w:t>
      </w:r>
    </w:p>
    <w:p w14:paraId="01E7D12C" w14:textId="77777777" w:rsidR="00393F8F" w:rsidRPr="00C81A1B" w:rsidRDefault="00393F8F" w:rsidP="00393F8F">
      <w:pPr>
        <w:spacing w:after="0"/>
        <w:jc w:val="center"/>
        <w:rPr>
          <w:b/>
          <w:sz w:val="32"/>
          <w:szCs w:val="32"/>
        </w:rPr>
      </w:pPr>
      <w:r w:rsidRPr="00C81A1B">
        <w:rPr>
          <w:b/>
          <w:sz w:val="32"/>
          <w:szCs w:val="32"/>
        </w:rPr>
        <w:t>FACULTAD DE ENFERMERÍA Y FISIOTERAPIA</w:t>
      </w:r>
    </w:p>
    <w:p w14:paraId="35503F48" w14:textId="77777777" w:rsidR="00393F8F" w:rsidRPr="00C81A1B" w:rsidRDefault="00393F8F" w:rsidP="00393F8F">
      <w:pPr>
        <w:jc w:val="center"/>
        <w:rPr>
          <w:b/>
          <w:sz w:val="32"/>
          <w:szCs w:val="32"/>
        </w:rPr>
      </w:pPr>
      <w:r w:rsidRPr="00C81A1B">
        <w:rPr>
          <w:b/>
          <w:sz w:val="32"/>
          <w:szCs w:val="32"/>
        </w:rPr>
        <w:t>FACULTAD DE ENFERMERÍA Y FISIOTERAPIA. EXTENSIÓN DOCENTE DE JEREZ.</w:t>
      </w:r>
    </w:p>
    <w:p w14:paraId="62986CC5" w14:textId="77777777" w:rsidR="00393F8F" w:rsidRPr="00C81A1B" w:rsidRDefault="00393F8F" w:rsidP="00393F8F">
      <w:pPr>
        <w:jc w:val="center"/>
        <w:rPr>
          <w:b/>
          <w:sz w:val="32"/>
          <w:szCs w:val="32"/>
        </w:rPr>
      </w:pPr>
      <w:r w:rsidRPr="00C81A1B">
        <w:rPr>
          <w:b/>
          <w:sz w:val="32"/>
          <w:szCs w:val="32"/>
        </w:rPr>
        <w:t xml:space="preserve">FACULTAD DE ENFERMERÍA. </w:t>
      </w:r>
    </w:p>
    <w:p w14:paraId="0C91BA94" w14:textId="77777777" w:rsidR="00393F8F" w:rsidRPr="00C81A1B" w:rsidRDefault="00393F8F" w:rsidP="00393F8F">
      <w:pPr>
        <w:jc w:val="center"/>
        <w:rPr>
          <w:b/>
          <w:sz w:val="32"/>
          <w:szCs w:val="32"/>
        </w:rPr>
      </w:pPr>
      <w:r w:rsidRPr="00C81A1B">
        <w:rPr>
          <w:b/>
          <w:sz w:val="32"/>
          <w:szCs w:val="32"/>
        </w:rPr>
        <w:t xml:space="preserve">CENTRO DE </w:t>
      </w:r>
      <w:r>
        <w:rPr>
          <w:b/>
          <w:sz w:val="32"/>
          <w:szCs w:val="32"/>
        </w:rPr>
        <w:t>ENFERME</w:t>
      </w:r>
      <w:r w:rsidRPr="00C81A1B">
        <w:rPr>
          <w:b/>
          <w:sz w:val="32"/>
          <w:szCs w:val="32"/>
        </w:rPr>
        <w:t>RÍA SALUS INFIRMORUM.</w:t>
      </w:r>
    </w:p>
    <w:p w14:paraId="4DAF80A7" w14:textId="471E7768" w:rsidR="00393F8F" w:rsidRDefault="00393F8F" w:rsidP="00393F8F">
      <w:pPr>
        <w:jc w:val="center"/>
        <w:rPr>
          <w:b/>
          <w:sz w:val="36"/>
          <w:szCs w:val="36"/>
        </w:rPr>
      </w:pPr>
      <w:r>
        <w:rPr>
          <w:b/>
          <w:sz w:val="36"/>
          <w:szCs w:val="36"/>
        </w:rPr>
        <w:t>Universidad de Cádiz</w:t>
      </w:r>
    </w:p>
    <w:p w14:paraId="76D7A885" w14:textId="77777777" w:rsidR="00393F8F" w:rsidRPr="00C81A1B" w:rsidRDefault="00393F8F" w:rsidP="00393F8F">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819"/>
      </w:tblGrid>
      <w:tr w:rsidR="00393F8F" w:rsidRPr="0086419B" w14:paraId="41865C28" w14:textId="77777777" w:rsidTr="00393F8F">
        <w:trPr>
          <w:jc w:val="center"/>
        </w:trPr>
        <w:tc>
          <w:tcPr>
            <w:tcW w:w="4815" w:type="dxa"/>
            <w:shd w:val="clear" w:color="auto" w:fill="00607C"/>
          </w:tcPr>
          <w:p w14:paraId="7FF120F7" w14:textId="77777777" w:rsidR="00393F8F" w:rsidRPr="0086419B" w:rsidRDefault="00393F8F" w:rsidP="00393F8F">
            <w:pPr>
              <w:spacing w:after="0" w:line="240" w:lineRule="auto"/>
              <w:rPr>
                <w:b/>
                <w:color w:val="FFFFFF"/>
              </w:rPr>
            </w:pPr>
            <w:r w:rsidRPr="0086419B">
              <w:rPr>
                <w:b/>
                <w:color w:val="FFFFFF"/>
              </w:rPr>
              <w:t>Elaborado:</w:t>
            </w:r>
          </w:p>
        </w:tc>
        <w:tc>
          <w:tcPr>
            <w:tcW w:w="4819" w:type="dxa"/>
            <w:shd w:val="clear" w:color="auto" w:fill="00607C"/>
          </w:tcPr>
          <w:p w14:paraId="608AA26F" w14:textId="77777777" w:rsidR="00393F8F" w:rsidRPr="0086419B" w:rsidRDefault="00393F8F" w:rsidP="00393F8F">
            <w:pPr>
              <w:spacing w:after="0" w:line="240" w:lineRule="auto"/>
              <w:rPr>
                <w:b/>
                <w:color w:val="FFFFFF"/>
              </w:rPr>
            </w:pPr>
            <w:r w:rsidRPr="0086419B">
              <w:rPr>
                <w:b/>
                <w:color w:val="FFFFFF"/>
              </w:rPr>
              <w:t>Aprobado:</w:t>
            </w:r>
          </w:p>
        </w:tc>
      </w:tr>
      <w:tr w:rsidR="00393F8F" w:rsidRPr="0086419B" w14:paraId="1594CAA5" w14:textId="77777777" w:rsidTr="00393F8F">
        <w:trPr>
          <w:jc w:val="center"/>
        </w:trPr>
        <w:tc>
          <w:tcPr>
            <w:tcW w:w="4815" w:type="dxa"/>
          </w:tcPr>
          <w:p w14:paraId="5A8A5095" w14:textId="77777777" w:rsidR="00393F8F" w:rsidRPr="0086419B" w:rsidRDefault="00393F8F" w:rsidP="00393F8F">
            <w:pPr>
              <w:spacing w:after="0" w:line="240" w:lineRule="auto"/>
            </w:pPr>
            <w:r w:rsidRPr="0086419B">
              <w:t>Comisión de Garantía de Calidad del Centro</w:t>
            </w:r>
          </w:p>
        </w:tc>
        <w:tc>
          <w:tcPr>
            <w:tcW w:w="4819" w:type="dxa"/>
          </w:tcPr>
          <w:p w14:paraId="07424D1B" w14:textId="77777777" w:rsidR="00393F8F" w:rsidRPr="0086419B" w:rsidRDefault="00393F8F" w:rsidP="00393F8F">
            <w:pPr>
              <w:spacing w:after="0" w:line="240" w:lineRule="auto"/>
            </w:pPr>
            <w:r>
              <w:t>Junta de centro</w:t>
            </w:r>
          </w:p>
        </w:tc>
      </w:tr>
      <w:tr w:rsidR="00393F8F" w:rsidRPr="0086419B" w14:paraId="3CB1A900" w14:textId="77777777" w:rsidTr="00393F8F">
        <w:trPr>
          <w:jc w:val="center"/>
        </w:trPr>
        <w:tc>
          <w:tcPr>
            <w:tcW w:w="4815" w:type="dxa"/>
            <w:shd w:val="clear" w:color="auto" w:fill="00607C"/>
          </w:tcPr>
          <w:p w14:paraId="082EDA83" w14:textId="77777777" w:rsidR="00393F8F" w:rsidRDefault="00393F8F" w:rsidP="00393F8F">
            <w:pPr>
              <w:spacing w:after="0" w:line="240" w:lineRule="auto"/>
              <w:rPr>
                <w:b/>
                <w:color w:val="FFFFFF"/>
              </w:rPr>
            </w:pPr>
            <w:r w:rsidRPr="0086419B">
              <w:rPr>
                <w:b/>
                <w:color w:val="FFFFFF"/>
              </w:rPr>
              <w:t xml:space="preserve">Fecha: </w:t>
            </w:r>
          </w:p>
          <w:p w14:paraId="08817A68" w14:textId="68BA2E73" w:rsidR="00393F8F" w:rsidRDefault="00393F8F" w:rsidP="00393F8F">
            <w:pPr>
              <w:spacing w:after="0" w:line="240" w:lineRule="auto"/>
              <w:jc w:val="both"/>
              <w:rPr>
                <w:b/>
                <w:color w:val="FFFFFF"/>
              </w:rPr>
            </w:pPr>
            <w:r>
              <w:rPr>
                <w:b/>
                <w:color w:val="FFFFFF"/>
              </w:rPr>
              <w:t xml:space="preserve">Facultad de Enfermería y Fisioterapia </w:t>
            </w:r>
            <w:r w:rsidR="004B11FB">
              <w:rPr>
                <w:b/>
                <w:color w:val="FFFFFF"/>
              </w:rPr>
              <w:t xml:space="preserve">y Extensión Docente de Jerez: </w:t>
            </w:r>
          </w:p>
          <w:p w14:paraId="770850CD" w14:textId="77777777" w:rsidR="005F4D4D" w:rsidRDefault="00393F8F" w:rsidP="005F4D4D">
            <w:pPr>
              <w:spacing w:after="0" w:line="240" w:lineRule="auto"/>
              <w:jc w:val="both"/>
              <w:rPr>
                <w:b/>
                <w:color w:val="FFFFFF"/>
              </w:rPr>
            </w:pPr>
            <w:r>
              <w:rPr>
                <w:b/>
                <w:color w:val="FFFFFF"/>
              </w:rPr>
              <w:t xml:space="preserve">Facultad de Enfermería: </w:t>
            </w:r>
          </w:p>
          <w:p w14:paraId="72723EB2" w14:textId="4878381F" w:rsidR="00393F8F" w:rsidRPr="0086419B" w:rsidRDefault="00393F8F" w:rsidP="005F4D4D">
            <w:pPr>
              <w:spacing w:after="0" w:line="240" w:lineRule="auto"/>
              <w:jc w:val="both"/>
              <w:rPr>
                <w:b/>
                <w:color w:val="FFFFFF"/>
              </w:rPr>
            </w:pPr>
            <w:r>
              <w:rPr>
                <w:b/>
                <w:color w:val="FFFFFF"/>
              </w:rPr>
              <w:t>C</w:t>
            </w:r>
            <w:r w:rsidR="005F4D4D">
              <w:rPr>
                <w:b/>
                <w:color w:val="FFFFFF"/>
              </w:rPr>
              <w:t xml:space="preserve">UE </w:t>
            </w:r>
            <w:r>
              <w:rPr>
                <w:b/>
                <w:color w:val="FFFFFF"/>
              </w:rPr>
              <w:t xml:space="preserve">Salus Infirmorum: </w:t>
            </w:r>
            <w:r w:rsidRPr="009B2D90">
              <w:rPr>
                <w:b/>
                <w:color w:val="FFFFFF"/>
              </w:rPr>
              <w:t xml:space="preserve"> </w:t>
            </w:r>
            <w:r w:rsidR="002E6987">
              <w:rPr>
                <w:b/>
                <w:color w:val="FFFFFF"/>
              </w:rPr>
              <w:t>11.02.2025</w:t>
            </w:r>
          </w:p>
        </w:tc>
        <w:tc>
          <w:tcPr>
            <w:tcW w:w="4819" w:type="dxa"/>
            <w:shd w:val="clear" w:color="auto" w:fill="00607C"/>
          </w:tcPr>
          <w:p w14:paraId="23DC34AB" w14:textId="77777777" w:rsidR="00393F8F" w:rsidRDefault="00393F8F" w:rsidP="00393F8F">
            <w:pPr>
              <w:spacing w:after="0" w:line="240" w:lineRule="auto"/>
              <w:rPr>
                <w:b/>
                <w:color w:val="FFFFFF"/>
              </w:rPr>
            </w:pPr>
            <w:r w:rsidRPr="0086419B">
              <w:rPr>
                <w:b/>
                <w:color w:val="FFFFFF"/>
              </w:rPr>
              <w:t xml:space="preserve">Fecha: </w:t>
            </w:r>
          </w:p>
          <w:p w14:paraId="51DD3D4A" w14:textId="6181B0EB" w:rsidR="00393F8F" w:rsidRDefault="00393F8F" w:rsidP="00393F8F">
            <w:pPr>
              <w:spacing w:after="0" w:line="240" w:lineRule="auto"/>
              <w:jc w:val="both"/>
              <w:rPr>
                <w:b/>
                <w:color w:val="FFFFFF"/>
              </w:rPr>
            </w:pPr>
            <w:r>
              <w:rPr>
                <w:b/>
                <w:color w:val="FFFFFF"/>
              </w:rPr>
              <w:t xml:space="preserve">Facultad de Enfermería y Fisioterapia </w:t>
            </w:r>
            <w:r w:rsidR="004B11FB">
              <w:rPr>
                <w:b/>
                <w:color w:val="FFFFFF"/>
              </w:rPr>
              <w:t xml:space="preserve">y Extensión Docente de Jerez: </w:t>
            </w:r>
          </w:p>
          <w:p w14:paraId="02D8A314" w14:textId="77777777" w:rsidR="005F4D4D" w:rsidRDefault="00393F8F" w:rsidP="005F4D4D">
            <w:pPr>
              <w:spacing w:after="0" w:line="240" w:lineRule="auto"/>
              <w:jc w:val="both"/>
              <w:rPr>
                <w:b/>
                <w:color w:val="FFFFFF"/>
              </w:rPr>
            </w:pPr>
            <w:r>
              <w:rPr>
                <w:b/>
                <w:color w:val="FFFFFF"/>
              </w:rPr>
              <w:t xml:space="preserve">Facultad de Enfermería: </w:t>
            </w:r>
          </w:p>
          <w:p w14:paraId="239F98B2" w14:textId="2C11F888" w:rsidR="00393F8F" w:rsidRPr="0086419B" w:rsidRDefault="00393F8F" w:rsidP="005F4D4D">
            <w:pPr>
              <w:spacing w:after="0" w:line="240" w:lineRule="auto"/>
              <w:jc w:val="both"/>
              <w:rPr>
                <w:b/>
                <w:color w:val="FFFFFF"/>
              </w:rPr>
            </w:pPr>
            <w:r>
              <w:rPr>
                <w:b/>
                <w:color w:val="FFFFFF"/>
              </w:rPr>
              <w:t>C</w:t>
            </w:r>
            <w:r w:rsidR="005F4D4D">
              <w:rPr>
                <w:b/>
                <w:color w:val="FFFFFF"/>
              </w:rPr>
              <w:t>UE</w:t>
            </w:r>
            <w:r>
              <w:rPr>
                <w:b/>
                <w:color w:val="FFFFFF"/>
              </w:rPr>
              <w:t xml:space="preserve"> Salus Infirmorum: </w:t>
            </w:r>
            <w:r w:rsidRPr="009B2D90">
              <w:rPr>
                <w:b/>
                <w:color w:val="FFFFFF"/>
              </w:rPr>
              <w:t xml:space="preserve"> </w:t>
            </w:r>
            <w:r>
              <w:rPr>
                <w:b/>
                <w:color w:val="FFFFFF"/>
              </w:rPr>
              <w:t xml:space="preserve"> </w:t>
            </w:r>
          </w:p>
        </w:tc>
      </w:tr>
    </w:tbl>
    <w:p w14:paraId="244B328E" w14:textId="77777777" w:rsidR="00D56437" w:rsidRPr="0086419B" w:rsidRDefault="00D56437" w:rsidP="00D56437">
      <w:pPr>
        <w:jc w:val="center"/>
      </w:pPr>
    </w:p>
    <w:p w14:paraId="4F56A3DF" w14:textId="77777777" w:rsidR="004F2CEB" w:rsidRPr="0086419B" w:rsidRDefault="004F2CEB" w:rsidP="00D56437">
      <w:pPr>
        <w:jc w:val="center"/>
      </w:pPr>
    </w:p>
    <w:p w14:paraId="3A88129C" w14:textId="77777777" w:rsidR="00D56437" w:rsidRPr="0086419B" w:rsidRDefault="00D56437" w:rsidP="00D56437">
      <w:pPr>
        <w:spacing w:after="0"/>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53409A" w:rsidRPr="0086419B" w14:paraId="5207539F" w14:textId="77777777" w:rsidTr="00247EB5">
        <w:trPr>
          <w:jc w:val="center"/>
        </w:trPr>
        <w:tc>
          <w:tcPr>
            <w:tcW w:w="5000" w:type="pct"/>
            <w:shd w:val="clear" w:color="auto" w:fill="D9D9D9"/>
          </w:tcPr>
          <w:p w14:paraId="7334F77C" w14:textId="77D9C39E" w:rsidR="0053409A" w:rsidRPr="000C41E0" w:rsidRDefault="0053409A" w:rsidP="0053409A">
            <w:pPr>
              <w:pStyle w:val="Prrafodelista"/>
              <w:spacing w:before="60" w:after="60" w:line="240" w:lineRule="auto"/>
              <w:ind w:left="23"/>
              <w:contextualSpacing w:val="0"/>
              <w:rPr>
                <w:b/>
                <w:i/>
              </w:rPr>
            </w:pPr>
            <w:r>
              <w:rPr>
                <w:b/>
                <w:i/>
              </w:rPr>
              <w:t>DATOS DE IDENTIFICACIÓN DEL TÍTULO</w:t>
            </w:r>
          </w:p>
        </w:tc>
      </w:tr>
    </w:tbl>
    <w:p w14:paraId="39071344" w14:textId="77777777" w:rsidR="0053409A" w:rsidRDefault="0053409A" w:rsidP="00D56437">
      <w:pPr>
        <w:spacing w:after="0"/>
      </w:pPr>
    </w:p>
    <w:tbl>
      <w:tblPr>
        <w:tblStyle w:val="Tablaconcuadrcula"/>
        <w:tblW w:w="0" w:type="auto"/>
        <w:jc w:val="center"/>
        <w:tblLook w:val="04A0" w:firstRow="1" w:lastRow="0" w:firstColumn="1" w:lastColumn="0" w:noHBand="0" w:noVBand="1"/>
      </w:tblPr>
      <w:tblGrid>
        <w:gridCol w:w="5206"/>
        <w:gridCol w:w="770"/>
        <w:gridCol w:w="3169"/>
      </w:tblGrid>
      <w:tr w:rsidR="00796D50" w14:paraId="4E1A2FBD" w14:textId="77777777" w:rsidTr="004C7109">
        <w:trPr>
          <w:jc w:val="center"/>
        </w:trPr>
        <w:tc>
          <w:tcPr>
            <w:tcW w:w="5206" w:type="dxa"/>
            <w:vAlign w:val="center"/>
          </w:tcPr>
          <w:p w14:paraId="0E8CAAAD" w14:textId="5DA653E1" w:rsidR="00796D50" w:rsidRDefault="00796D50" w:rsidP="00796D50">
            <w:pPr>
              <w:spacing w:before="60" w:after="60"/>
            </w:pPr>
            <w:r>
              <w:t>Universidad</w:t>
            </w:r>
          </w:p>
        </w:tc>
        <w:tc>
          <w:tcPr>
            <w:tcW w:w="3939" w:type="dxa"/>
            <w:gridSpan w:val="2"/>
            <w:vAlign w:val="center"/>
          </w:tcPr>
          <w:p w14:paraId="457C56C9" w14:textId="62BBEC41" w:rsidR="00796D50" w:rsidRDefault="00796D50" w:rsidP="00796D50">
            <w:pPr>
              <w:spacing w:before="60" w:after="60"/>
            </w:pPr>
            <w:r>
              <w:t>CÁDIZ</w:t>
            </w:r>
          </w:p>
        </w:tc>
      </w:tr>
      <w:tr w:rsidR="00796D50" w14:paraId="460B0ED2" w14:textId="77777777" w:rsidTr="00393F8F">
        <w:trPr>
          <w:jc w:val="center"/>
        </w:trPr>
        <w:tc>
          <w:tcPr>
            <w:tcW w:w="5206" w:type="dxa"/>
            <w:vAlign w:val="center"/>
          </w:tcPr>
          <w:p w14:paraId="0B7EBBC2" w14:textId="3CEBE9B7" w:rsidR="00796D50" w:rsidRDefault="00796D50" w:rsidP="00796D50">
            <w:pPr>
              <w:spacing w:before="60" w:after="60"/>
            </w:pPr>
            <w:r>
              <w:t>ID Ministerio</w:t>
            </w:r>
          </w:p>
        </w:tc>
        <w:tc>
          <w:tcPr>
            <w:tcW w:w="3939" w:type="dxa"/>
            <w:gridSpan w:val="2"/>
          </w:tcPr>
          <w:p w14:paraId="17F5A6C2" w14:textId="5E635B3E" w:rsidR="00796D50" w:rsidRDefault="00796D50" w:rsidP="00796D50">
            <w:pPr>
              <w:spacing w:before="60" w:after="60"/>
            </w:pPr>
            <w:r w:rsidRPr="002F12AF">
              <w:rPr>
                <w:rFonts w:asciiTheme="minorHAnsi" w:hAnsiTheme="minorHAnsi" w:cstheme="minorHAnsi"/>
              </w:rPr>
              <w:t>2501335</w:t>
            </w:r>
          </w:p>
        </w:tc>
      </w:tr>
      <w:tr w:rsidR="00796D50" w14:paraId="1C2A598B" w14:textId="77777777" w:rsidTr="00393F8F">
        <w:trPr>
          <w:jc w:val="center"/>
        </w:trPr>
        <w:tc>
          <w:tcPr>
            <w:tcW w:w="5206" w:type="dxa"/>
            <w:vAlign w:val="center"/>
          </w:tcPr>
          <w:p w14:paraId="3144622C" w14:textId="661944A8" w:rsidR="00796D50" w:rsidRDefault="00796D50" w:rsidP="00796D50">
            <w:pPr>
              <w:spacing w:before="60" w:after="60"/>
            </w:pPr>
            <w:r>
              <w:t>Denominación del título</w:t>
            </w:r>
          </w:p>
        </w:tc>
        <w:tc>
          <w:tcPr>
            <w:tcW w:w="3939" w:type="dxa"/>
            <w:gridSpan w:val="2"/>
          </w:tcPr>
          <w:p w14:paraId="277705E8" w14:textId="24B04D5D" w:rsidR="00796D50" w:rsidRDefault="00796D50" w:rsidP="00796D50">
            <w:pPr>
              <w:spacing w:before="60" w:after="60"/>
            </w:pPr>
            <w:r w:rsidRPr="002F12AF">
              <w:rPr>
                <w:rFonts w:asciiTheme="minorHAnsi" w:hAnsiTheme="minorHAnsi" w:cstheme="minorHAnsi"/>
              </w:rPr>
              <w:t>Grado en Enfermería</w:t>
            </w:r>
          </w:p>
        </w:tc>
      </w:tr>
      <w:tr w:rsidR="00796D50" w14:paraId="5E8464CF" w14:textId="77777777" w:rsidTr="00393F8F">
        <w:trPr>
          <w:jc w:val="center"/>
        </w:trPr>
        <w:tc>
          <w:tcPr>
            <w:tcW w:w="5206" w:type="dxa"/>
            <w:vAlign w:val="center"/>
          </w:tcPr>
          <w:p w14:paraId="1FB9EF2F" w14:textId="74C73FF7" w:rsidR="00796D50" w:rsidRDefault="00796D50" w:rsidP="00796D50">
            <w:pPr>
              <w:spacing w:before="60" w:after="60"/>
            </w:pPr>
            <w:r>
              <w:t>Curso académico de implantación</w:t>
            </w:r>
          </w:p>
        </w:tc>
        <w:tc>
          <w:tcPr>
            <w:tcW w:w="3939" w:type="dxa"/>
            <w:gridSpan w:val="2"/>
          </w:tcPr>
          <w:p w14:paraId="3B198EB4" w14:textId="1A94BB95" w:rsidR="00796D50" w:rsidRDefault="00796D50" w:rsidP="00796D50">
            <w:pPr>
              <w:spacing w:before="60" w:after="60"/>
            </w:pPr>
            <w:r w:rsidRPr="002F12AF">
              <w:rPr>
                <w:rFonts w:asciiTheme="minorHAnsi" w:hAnsiTheme="minorHAnsi" w:cstheme="minorHAnsi"/>
              </w:rPr>
              <w:t>2009-2010</w:t>
            </w:r>
          </w:p>
        </w:tc>
      </w:tr>
      <w:tr w:rsidR="00953B23" w14:paraId="5E03E5CA" w14:textId="77777777" w:rsidTr="004C7109">
        <w:trPr>
          <w:jc w:val="center"/>
        </w:trPr>
        <w:tc>
          <w:tcPr>
            <w:tcW w:w="5206" w:type="dxa"/>
            <w:tcBorders>
              <w:bottom w:val="single" w:sz="4" w:space="0" w:color="auto"/>
            </w:tcBorders>
            <w:vAlign w:val="center"/>
          </w:tcPr>
          <w:p w14:paraId="181C35BD" w14:textId="6B11500B" w:rsidR="00953B23" w:rsidRDefault="00953B23" w:rsidP="00DC7729">
            <w:pPr>
              <w:spacing w:before="60" w:after="60"/>
            </w:pPr>
            <w:r>
              <w:t>Web de la titulación</w:t>
            </w:r>
          </w:p>
        </w:tc>
        <w:tc>
          <w:tcPr>
            <w:tcW w:w="3939" w:type="dxa"/>
            <w:gridSpan w:val="2"/>
            <w:vAlign w:val="center"/>
          </w:tcPr>
          <w:p w14:paraId="63067EA3" w14:textId="77777777" w:rsidR="00796D50" w:rsidRDefault="00796D50" w:rsidP="00796D50">
            <w:hyperlink r:id="rId9" w:history="1">
              <w:r w:rsidRPr="0089279C">
                <w:rPr>
                  <w:rStyle w:val="Hipervnculo"/>
                </w:rPr>
                <w:t>Facultad de Enfermería y Fisioterapia y Extensión Docente de Jerez</w:t>
              </w:r>
            </w:hyperlink>
          </w:p>
          <w:p w14:paraId="0B3511EE" w14:textId="77777777" w:rsidR="00796D50" w:rsidRPr="00393F8F" w:rsidRDefault="00796D50" w:rsidP="00796D50">
            <w:pPr>
              <w:spacing w:before="60" w:after="60"/>
            </w:pPr>
            <w:hyperlink r:id="rId10" w:history="1">
              <w:r w:rsidRPr="00393F8F">
                <w:rPr>
                  <w:rStyle w:val="Hipervnculo"/>
                </w:rPr>
                <w:t>Facultad de Enfermería</w:t>
              </w:r>
            </w:hyperlink>
            <w:r w:rsidRPr="00393F8F">
              <w:t xml:space="preserve"> </w:t>
            </w:r>
          </w:p>
          <w:p w14:paraId="0D4653A7" w14:textId="0DFD7B5B" w:rsidR="00953B23" w:rsidRDefault="00796D50" w:rsidP="00796D50">
            <w:pPr>
              <w:spacing w:before="60" w:after="60"/>
            </w:pPr>
            <w:hyperlink r:id="rId11" w:history="1">
              <w:r w:rsidRPr="00393F8F">
                <w:rPr>
                  <w:rStyle w:val="Hipervnculo"/>
                  <w:rFonts w:asciiTheme="minorHAnsi" w:hAnsiTheme="minorHAnsi" w:cstheme="minorHAnsi"/>
                </w:rPr>
                <w:t>Centro de Enfermería Salus Infirmorum</w:t>
              </w:r>
            </w:hyperlink>
          </w:p>
        </w:tc>
      </w:tr>
      <w:tr w:rsidR="00953B23" w14:paraId="4E1FF5E5" w14:textId="77777777" w:rsidTr="004C7109">
        <w:trPr>
          <w:jc w:val="center"/>
        </w:trPr>
        <w:tc>
          <w:tcPr>
            <w:tcW w:w="5206" w:type="dxa"/>
            <w:vMerge w:val="restart"/>
            <w:tcBorders>
              <w:bottom w:val="nil"/>
            </w:tcBorders>
            <w:vAlign w:val="center"/>
          </w:tcPr>
          <w:p w14:paraId="56935218" w14:textId="50876360" w:rsidR="00953B23" w:rsidRPr="006A5622" w:rsidRDefault="00953B23" w:rsidP="00DC7729">
            <w:pPr>
              <w:spacing w:before="60" w:after="60"/>
            </w:pPr>
            <w:r w:rsidRPr="006A5622">
              <w:t>Oferta de título doble</w:t>
            </w:r>
          </w:p>
        </w:tc>
        <w:tc>
          <w:tcPr>
            <w:tcW w:w="770" w:type="dxa"/>
            <w:vAlign w:val="center"/>
          </w:tcPr>
          <w:p w14:paraId="3275F79C" w14:textId="55C84F38" w:rsidR="00953B23" w:rsidRPr="006A5622" w:rsidRDefault="00953B23" w:rsidP="00DC7729">
            <w:pPr>
              <w:spacing w:before="60" w:after="60"/>
              <w:jc w:val="center"/>
              <w:rPr>
                <w:b/>
              </w:rPr>
            </w:pPr>
            <w:r w:rsidRPr="006A5622">
              <w:rPr>
                <w:b/>
              </w:rPr>
              <w:t>SÍ</w:t>
            </w:r>
          </w:p>
        </w:tc>
        <w:tc>
          <w:tcPr>
            <w:tcW w:w="3169" w:type="dxa"/>
            <w:vAlign w:val="center"/>
          </w:tcPr>
          <w:p w14:paraId="6CC14925" w14:textId="2A1CEB27" w:rsidR="00953B23" w:rsidRPr="006A5622" w:rsidRDefault="00953B23" w:rsidP="00DC7729">
            <w:pPr>
              <w:spacing w:before="60" w:after="60"/>
              <w:jc w:val="center"/>
            </w:pPr>
          </w:p>
        </w:tc>
      </w:tr>
      <w:tr w:rsidR="00953B23" w14:paraId="20EE7238" w14:textId="77777777" w:rsidTr="004C7109">
        <w:trPr>
          <w:trHeight w:val="198"/>
          <w:jc w:val="center"/>
        </w:trPr>
        <w:tc>
          <w:tcPr>
            <w:tcW w:w="5206" w:type="dxa"/>
            <w:vMerge/>
            <w:tcBorders>
              <w:bottom w:val="nil"/>
            </w:tcBorders>
            <w:vAlign w:val="center"/>
          </w:tcPr>
          <w:p w14:paraId="3B2929EF" w14:textId="65C69C05" w:rsidR="00953B23" w:rsidRPr="006A5622" w:rsidRDefault="00953B23" w:rsidP="00DC7729">
            <w:pPr>
              <w:spacing w:before="60" w:after="60"/>
            </w:pPr>
          </w:p>
        </w:tc>
        <w:tc>
          <w:tcPr>
            <w:tcW w:w="770" w:type="dxa"/>
            <w:vAlign w:val="center"/>
          </w:tcPr>
          <w:p w14:paraId="0CD1BCE6" w14:textId="506DBD5F" w:rsidR="00953B23" w:rsidRPr="006A5622" w:rsidRDefault="00953B23" w:rsidP="00DC7729">
            <w:pPr>
              <w:spacing w:before="60" w:after="60"/>
              <w:jc w:val="center"/>
              <w:rPr>
                <w:b/>
              </w:rPr>
            </w:pPr>
            <w:r w:rsidRPr="006A5622">
              <w:rPr>
                <w:b/>
              </w:rPr>
              <w:t>NO</w:t>
            </w:r>
          </w:p>
        </w:tc>
        <w:tc>
          <w:tcPr>
            <w:tcW w:w="3169" w:type="dxa"/>
            <w:vAlign w:val="center"/>
          </w:tcPr>
          <w:p w14:paraId="353A8433" w14:textId="0F2778A8" w:rsidR="00953B23" w:rsidRPr="00796D50" w:rsidRDefault="00796D50" w:rsidP="00DC7729">
            <w:pPr>
              <w:spacing w:before="60" w:after="60"/>
              <w:jc w:val="center"/>
              <w:rPr>
                <w:b/>
                <w:bCs/>
              </w:rPr>
            </w:pPr>
            <w:r w:rsidRPr="00796D50">
              <w:rPr>
                <w:b/>
                <w:bCs/>
              </w:rPr>
              <w:t>X</w:t>
            </w:r>
          </w:p>
        </w:tc>
      </w:tr>
      <w:tr w:rsidR="00796D50" w14:paraId="6910471A" w14:textId="77777777" w:rsidTr="00796D50">
        <w:trPr>
          <w:jc w:val="center"/>
        </w:trPr>
        <w:tc>
          <w:tcPr>
            <w:tcW w:w="5206" w:type="dxa"/>
            <w:tcBorders>
              <w:top w:val="nil"/>
            </w:tcBorders>
            <w:vAlign w:val="center"/>
          </w:tcPr>
          <w:p w14:paraId="76A09213" w14:textId="76B4274C" w:rsidR="00796D50" w:rsidRPr="006A5622" w:rsidRDefault="00796D50" w:rsidP="00796D50">
            <w:pPr>
              <w:spacing w:before="60" w:after="60"/>
            </w:pPr>
            <w:r w:rsidRPr="006A5622">
              <w:t>En su caso, especificar la/las titulación/es y el/los centro/s</w:t>
            </w:r>
          </w:p>
        </w:tc>
        <w:tc>
          <w:tcPr>
            <w:tcW w:w="3939" w:type="dxa"/>
            <w:gridSpan w:val="2"/>
            <w:vAlign w:val="center"/>
          </w:tcPr>
          <w:p w14:paraId="0910EAE7" w14:textId="18E33FF2" w:rsidR="00796D50" w:rsidRPr="006A5622" w:rsidRDefault="00796D50" w:rsidP="00796D50">
            <w:pPr>
              <w:spacing w:before="60" w:after="60"/>
            </w:pPr>
            <w:r w:rsidRPr="006F39C5">
              <w:t>No procede</w:t>
            </w:r>
          </w:p>
        </w:tc>
      </w:tr>
      <w:tr w:rsidR="00796D50" w14:paraId="6EC9AD17" w14:textId="77777777" w:rsidTr="00796D50">
        <w:trPr>
          <w:jc w:val="center"/>
        </w:trPr>
        <w:tc>
          <w:tcPr>
            <w:tcW w:w="5206" w:type="dxa"/>
            <w:vAlign w:val="center"/>
          </w:tcPr>
          <w:p w14:paraId="02CFAAEA" w14:textId="589D8953" w:rsidR="00796D50" w:rsidRPr="006A5622" w:rsidRDefault="00796D50" w:rsidP="00796D50">
            <w:pPr>
              <w:spacing w:before="60" w:after="60"/>
            </w:pPr>
            <w:r w:rsidRPr="00D82372">
              <w:t>En caso de ser un título conjunto, especificar las universidades donde se imparte.</w:t>
            </w:r>
          </w:p>
        </w:tc>
        <w:tc>
          <w:tcPr>
            <w:tcW w:w="3939" w:type="dxa"/>
            <w:gridSpan w:val="2"/>
            <w:vAlign w:val="center"/>
          </w:tcPr>
          <w:p w14:paraId="73DC8AE7" w14:textId="6118E421" w:rsidR="00796D50" w:rsidRPr="006A5622" w:rsidRDefault="00796D50" w:rsidP="00796D50">
            <w:pPr>
              <w:spacing w:before="60" w:after="60"/>
              <w:rPr>
                <w:highlight w:val="yellow"/>
              </w:rPr>
            </w:pPr>
            <w:r w:rsidRPr="006F39C5">
              <w:t>No procede</w:t>
            </w:r>
          </w:p>
        </w:tc>
      </w:tr>
      <w:tr w:rsidR="00953B23" w14:paraId="23A39DAF" w14:textId="77777777" w:rsidTr="004C7109">
        <w:trPr>
          <w:jc w:val="center"/>
        </w:trPr>
        <w:tc>
          <w:tcPr>
            <w:tcW w:w="5206" w:type="dxa"/>
            <w:vAlign w:val="center"/>
          </w:tcPr>
          <w:p w14:paraId="2E562D63" w14:textId="48CF0B1F" w:rsidR="00953B23" w:rsidRPr="00D82372" w:rsidRDefault="00953B23" w:rsidP="00DC7729">
            <w:pPr>
              <w:spacing w:before="60" w:after="60"/>
            </w:pPr>
            <w:r w:rsidRPr="006A5622">
              <w:t xml:space="preserve">Modalidad de enseñanza (presencial, </w:t>
            </w:r>
            <w:r w:rsidR="00DC7729" w:rsidRPr="006A5622">
              <w:t>semipresencial-</w:t>
            </w:r>
            <w:r w:rsidRPr="006A5622">
              <w:t>híbrida, virtual</w:t>
            </w:r>
            <w:r w:rsidR="00DC7729" w:rsidRPr="006A5622">
              <w:t>, a distancia</w:t>
            </w:r>
            <w:r w:rsidRPr="006A5622">
              <w:t>)</w:t>
            </w:r>
          </w:p>
        </w:tc>
        <w:tc>
          <w:tcPr>
            <w:tcW w:w="3939" w:type="dxa"/>
            <w:gridSpan w:val="2"/>
            <w:vAlign w:val="center"/>
          </w:tcPr>
          <w:p w14:paraId="3B1805CF" w14:textId="3321D06F" w:rsidR="00953B23" w:rsidRPr="006A5622" w:rsidRDefault="00796D50" w:rsidP="00DC7729">
            <w:pPr>
              <w:spacing w:before="60" w:after="60"/>
              <w:rPr>
                <w:highlight w:val="yellow"/>
              </w:rPr>
            </w:pPr>
            <w:r w:rsidRPr="00796D50">
              <w:t>Presencial</w:t>
            </w:r>
          </w:p>
        </w:tc>
      </w:tr>
      <w:tr w:rsidR="00953B23" w14:paraId="46248915" w14:textId="77777777" w:rsidTr="004C7109">
        <w:trPr>
          <w:jc w:val="center"/>
        </w:trPr>
        <w:tc>
          <w:tcPr>
            <w:tcW w:w="5206" w:type="dxa"/>
            <w:vAlign w:val="center"/>
          </w:tcPr>
          <w:p w14:paraId="12B03612" w14:textId="23058DA7" w:rsidR="00953B23" w:rsidRPr="00D82372" w:rsidRDefault="00DC7729" w:rsidP="00DC7729">
            <w:pPr>
              <w:spacing w:before="60" w:after="60"/>
            </w:pPr>
            <w:r w:rsidRPr="006A5622">
              <w:t>En su caso, fecha de la última renovación de la acreditación</w:t>
            </w:r>
          </w:p>
        </w:tc>
        <w:tc>
          <w:tcPr>
            <w:tcW w:w="3939" w:type="dxa"/>
            <w:gridSpan w:val="2"/>
            <w:vAlign w:val="center"/>
          </w:tcPr>
          <w:p w14:paraId="0D16FE40" w14:textId="1ECF55A4" w:rsidR="00953B23" w:rsidRPr="006A5622" w:rsidRDefault="00796D50" w:rsidP="00DC7729">
            <w:pPr>
              <w:spacing w:before="60" w:after="60"/>
              <w:rPr>
                <w:highlight w:val="yellow"/>
              </w:rPr>
            </w:pPr>
            <w:r w:rsidRPr="002C2B6E">
              <w:rPr>
                <w:rFonts w:asciiTheme="minorHAnsi" w:hAnsiTheme="minorHAnsi" w:cstheme="minorHAnsi"/>
              </w:rPr>
              <w:t>25/06/2022</w:t>
            </w:r>
          </w:p>
        </w:tc>
      </w:tr>
      <w:tr w:rsidR="00796D50" w14:paraId="56F6DE90" w14:textId="77777777" w:rsidTr="00796D50">
        <w:trPr>
          <w:jc w:val="center"/>
        </w:trPr>
        <w:tc>
          <w:tcPr>
            <w:tcW w:w="5206" w:type="dxa"/>
            <w:vAlign w:val="center"/>
          </w:tcPr>
          <w:p w14:paraId="397ACBBB" w14:textId="46247C37" w:rsidR="00796D50" w:rsidRPr="00D82372" w:rsidRDefault="00796D50" w:rsidP="00796D50">
            <w:pPr>
              <w:spacing w:before="60" w:after="60"/>
            </w:pPr>
            <w:r w:rsidRPr="00D82372">
              <w:t>En su caso, créditos prácticos obligatorios.</w:t>
            </w:r>
          </w:p>
        </w:tc>
        <w:tc>
          <w:tcPr>
            <w:tcW w:w="770" w:type="dxa"/>
            <w:vAlign w:val="center"/>
          </w:tcPr>
          <w:p w14:paraId="36E690E9" w14:textId="40147137" w:rsidR="00796D50" w:rsidRPr="006A5622" w:rsidRDefault="00796D50" w:rsidP="00796D50">
            <w:pPr>
              <w:spacing w:before="60" w:after="60"/>
              <w:jc w:val="center"/>
              <w:rPr>
                <w:highlight w:val="yellow"/>
              </w:rPr>
            </w:pPr>
            <w:r w:rsidRPr="006A5622">
              <w:rPr>
                <w:b/>
              </w:rPr>
              <w:t>SÍ</w:t>
            </w:r>
          </w:p>
        </w:tc>
        <w:tc>
          <w:tcPr>
            <w:tcW w:w="3169" w:type="dxa"/>
            <w:vAlign w:val="center"/>
          </w:tcPr>
          <w:p w14:paraId="46521B87" w14:textId="6B481246" w:rsidR="00796D50" w:rsidRPr="006A5622" w:rsidRDefault="00796D50" w:rsidP="00796D50">
            <w:pPr>
              <w:spacing w:before="60" w:after="60"/>
              <w:rPr>
                <w:highlight w:val="yellow"/>
              </w:rPr>
            </w:pPr>
            <w:r w:rsidRPr="002C2B6E">
              <w:t>84 ECTS</w:t>
            </w:r>
          </w:p>
        </w:tc>
      </w:tr>
      <w:tr w:rsidR="00796D50" w14:paraId="3C388D02" w14:textId="77777777" w:rsidTr="004C7109">
        <w:trPr>
          <w:jc w:val="center"/>
        </w:trPr>
        <w:tc>
          <w:tcPr>
            <w:tcW w:w="5206" w:type="dxa"/>
            <w:vAlign w:val="center"/>
          </w:tcPr>
          <w:p w14:paraId="57C50FF4" w14:textId="798BC967" w:rsidR="00796D50" w:rsidRPr="00D82372" w:rsidRDefault="00796D50" w:rsidP="00796D50">
            <w:pPr>
              <w:spacing w:before="60" w:after="60"/>
            </w:pPr>
            <w:r w:rsidRPr="00D82372">
              <w:t>En su caso, estructuras curriculares específicas.</w:t>
            </w:r>
          </w:p>
        </w:tc>
        <w:tc>
          <w:tcPr>
            <w:tcW w:w="770" w:type="dxa"/>
            <w:vAlign w:val="center"/>
          </w:tcPr>
          <w:p w14:paraId="3E01F515" w14:textId="77777777" w:rsidR="00796D50" w:rsidRPr="006A5622" w:rsidRDefault="00796D50" w:rsidP="00796D50">
            <w:pPr>
              <w:spacing w:before="60" w:after="60"/>
              <w:rPr>
                <w:highlight w:val="yellow"/>
              </w:rPr>
            </w:pPr>
          </w:p>
        </w:tc>
        <w:tc>
          <w:tcPr>
            <w:tcW w:w="3169" w:type="dxa"/>
            <w:vAlign w:val="center"/>
          </w:tcPr>
          <w:p w14:paraId="6C24009E" w14:textId="46F1EDEE" w:rsidR="00796D50" w:rsidRPr="006A5622" w:rsidRDefault="00796D50" w:rsidP="00796D50">
            <w:pPr>
              <w:spacing w:before="60" w:after="60"/>
              <w:rPr>
                <w:highlight w:val="yellow"/>
              </w:rPr>
            </w:pPr>
            <w:r w:rsidRPr="006F39C5">
              <w:t>No procede</w:t>
            </w:r>
          </w:p>
        </w:tc>
      </w:tr>
    </w:tbl>
    <w:p w14:paraId="05DDB495" w14:textId="4597A37E" w:rsidR="00953B23" w:rsidRDefault="00953B23" w:rsidP="00D56437">
      <w:pPr>
        <w:spacing w:after="0"/>
        <w:rPr>
          <w:sz w:val="20"/>
          <w:szCs w:val="20"/>
        </w:rPr>
      </w:pPr>
    </w:p>
    <w:p w14:paraId="1AF0ED6E" w14:textId="5F8895D7" w:rsidR="00E50856" w:rsidRDefault="00E50856" w:rsidP="00E50856">
      <w:pPr>
        <w:jc w:val="both"/>
        <w:rPr>
          <w:b/>
          <w:color w:val="FF0000"/>
          <w:sz w:val="16"/>
          <w:lang w:eastAsia="es-ES"/>
        </w:rPr>
      </w:pPr>
    </w:p>
    <w:p w14:paraId="3C1961CF" w14:textId="01AFEF8C" w:rsidR="006430A3" w:rsidRDefault="006430A3" w:rsidP="006430A3">
      <w:pPr>
        <w:pStyle w:val="NormalWeb"/>
        <w:rPr>
          <w:rFonts w:asciiTheme="minorHAnsi" w:hAnsiTheme="minorHAnsi" w:cstheme="minorHAnsi"/>
          <w:sz w:val="20"/>
          <w:szCs w:val="20"/>
        </w:rPr>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D56437" w:rsidRPr="0086419B" w14:paraId="223563CA" w14:textId="77777777" w:rsidTr="00DC7729">
        <w:trPr>
          <w:jc w:val="center"/>
        </w:trPr>
        <w:tc>
          <w:tcPr>
            <w:tcW w:w="5000" w:type="pct"/>
            <w:shd w:val="clear" w:color="auto" w:fill="D9D9D9"/>
          </w:tcPr>
          <w:p w14:paraId="2B66CF8F" w14:textId="570E55E1" w:rsidR="00D56437" w:rsidRPr="000C41E0" w:rsidRDefault="00D734BC" w:rsidP="00814A11">
            <w:pPr>
              <w:pStyle w:val="Prrafodelista"/>
              <w:numPr>
                <w:ilvl w:val="0"/>
                <w:numId w:val="1"/>
              </w:numPr>
              <w:spacing w:before="60" w:after="60" w:line="240" w:lineRule="auto"/>
              <w:ind w:left="300" w:hanging="357"/>
              <w:contextualSpacing w:val="0"/>
              <w:rPr>
                <w:b/>
                <w:i/>
              </w:rPr>
            </w:pPr>
            <w:r w:rsidRPr="000C41E0">
              <w:rPr>
                <w:b/>
                <w:i/>
              </w:rPr>
              <w:t>INFORMACIÓN PÚBLICA DISPONIBLE (IPD): WEB</w:t>
            </w:r>
          </w:p>
        </w:tc>
      </w:tr>
    </w:tbl>
    <w:p w14:paraId="6AD40D43" w14:textId="77777777" w:rsidR="0053781E" w:rsidRDefault="0053781E" w:rsidP="00894DAD">
      <w:pPr>
        <w:pStyle w:val="Prrafodelista"/>
        <w:ind w:left="426"/>
        <w:jc w:val="both"/>
        <w:rPr>
          <w:rFonts w:asciiTheme="minorHAnsi" w:hAnsiTheme="minorHAnsi"/>
          <w:i/>
          <w:sz w:val="20"/>
          <w:szCs w:val="20"/>
          <w:shd w:val="clear" w:color="auto" w:fill="FFFFFF"/>
        </w:rPr>
      </w:pPr>
    </w:p>
    <w:p w14:paraId="4172EBD3" w14:textId="10AF1993" w:rsidR="00D82372" w:rsidRPr="007B3FB0" w:rsidRDefault="00D82372" w:rsidP="00D2749B">
      <w:pPr>
        <w:pStyle w:val="Prrafodelista"/>
        <w:spacing w:after="0" w:line="240" w:lineRule="auto"/>
        <w:ind w:left="0"/>
        <w:jc w:val="both"/>
        <w:rPr>
          <w:rFonts w:asciiTheme="minorHAnsi" w:hAnsiTheme="minorHAnsi"/>
          <w:sz w:val="20"/>
          <w:szCs w:val="20"/>
          <w:shd w:val="clear" w:color="auto" w:fill="FFFFFF"/>
        </w:rPr>
      </w:pPr>
      <w:r w:rsidRPr="007B3FB0">
        <w:rPr>
          <w:rFonts w:asciiTheme="minorHAnsi" w:hAnsiTheme="minorHAnsi"/>
          <w:sz w:val="20"/>
          <w:szCs w:val="20"/>
          <w:shd w:val="clear" w:color="auto" w:fill="FFFFFF"/>
        </w:rPr>
        <w:t xml:space="preserve">Para garantizar que la información del </w:t>
      </w:r>
      <w:r w:rsidR="003F59D9" w:rsidRPr="00B56599">
        <w:rPr>
          <w:rFonts w:asciiTheme="minorHAnsi" w:hAnsiTheme="minorHAnsi"/>
          <w:sz w:val="20"/>
          <w:szCs w:val="20"/>
          <w:shd w:val="clear" w:color="auto" w:fill="FFFFFF"/>
        </w:rPr>
        <w:t>T</w:t>
      </w:r>
      <w:r w:rsidR="00022BCD" w:rsidRPr="00B56599">
        <w:rPr>
          <w:rFonts w:asciiTheme="minorHAnsi" w:hAnsiTheme="minorHAnsi"/>
          <w:sz w:val="20"/>
          <w:szCs w:val="20"/>
          <w:shd w:val="clear" w:color="auto" w:fill="FFFFFF"/>
        </w:rPr>
        <w:t>ítulo</w:t>
      </w:r>
      <w:r w:rsidRPr="007B3FB0">
        <w:rPr>
          <w:rFonts w:asciiTheme="minorHAnsi" w:hAnsiTheme="minorHAnsi"/>
          <w:sz w:val="20"/>
          <w:szCs w:val="20"/>
          <w:shd w:val="clear" w:color="auto" w:fill="FFFFFF"/>
        </w:rPr>
        <w:t xml:space="preserve"> y Centro, se encuentra accesible y actualizada, anualmente se revisa en el seno de la Comisión de Garantía de Calidad, conforme al proceso</w:t>
      </w:r>
      <w:r w:rsidRPr="007B3FB0">
        <w:rPr>
          <w:rStyle w:val="apple-converted-space"/>
          <w:rFonts w:asciiTheme="minorHAnsi" w:hAnsiTheme="minorHAnsi"/>
          <w:sz w:val="20"/>
          <w:szCs w:val="20"/>
          <w:shd w:val="clear" w:color="auto" w:fill="FFFFFF"/>
        </w:rPr>
        <w:t xml:space="preserve"> </w:t>
      </w:r>
      <w:r w:rsidRPr="007B3FB0">
        <w:rPr>
          <w:rFonts w:asciiTheme="minorHAnsi" w:hAnsiTheme="minorHAnsi"/>
          <w:iCs/>
          <w:sz w:val="20"/>
          <w:szCs w:val="20"/>
          <w:shd w:val="clear" w:color="auto" w:fill="FFFFFF"/>
        </w:rPr>
        <w:t>P01 - Difusión de la Información (</w:t>
      </w:r>
      <w:hyperlink r:id="rId12" w:history="1">
        <w:r w:rsidRPr="007B3FB0">
          <w:rPr>
            <w:rStyle w:val="Hipervnculo"/>
            <w:rFonts w:asciiTheme="minorHAnsi" w:hAnsiTheme="minorHAnsi"/>
            <w:iCs/>
            <w:sz w:val="20"/>
            <w:szCs w:val="20"/>
            <w:shd w:val="clear" w:color="auto" w:fill="FFFFFF"/>
          </w:rPr>
          <w:t>https://bit.ly/3FCWV19</w:t>
        </w:r>
      </w:hyperlink>
      <w:r w:rsidRPr="007B3FB0">
        <w:rPr>
          <w:rFonts w:asciiTheme="minorHAnsi" w:hAnsiTheme="minorHAnsi"/>
          <w:iCs/>
          <w:sz w:val="20"/>
          <w:szCs w:val="20"/>
          <w:shd w:val="clear" w:color="auto" w:fill="FFFFFF"/>
        </w:rPr>
        <w:t xml:space="preserve">), </w:t>
      </w:r>
      <w:r w:rsidRPr="007B3FB0">
        <w:rPr>
          <w:rFonts w:asciiTheme="minorHAnsi" w:hAnsiTheme="minorHAnsi"/>
          <w:sz w:val="20"/>
          <w:szCs w:val="20"/>
          <w:shd w:val="clear" w:color="auto" w:fill="FFFFFF"/>
        </w:rPr>
        <w:t xml:space="preserve">teniendo en cuenta las necesidades detectadas, en </w:t>
      </w:r>
      <w:r w:rsidR="00337274" w:rsidRPr="007B3FB0">
        <w:rPr>
          <w:rFonts w:asciiTheme="minorHAnsi" w:hAnsiTheme="minorHAnsi"/>
          <w:sz w:val="20"/>
          <w:szCs w:val="20"/>
          <w:shd w:val="clear" w:color="auto" w:fill="FFFFFF"/>
        </w:rPr>
        <w:t>su caso, en los Informes de</w:t>
      </w:r>
      <w:r w:rsidRPr="007B3FB0">
        <w:rPr>
          <w:rFonts w:asciiTheme="minorHAnsi" w:hAnsiTheme="minorHAnsi"/>
          <w:sz w:val="20"/>
          <w:szCs w:val="20"/>
          <w:shd w:val="clear" w:color="auto" w:fill="FFFFFF"/>
        </w:rPr>
        <w:t xml:space="preserve"> </w:t>
      </w:r>
      <w:r w:rsidR="00337274" w:rsidRPr="007B3FB0">
        <w:rPr>
          <w:rFonts w:asciiTheme="minorHAnsi" w:hAnsiTheme="minorHAnsi"/>
          <w:sz w:val="20"/>
          <w:szCs w:val="20"/>
          <w:shd w:val="clear" w:color="auto" w:fill="FFFFFF"/>
        </w:rPr>
        <w:t>ACCUA</w:t>
      </w:r>
      <w:r w:rsidRPr="007B3FB0">
        <w:rPr>
          <w:rFonts w:asciiTheme="minorHAnsi" w:hAnsiTheme="minorHAnsi"/>
          <w:sz w:val="20"/>
          <w:szCs w:val="20"/>
          <w:shd w:val="clear" w:color="auto" w:fill="FFFFFF"/>
        </w:rPr>
        <w:t xml:space="preserve"> y el informe resultante de la auditoría interna realizada por la Inspección General de Servicio sobre la IPD.</w:t>
      </w:r>
    </w:p>
    <w:p w14:paraId="07FB5F30" w14:textId="77777777" w:rsidR="00D82372" w:rsidRPr="007B3FB0" w:rsidRDefault="00D82372" w:rsidP="00D2749B">
      <w:pPr>
        <w:pStyle w:val="Prrafodelista"/>
        <w:spacing w:after="0" w:line="240" w:lineRule="auto"/>
        <w:ind w:left="0"/>
        <w:jc w:val="both"/>
        <w:rPr>
          <w:rFonts w:asciiTheme="minorHAnsi" w:hAnsiTheme="minorHAnsi"/>
          <w:sz w:val="20"/>
          <w:szCs w:val="20"/>
          <w:shd w:val="clear" w:color="auto" w:fill="FFFFFF"/>
        </w:rPr>
      </w:pPr>
    </w:p>
    <w:p w14:paraId="4D3107E6" w14:textId="074AA72E" w:rsidR="00472259" w:rsidRPr="007B3FB0" w:rsidRDefault="00D82372" w:rsidP="00D2749B">
      <w:pPr>
        <w:pStyle w:val="Prrafodelista"/>
        <w:spacing w:after="0" w:line="240" w:lineRule="auto"/>
        <w:ind w:left="0"/>
        <w:jc w:val="both"/>
        <w:rPr>
          <w:sz w:val="20"/>
          <w:szCs w:val="20"/>
        </w:rPr>
      </w:pPr>
      <w:r w:rsidRPr="007B3FB0">
        <w:rPr>
          <w:rFonts w:asciiTheme="minorHAnsi" w:hAnsiTheme="minorHAnsi"/>
          <w:bCs/>
          <w:sz w:val="20"/>
          <w:szCs w:val="20"/>
        </w:rPr>
        <w:t xml:space="preserve">La información pública del </w:t>
      </w:r>
      <w:r w:rsidR="003B0CDA" w:rsidRPr="007B3FB0">
        <w:rPr>
          <w:rFonts w:asciiTheme="minorHAnsi" w:hAnsiTheme="minorHAnsi"/>
          <w:bCs/>
          <w:color w:val="000000" w:themeColor="text1"/>
          <w:sz w:val="20"/>
          <w:szCs w:val="20"/>
        </w:rPr>
        <w:t>Grado en Enfermería</w:t>
      </w:r>
      <w:r w:rsidR="00B27276" w:rsidRPr="007B3FB0">
        <w:rPr>
          <w:rFonts w:asciiTheme="minorHAnsi" w:hAnsiTheme="minorHAnsi"/>
          <w:bCs/>
          <w:color w:val="000000" w:themeColor="text1"/>
          <w:sz w:val="20"/>
          <w:szCs w:val="20"/>
        </w:rPr>
        <w:t xml:space="preserve"> </w:t>
      </w:r>
      <w:r w:rsidRPr="007B3FB0">
        <w:rPr>
          <w:rFonts w:asciiTheme="minorHAnsi" w:hAnsiTheme="minorHAnsi"/>
          <w:bCs/>
          <w:sz w:val="20"/>
          <w:szCs w:val="20"/>
        </w:rPr>
        <w:t>se elabora</w:t>
      </w:r>
      <w:r w:rsidR="00D14242" w:rsidRPr="007B3FB0">
        <w:rPr>
          <w:rFonts w:asciiTheme="minorHAnsi" w:hAnsiTheme="minorHAnsi"/>
          <w:bCs/>
          <w:sz w:val="20"/>
          <w:szCs w:val="20"/>
        </w:rPr>
        <w:t xml:space="preserve">, </w:t>
      </w:r>
      <w:r w:rsidR="008F0A06" w:rsidRPr="007B3FB0">
        <w:rPr>
          <w:rFonts w:asciiTheme="minorHAnsi" w:hAnsiTheme="minorHAnsi"/>
          <w:bCs/>
          <w:sz w:val="20"/>
          <w:szCs w:val="20"/>
        </w:rPr>
        <w:t>habitualmente, de</w:t>
      </w:r>
      <w:r w:rsidRPr="007B3FB0">
        <w:rPr>
          <w:rFonts w:asciiTheme="minorHAnsi" w:hAnsiTheme="minorHAnsi"/>
          <w:bCs/>
          <w:sz w:val="20"/>
          <w:szCs w:val="20"/>
        </w:rPr>
        <w:t xml:space="preserve"> acuerdo con </w:t>
      </w:r>
      <w:r w:rsidR="00337274" w:rsidRPr="007B3FB0">
        <w:rPr>
          <w:rFonts w:asciiTheme="minorHAnsi" w:hAnsiTheme="minorHAnsi"/>
          <w:bCs/>
          <w:sz w:val="20"/>
          <w:szCs w:val="20"/>
        </w:rPr>
        <w:t>los protocolos en vigor de ACCUA</w:t>
      </w:r>
      <w:r w:rsidR="007B3FB0" w:rsidRPr="007B3FB0">
        <w:rPr>
          <w:rFonts w:asciiTheme="minorHAnsi" w:hAnsiTheme="minorHAnsi"/>
          <w:bCs/>
          <w:sz w:val="20"/>
          <w:szCs w:val="20"/>
        </w:rPr>
        <w:t xml:space="preserve"> </w:t>
      </w:r>
      <w:r w:rsidR="00472259" w:rsidRPr="007B3FB0">
        <w:rPr>
          <w:sz w:val="20"/>
          <w:szCs w:val="20"/>
        </w:rPr>
        <w:t xml:space="preserve">tratando de satisfacer las demandas de información de los diferentes grupos de interés, pero a la vez, intentando que sea comprensible y de fácil acceso para los estudiantes. </w:t>
      </w:r>
    </w:p>
    <w:p w14:paraId="5E10CC70" w14:textId="1D024C3F" w:rsidR="00472259" w:rsidRPr="007B3FB0" w:rsidRDefault="00472259" w:rsidP="00D2749B">
      <w:pPr>
        <w:pStyle w:val="Prrafodelista"/>
        <w:spacing w:after="0" w:line="240" w:lineRule="auto"/>
        <w:ind w:left="0"/>
        <w:jc w:val="both"/>
        <w:rPr>
          <w:sz w:val="20"/>
          <w:szCs w:val="20"/>
        </w:rPr>
      </w:pPr>
    </w:p>
    <w:p w14:paraId="01BFB461" w14:textId="138DA6A3" w:rsidR="00BB0E83" w:rsidRPr="00BB0E83" w:rsidRDefault="00472259" w:rsidP="00D2749B">
      <w:pPr>
        <w:spacing w:after="0" w:line="240" w:lineRule="auto"/>
        <w:jc w:val="both"/>
      </w:pPr>
      <w:r w:rsidRPr="007B3FB0">
        <w:rPr>
          <w:sz w:val="20"/>
          <w:szCs w:val="20"/>
        </w:rPr>
        <w:t xml:space="preserve">La información pública (IP) sobre el Grado en Enfermería disponible en las páginas webs de Facultad de Enfermería y Fisioterapia Extensión docente de Jerez, Facultad de Enfermería y CUE Salus Infirmorum se encuentra disponible en: </w:t>
      </w:r>
      <w:hyperlink r:id="rId13" w:history="1">
        <w:r w:rsidRPr="004B11FB">
          <w:rPr>
            <w:rStyle w:val="Hipervnculo"/>
            <w:sz w:val="20"/>
            <w:szCs w:val="20"/>
          </w:rPr>
          <w:t>Facultad de Enfermería y Fisioterapia y Extensión Docente de Jerez</w:t>
        </w:r>
      </w:hyperlink>
      <w:r w:rsidRPr="007B3FB0">
        <w:rPr>
          <w:sz w:val="20"/>
          <w:szCs w:val="20"/>
        </w:rPr>
        <w:t xml:space="preserve">, </w:t>
      </w:r>
      <w:hyperlink r:id="rId14" w:history="1">
        <w:r w:rsidRPr="007B3FB0">
          <w:rPr>
            <w:rStyle w:val="Hipervnculo"/>
            <w:sz w:val="20"/>
            <w:szCs w:val="20"/>
          </w:rPr>
          <w:t>Facultad de Enfermería</w:t>
        </w:r>
      </w:hyperlink>
      <w:r w:rsidRPr="007B3FB0">
        <w:rPr>
          <w:sz w:val="20"/>
          <w:szCs w:val="20"/>
        </w:rPr>
        <w:t xml:space="preserve">, </w:t>
      </w:r>
      <w:hyperlink r:id="rId15" w:history="1">
        <w:r w:rsidR="00227B0D">
          <w:rPr>
            <w:rStyle w:val="Hipervnculo"/>
            <w:rFonts w:asciiTheme="minorHAnsi" w:hAnsiTheme="minorHAnsi" w:cstheme="minorHAnsi"/>
            <w:sz w:val="20"/>
            <w:szCs w:val="20"/>
          </w:rPr>
          <w:t>CUE Salus Infirmorum</w:t>
        </w:r>
      </w:hyperlink>
      <w:r w:rsidR="00BB0E83">
        <w:rPr>
          <w:rFonts w:asciiTheme="minorHAnsi" w:hAnsiTheme="minorHAnsi"/>
          <w:bCs/>
          <w:sz w:val="20"/>
          <w:szCs w:val="20"/>
        </w:rPr>
        <w:t>.</w:t>
      </w:r>
    </w:p>
    <w:p w14:paraId="384CCA7A" w14:textId="77777777" w:rsidR="00DC3671" w:rsidRDefault="00DC3671" w:rsidP="00D2749B">
      <w:pPr>
        <w:spacing w:after="0" w:line="240" w:lineRule="auto"/>
        <w:jc w:val="both"/>
        <w:rPr>
          <w:rFonts w:asciiTheme="minorHAnsi" w:hAnsiTheme="minorHAnsi"/>
          <w:bCs/>
          <w:sz w:val="20"/>
          <w:szCs w:val="20"/>
        </w:rPr>
      </w:pPr>
    </w:p>
    <w:p w14:paraId="4FAB2675" w14:textId="7DD5349F" w:rsidR="008F1A9F" w:rsidRPr="007B3FB0" w:rsidRDefault="008F1A9F" w:rsidP="00D2749B">
      <w:pPr>
        <w:spacing w:after="0" w:line="240" w:lineRule="auto"/>
        <w:jc w:val="both"/>
        <w:rPr>
          <w:rFonts w:asciiTheme="minorHAnsi" w:hAnsiTheme="minorHAnsi"/>
          <w:sz w:val="20"/>
          <w:szCs w:val="20"/>
          <w:shd w:val="clear" w:color="auto" w:fill="FFFFFF"/>
        </w:rPr>
      </w:pPr>
      <w:r w:rsidRPr="007B3FB0">
        <w:rPr>
          <w:rFonts w:asciiTheme="minorHAnsi" w:hAnsiTheme="minorHAnsi"/>
          <w:bCs/>
          <w:sz w:val="20"/>
          <w:szCs w:val="20"/>
        </w:rPr>
        <w:t xml:space="preserve">En dicha </w:t>
      </w:r>
      <w:r w:rsidRPr="00B67D6B">
        <w:rPr>
          <w:rFonts w:asciiTheme="minorHAnsi" w:hAnsiTheme="minorHAnsi"/>
          <w:bCs/>
          <w:sz w:val="20"/>
          <w:szCs w:val="20"/>
        </w:rPr>
        <w:t xml:space="preserve">web </w:t>
      </w:r>
      <w:r w:rsidR="00DC3671" w:rsidRPr="00B67D6B">
        <w:rPr>
          <w:rFonts w:asciiTheme="minorHAnsi" w:hAnsiTheme="minorHAnsi"/>
          <w:bCs/>
          <w:sz w:val="20"/>
          <w:szCs w:val="20"/>
        </w:rPr>
        <w:t>se</w:t>
      </w:r>
      <w:r w:rsidRPr="00B67D6B">
        <w:rPr>
          <w:rFonts w:asciiTheme="minorHAnsi" w:hAnsiTheme="minorHAnsi"/>
          <w:bCs/>
          <w:sz w:val="20"/>
          <w:szCs w:val="20"/>
        </w:rPr>
        <w:t xml:space="preserve"> publica</w:t>
      </w:r>
      <w:r w:rsidRPr="007B3FB0">
        <w:rPr>
          <w:rFonts w:asciiTheme="minorHAnsi" w:hAnsiTheme="minorHAnsi"/>
          <w:bCs/>
          <w:sz w:val="20"/>
          <w:szCs w:val="20"/>
        </w:rPr>
        <w:t xml:space="preserve"> información completa y actualizada sobre las características del programa y su desarrollo operativo, los resultados alcanzados y la satisfacción de los grupos de </w:t>
      </w:r>
      <w:r w:rsidR="008F0A06" w:rsidRPr="007B3FB0">
        <w:rPr>
          <w:rFonts w:asciiTheme="minorHAnsi" w:hAnsiTheme="minorHAnsi"/>
          <w:bCs/>
          <w:sz w:val="20"/>
          <w:szCs w:val="20"/>
        </w:rPr>
        <w:t>interés,</w:t>
      </w:r>
      <w:r w:rsidRPr="007B3FB0">
        <w:rPr>
          <w:rFonts w:asciiTheme="minorHAnsi" w:hAnsiTheme="minorHAnsi"/>
          <w:bCs/>
          <w:sz w:val="20"/>
          <w:szCs w:val="20"/>
        </w:rPr>
        <w:t xml:space="preserve"> así como al Sistema de Garantía de Calidad donde se incluye información sobre los responsables del mismo, los procesos y </w:t>
      </w:r>
      <w:r w:rsidR="008F0A06" w:rsidRPr="007B3FB0">
        <w:rPr>
          <w:rFonts w:asciiTheme="minorHAnsi" w:hAnsiTheme="minorHAnsi"/>
          <w:bCs/>
          <w:sz w:val="20"/>
          <w:szCs w:val="20"/>
        </w:rPr>
        <w:t>procedimientos,</w:t>
      </w:r>
      <w:r w:rsidRPr="007B3FB0">
        <w:rPr>
          <w:rFonts w:asciiTheme="minorHAnsi" w:hAnsiTheme="minorHAnsi"/>
          <w:bCs/>
          <w:sz w:val="20"/>
          <w:szCs w:val="20"/>
        </w:rPr>
        <w:t xml:space="preserve"> así como el Plan de Mejora del </w:t>
      </w:r>
      <w:r w:rsidR="003F59D9" w:rsidRPr="00B56599">
        <w:rPr>
          <w:rFonts w:asciiTheme="minorHAnsi" w:hAnsiTheme="minorHAnsi"/>
          <w:bCs/>
          <w:sz w:val="20"/>
          <w:szCs w:val="20"/>
        </w:rPr>
        <w:t>T</w:t>
      </w:r>
      <w:r w:rsidRPr="00B56599">
        <w:rPr>
          <w:rFonts w:asciiTheme="minorHAnsi" w:hAnsiTheme="minorHAnsi"/>
          <w:bCs/>
          <w:sz w:val="20"/>
          <w:szCs w:val="20"/>
        </w:rPr>
        <w:t>í</w:t>
      </w:r>
      <w:r w:rsidRPr="007B3FB0">
        <w:rPr>
          <w:rFonts w:asciiTheme="minorHAnsi" w:hAnsiTheme="minorHAnsi"/>
          <w:bCs/>
          <w:sz w:val="20"/>
          <w:szCs w:val="20"/>
        </w:rPr>
        <w:t xml:space="preserve">tulo.  </w:t>
      </w:r>
      <w:bookmarkStart w:id="0" w:name="_Hlk102498743"/>
      <w:r w:rsidR="008F0A06" w:rsidRPr="007B3FB0">
        <w:rPr>
          <w:rFonts w:asciiTheme="minorHAnsi" w:hAnsiTheme="minorHAnsi"/>
          <w:sz w:val="20"/>
          <w:szCs w:val="20"/>
          <w:shd w:val="clear" w:color="auto" w:fill="FFFFFF"/>
        </w:rPr>
        <w:t>Asimismo, la</w:t>
      </w:r>
      <w:r w:rsidRPr="007B3FB0">
        <w:rPr>
          <w:rFonts w:asciiTheme="minorHAnsi" w:hAnsiTheme="minorHAnsi"/>
          <w:sz w:val="20"/>
          <w:szCs w:val="20"/>
          <w:shd w:val="clear" w:color="auto" w:fill="FFFFFF"/>
        </w:rPr>
        <w:t xml:space="preserve"> web da acceso a las diferentes normativas académicas</w:t>
      </w:r>
      <w:bookmarkEnd w:id="0"/>
      <w:r w:rsidRPr="007B3FB0">
        <w:rPr>
          <w:rFonts w:asciiTheme="minorHAnsi" w:hAnsiTheme="minorHAnsi"/>
          <w:sz w:val="20"/>
          <w:szCs w:val="20"/>
          <w:shd w:val="clear" w:color="auto" w:fill="FFFFFF"/>
        </w:rPr>
        <w:t xml:space="preserve"> y sistemas de apoyo específicos para el alumnado una vez matriculado y a los documentos ofi</w:t>
      </w:r>
      <w:r w:rsidR="00B67D6B">
        <w:rPr>
          <w:rFonts w:asciiTheme="minorHAnsi" w:hAnsiTheme="minorHAnsi"/>
          <w:sz w:val="20"/>
          <w:szCs w:val="20"/>
          <w:shd w:val="clear" w:color="auto" w:fill="FFFFFF"/>
        </w:rPr>
        <w:t>ciales del título (Memoria, Auto</w:t>
      </w:r>
      <w:r w:rsidRPr="007B3FB0">
        <w:rPr>
          <w:rFonts w:asciiTheme="minorHAnsi" w:hAnsiTheme="minorHAnsi"/>
          <w:sz w:val="20"/>
          <w:szCs w:val="20"/>
          <w:shd w:val="clear" w:color="auto" w:fill="FFFFFF"/>
        </w:rPr>
        <w:t xml:space="preserve">informes, informes </w:t>
      </w:r>
      <w:r w:rsidR="00337274" w:rsidRPr="007B3FB0">
        <w:rPr>
          <w:rFonts w:asciiTheme="minorHAnsi" w:hAnsiTheme="minorHAnsi"/>
          <w:sz w:val="20"/>
          <w:szCs w:val="20"/>
          <w:shd w:val="clear" w:color="auto" w:fill="FFFFFF"/>
        </w:rPr>
        <w:t>ACCUA</w:t>
      </w:r>
      <w:r w:rsidRPr="007B3FB0">
        <w:rPr>
          <w:rFonts w:asciiTheme="minorHAnsi" w:hAnsiTheme="minorHAnsi"/>
          <w:sz w:val="20"/>
          <w:szCs w:val="20"/>
          <w:shd w:val="clear" w:color="auto" w:fill="FFFFFF"/>
        </w:rPr>
        <w:t>, etc.)</w:t>
      </w:r>
      <w:r w:rsidR="00DC3671">
        <w:rPr>
          <w:rFonts w:asciiTheme="minorHAnsi" w:hAnsiTheme="minorHAnsi"/>
          <w:sz w:val="20"/>
          <w:szCs w:val="20"/>
          <w:shd w:val="clear" w:color="auto" w:fill="FFFFFF"/>
        </w:rPr>
        <w:t xml:space="preserve"> </w:t>
      </w:r>
    </w:p>
    <w:p w14:paraId="6C56E6D3" w14:textId="4145BA42" w:rsidR="007B3FB0" w:rsidRDefault="007B3FB0" w:rsidP="00D2749B">
      <w:pPr>
        <w:spacing w:after="0" w:line="240" w:lineRule="auto"/>
        <w:jc w:val="both"/>
        <w:rPr>
          <w:rFonts w:asciiTheme="minorHAnsi" w:hAnsiTheme="minorHAnsi"/>
          <w:i/>
          <w:sz w:val="20"/>
          <w:szCs w:val="20"/>
          <w:shd w:val="clear" w:color="auto" w:fill="FFFFFF"/>
        </w:rPr>
      </w:pPr>
    </w:p>
    <w:p w14:paraId="5FBFFE9C" w14:textId="0EC88C5B" w:rsidR="007B3FB0" w:rsidRDefault="007B3FB0" w:rsidP="00D2749B">
      <w:pPr>
        <w:spacing w:after="0" w:line="240" w:lineRule="auto"/>
        <w:jc w:val="both"/>
        <w:rPr>
          <w:rFonts w:asciiTheme="minorHAnsi" w:hAnsiTheme="minorHAnsi"/>
          <w:bCs/>
          <w:sz w:val="20"/>
          <w:szCs w:val="20"/>
        </w:rPr>
      </w:pPr>
      <w:r w:rsidRPr="00B67D6B">
        <w:rPr>
          <w:rFonts w:asciiTheme="minorHAnsi" w:hAnsiTheme="minorHAnsi"/>
          <w:bCs/>
          <w:sz w:val="20"/>
          <w:szCs w:val="20"/>
        </w:rPr>
        <w:t xml:space="preserve">En </w:t>
      </w:r>
      <w:r w:rsidR="00DC3671" w:rsidRPr="00B67D6B">
        <w:rPr>
          <w:rFonts w:asciiTheme="minorHAnsi" w:hAnsiTheme="minorHAnsi"/>
          <w:bCs/>
          <w:sz w:val="20"/>
          <w:szCs w:val="20"/>
        </w:rPr>
        <w:t xml:space="preserve">la </w:t>
      </w:r>
      <w:r w:rsidRPr="00B67D6B">
        <w:rPr>
          <w:rFonts w:asciiTheme="minorHAnsi" w:hAnsiTheme="minorHAnsi"/>
          <w:bCs/>
          <w:sz w:val="20"/>
          <w:szCs w:val="20"/>
        </w:rPr>
        <w:t xml:space="preserve">web </w:t>
      </w:r>
      <w:r w:rsidR="00DC3671" w:rsidRPr="00B67D6B">
        <w:rPr>
          <w:rFonts w:asciiTheme="minorHAnsi" w:hAnsiTheme="minorHAnsi"/>
          <w:bCs/>
          <w:sz w:val="20"/>
          <w:szCs w:val="20"/>
        </w:rPr>
        <w:t xml:space="preserve">se </w:t>
      </w:r>
      <w:r w:rsidRPr="00B67D6B">
        <w:rPr>
          <w:rFonts w:asciiTheme="minorHAnsi" w:hAnsiTheme="minorHAnsi"/>
          <w:bCs/>
          <w:sz w:val="20"/>
          <w:szCs w:val="20"/>
        </w:rPr>
        <w:t>publica</w:t>
      </w:r>
      <w:r w:rsidRPr="007B3FB0">
        <w:rPr>
          <w:rFonts w:asciiTheme="minorHAnsi" w:hAnsiTheme="minorHAnsi"/>
          <w:bCs/>
          <w:sz w:val="20"/>
          <w:szCs w:val="20"/>
        </w:rPr>
        <w:t xml:space="preserve"> información completa, actualizada y pertinente sobre:</w:t>
      </w:r>
    </w:p>
    <w:p w14:paraId="2A59863C" w14:textId="77777777" w:rsidR="00786FA4" w:rsidRPr="007B3FB0" w:rsidRDefault="00786FA4" w:rsidP="00D2749B">
      <w:pPr>
        <w:spacing w:after="0" w:line="240" w:lineRule="auto"/>
        <w:jc w:val="both"/>
        <w:rPr>
          <w:rFonts w:asciiTheme="minorHAnsi" w:hAnsiTheme="minorHAnsi"/>
          <w:bCs/>
          <w:sz w:val="20"/>
          <w:szCs w:val="20"/>
        </w:rPr>
      </w:pPr>
    </w:p>
    <w:p w14:paraId="63978F0C" w14:textId="77777777" w:rsidR="007B3FB0" w:rsidRPr="007B3FB0" w:rsidRDefault="007B3FB0" w:rsidP="00814A11">
      <w:pPr>
        <w:pStyle w:val="Prrafodelista"/>
        <w:numPr>
          <w:ilvl w:val="0"/>
          <w:numId w:val="17"/>
        </w:numPr>
        <w:spacing w:after="0" w:line="240" w:lineRule="auto"/>
        <w:ind w:left="794" w:hanging="340"/>
        <w:jc w:val="both"/>
        <w:rPr>
          <w:rFonts w:asciiTheme="minorHAnsi" w:hAnsiTheme="minorHAnsi"/>
          <w:bCs/>
          <w:sz w:val="20"/>
          <w:szCs w:val="20"/>
        </w:rPr>
      </w:pPr>
      <w:r w:rsidRPr="007B3FB0">
        <w:rPr>
          <w:rFonts w:asciiTheme="minorHAnsi" w:hAnsiTheme="minorHAnsi"/>
          <w:bCs/>
          <w:sz w:val="20"/>
          <w:szCs w:val="20"/>
        </w:rPr>
        <w:t>Programa de las asignaturas (Guías Docentes) y su desarrollo operativo (calendario académico, horarios, calendario de exámenes, y la información relativa a los Trabajos de Fin de Grado.</w:t>
      </w:r>
    </w:p>
    <w:p w14:paraId="48579A2C" w14:textId="77777777" w:rsidR="007B3FB0" w:rsidRPr="007B3FB0" w:rsidRDefault="007B3FB0" w:rsidP="00814A11">
      <w:pPr>
        <w:pStyle w:val="Prrafodelista"/>
        <w:numPr>
          <w:ilvl w:val="0"/>
          <w:numId w:val="17"/>
        </w:numPr>
        <w:spacing w:after="0" w:line="240" w:lineRule="auto"/>
        <w:ind w:left="794" w:hanging="340"/>
        <w:jc w:val="both"/>
        <w:rPr>
          <w:rFonts w:asciiTheme="minorHAnsi" w:hAnsiTheme="minorHAnsi"/>
          <w:bCs/>
          <w:sz w:val="20"/>
          <w:szCs w:val="20"/>
        </w:rPr>
      </w:pPr>
      <w:r w:rsidRPr="007B3FB0">
        <w:rPr>
          <w:rFonts w:asciiTheme="minorHAnsi" w:hAnsiTheme="minorHAnsi"/>
          <w:bCs/>
          <w:sz w:val="20"/>
          <w:szCs w:val="20"/>
        </w:rPr>
        <w:t>Resultados alcanzados y la satisfacción de todos los grupos de interés.</w:t>
      </w:r>
    </w:p>
    <w:p w14:paraId="63C26984" w14:textId="2EC57EF1" w:rsidR="007B3FB0" w:rsidRPr="007B3FB0" w:rsidRDefault="007B3FB0" w:rsidP="00814A11">
      <w:pPr>
        <w:pStyle w:val="Prrafodelista"/>
        <w:numPr>
          <w:ilvl w:val="0"/>
          <w:numId w:val="17"/>
        </w:numPr>
        <w:spacing w:after="0" w:line="240" w:lineRule="auto"/>
        <w:ind w:left="794" w:hanging="340"/>
        <w:jc w:val="both"/>
        <w:rPr>
          <w:rFonts w:asciiTheme="minorHAnsi" w:hAnsiTheme="minorHAnsi"/>
          <w:bCs/>
          <w:sz w:val="20"/>
          <w:szCs w:val="20"/>
        </w:rPr>
      </w:pPr>
      <w:r w:rsidRPr="007B3FB0">
        <w:rPr>
          <w:rFonts w:asciiTheme="minorHAnsi" w:hAnsiTheme="minorHAnsi"/>
          <w:bCs/>
          <w:sz w:val="20"/>
          <w:szCs w:val="20"/>
        </w:rPr>
        <w:t>Política de calidad, Sistema de Garantía de Calidad con información de los responsables del mismo, de los procesos que la integran y de todos los elementos que de él se derivan, para la rendición de cuentas, incluidos los informes de seguimiento y de la acreditación, así como el Plan de Mejora del Título.</w:t>
      </w:r>
    </w:p>
    <w:p w14:paraId="2B07416E" w14:textId="18E612F6" w:rsidR="007B3FB0" w:rsidRPr="007B3FB0" w:rsidRDefault="007B3FB0" w:rsidP="00814A11">
      <w:pPr>
        <w:pStyle w:val="Prrafodelista"/>
        <w:numPr>
          <w:ilvl w:val="0"/>
          <w:numId w:val="17"/>
        </w:numPr>
        <w:spacing w:after="0" w:line="240" w:lineRule="auto"/>
        <w:ind w:left="794" w:hanging="340"/>
        <w:jc w:val="both"/>
        <w:rPr>
          <w:rFonts w:asciiTheme="minorHAnsi" w:hAnsiTheme="minorHAnsi"/>
          <w:bCs/>
          <w:sz w:val="20"/>
          <w:szCs w:val="20"/>
        </w:rPr>
      </w:pPr>
      <w:r w:rsidRPr="007B3FB0">
        <w:rPr>
          <w:rFonts w:asciiTheme="minorHAnsi" w:hAnsiTheme="minorHAnsi"/>
          <w:bCs/>
          <w:sz w:val="20"/>
          <w:szCs w:val="20"/>
        </w:rPr>
        <w:t xml:space="preserve">Normativa académica y sistemas de apoyo específicos para los estudiantes </w:t>
      </w:r>
      <w:r w:rsidRPr="007B3FB0">
        <w:rPr>
          <w:rFonts w:asciiTheme="minorHAnsi" w:hAnsiTheme="minorHAnsi"/>
          <w:sz w:val="20"/>
          <w:szCs w:val="20"/>
          <w:shd w:val="clear" w:color="auto" w:fill="FFFFFF"/>
        </w:rPr>
        <w:t>una vez matriculado</w:t>
      </w:r>
      <w:r w:rsidR="00BB0E83">
        <w:rPr>
          <w:rFonts w:asciiTheme="minorHAnsi" w:hAnsiTheme="minorHAnsi"/>
          <w:sz w:val="20"/>
          <w:szCs w:val="20"/>
          <w:shd w:val="clear" w:color="auto" w:fill="FFFFFF"/>
        </w:rPr>
        <w:t>.</w:t>
      </w:r>
    </w:p>
    <w:p w14:paraId="3815A9B6" w14:textId="77777777" w:rsidR="007B3FB0" w:rsidRPr="007B3FB0" w:rsidRDefault="007B3FB0" w:rsidP="00D2749B">
      <w:pPr>
        <w:spacing w:after="0" w:line="240" w:lineRule="auto"/>
        <w:jc w:val="both"/>
        <w:rPr>
          <w:rFonts w:asciiTheme="minorHAnsi" w:hAnsiTheme="minorHAnsi"/>
          <w:bCs/>
          <w:sz w:val="20"/>
          <w:szCs w:val="20"/>
        </w:rPr>
      </w:pPr>
    </w:p>
    <w:p w14:paraId="43C65AD6" w14:textId="7BF9E0B4" w:rsidR="007B3FB0" w:rsidRDefault="007B3FB0" w:rsidP="00D2749B">
      <w:pPr>
        <w:pStyle w:val="Prrafodelista"/>
        <w:spacing w:after="0" w:line="240" w:lineRule="auto"/>
        <w:ind w:left="0"/>
        <w:jc w:val="both"/>
        <w:rPr>
          <w:rFonts w:asciiTheme="minorHAnsi" w:hAnsiTheme="minorHAnsi"/>
          <w:sz w:val="20"/>
          <w:szCs w:val="20"/>
          <w:shd w:val="clear" w:color="auto" w:fill="FFFFFF"/>
        </w:rPr>
      </w:pPr>
      <w:r w:rsidRPr="007B3FB0">
        <w:rPr>
          <w:rFonts w:asciiTheme="minorHAnsi" w:hAnsiTheme="minorHAnsi"/>
          <w:sz w:val="20"/>
          <w:szCs w:val="20"/>
          <w:shd w:val="clear" w:color="auto" w:fill="FFFFFF"/>
        </w:rPr>
        <w:t>Todos los grupos de interés tienen acceso a las fichas de las asignaturas (Facultad de Enfermería y Fisioterapia, Extensión Docente de Jerez y Facultad de Enfermería (</w:t>
      </w:r>
      <w:hyperlink r:id="rId16" w:history="1">
        <w:r w:rsidRPr="007B3FB0">
          <w:rPr>
            <w:rStyle w:val="Hipervnculo"/>
            <w:rFonts w:asciiTheme="minorHAnsi" w:hAnsiTheme="minorHAnsi"/>
            <w:sz w:val="20"/>
            <w:szCs w:val="20"/>
            <w:shd w:val="clear" w:color="auto" w:fill="FFFFFF"/>
          </w:rPr>
          <w:t>http://asignaturas.uca.es/</w:t>
        </w:r>
      </w:hyperlink>
      <w:r w:rsidRPr="007B3FB0">
        <w:rPr>
          <w:rStyle w:val="Hipervnculo"/>
          <w:rFonts w:asciiTheme="minorHAnsi" w:hAnsiTheme="minorHAnsi"/>
          <w:sz w:val="20"/>
          <w:szCs w:val="20"/>
          <w:shd w:val="clear" w:color="auto" w:fill="FFFFFF"/>
        </w:rPr>
        <w:t>)</w:t>
      </w:r>
      <w:r w:rsidRPr="007B3FB0">
        <w:rPr>
          <w:rFonts w:asciiTheme="minorHAnsi" w:hAnsiTheme="minorHAnsi"/>
          <w:sz w:val="20"/>
          <w:szCs w:val="20"/>
          <w:shd w:val="clear" w:color="auto" w:fill="FFFFFF"/>
        </w:rPr>
        <w:t xml:space="preserve"> y </w:t>
      </w:r>
      <w:hyperlink r:id="rId17" w:history="1">
        <w:r w:rsidRPr="00B67D6B">
          <w:rPr>
            <w:rStyle w:val="Hipervnculo"/>
            <w:rFonts w:asciiTheme="minorHAnsi" w:hAnsiTheme="minorHAnsi"/>
            <w:sz w:val="20"/>
            <w:szCs w:val="20"/>
            <w:shd w:val="clear" w:color="auto" w:fill="FFFFFF"/>
          </w:rPr>
          <w:t>CUE Salus Infirmoru</w:t>
        </w:r>
        <w:r w:rsidR="00227B0D" w:rsidRPr="00B67D6B">
          <w:rPr>
            <w:rStyle w:val="Hipervnculo"/>
            <w:rFonts w:asciiTheme="minorHAnsi" w:hAnsiTheme="minorHAnsi"/>
            <w:sz w:val="20"/>
            <w:szCs w:val="20"/>
            <w:shd w:val="clear" w:color="auto" w:fill="FFFFFF"/>
          </w:rPr>
          <w:t>m</w:t>
        </w:r>
        <w:r w:rsidRPr="00B67D6B">
          <w:rPr>
            <w:rStyle w:val="Hipervnculo"/>
            <w:rFonts w:asciiTheme="minorHAnsi" w:hAnsiTheme="minorHAnsi"/>
            <w:sz w:val="20"/>
            <w:szCs w:val="20"/>
            <w:shd w:val="clear" w:color="auto" w:fill="FFFFFF"/>
          </w:rPr>
          <w:t xml:space="preserve"> </w:t>
        </w:r>
      </w:hyperlink>
      <w:r w:rsidRPr="007B3FB0">
        <w:rPr>
          <w:rFonts w:asciiTheme="minorHAnsi" w:hAnsiTheme="minorHAnsi"/>
          <w:sz w:val="20"/>
          <w:szCs w:val="20"/>
          <w:shd w:val="clear" w:color="auto" w:fill="FFFFFF"/>
        </w:rPr>
        <w:t xml:space="preserve"> que contienen el programa docente de cada una de ellas. En ellas constan su estructura, los requisitos previos y recomendaciones, la relación de competencias y resultados del aprendizaje, las actividades formativas, el sistema de evaluación, la descripción de los contenidos y la bibliografía. Se elaboran antes de cada curso académico por los profesores, son visadas por el coordinador del título y, finalmente, confirmadas por los directores de departamento después de su aprobación en los consejos de departamento. Asimismo, se ofrece los horarios de cada curso y el calendario de exámenes: </w:t>
      </w:r>
      <w:hyperlink r:id="rId18" w:history="1">
        <w:r w:rsidRPr="007B3FB0">
          <w:rPr>
            <w:rStyle w:val="Hipervnculo"/>
            <w:rFonts w:asciiTheme="minorHAnsi" w:hAnsiTheme="minorHAnsi"/>
            <w:sz w:val="20"/>
            <w:szCs w:val="20"/>
            <w:shd w:val="clear" w:color="auto" w:fill="FFFFFF"/>
          </w:rPr>
          <w:t>Facultad de Enfermería y Fisioterapia</w:t>
        </w:r>
      </w:hyperlink>
      <w:r w:rsidRPr="007B3FB0">
        <w:rPr>
          <w:rFonts w:asciiTheme="minorHAnsi" w:hAnsiTheme="minorHAnsi"/>
          <w:sz w:val="20"/>
          <w:szCs w:val="20"/>
          <w:shd w:val="clear" w:color="auto" w:fill="FFFFFF"/>
        </w:rPr>
        <w:t xml:space="preserve"> y </w:t>
      </w:r>
      <w:hyperlink r:id="rId19" w:history="1">
        <w:r w:rsidRPr="007B3FB0">
          <w:rPr>
            <w:rStyle w:val="Hipervnculo"/>
            <w:rFonts w:asciiTheme="minorHAnsi" w:hAnsiTheme="minorHAnsi"/>
            <w:sz w:val="20"/>
            <w:szCs w:val="20"/>
            <w:shd w:val="clear" w:color="auto" w:fill="FFFFFF"/>
          </w:rPr>
          <w:t>Extensión Docente de Jerez</w:t>
        </w:r>
      </w:hyperlink>
      <w:r w:rsidRPr="007B3FB0">
        <w:rPr>
          <w:rFonts w:asciiTheme="minorHAnsi" w:hAnsiTheme="minorHAnsi"/>
          <w:sz w:val="20"/>
          <w:szCs w:val="20"/>
          <w:shd w:val="clear" w:color="auto" w:fill="FFFFFF"/>
        </w:rPr>
        <w:t xml:space="preserve">, </w:t>
      </w:r>
      <w:hyperlink r:id="rId20" w:history="1">
        <w:r w:rsidRPr="007B3FB0">
          <w:rPr>
            <w:rStyle w:val="Hipervnculo"/>
            <w:rFonts w:asciiTheme="minorHAnsi" w:hAnsiTheme="minorHAnsi"/>
            <w:sz w:val="20"/>
            <w:szCs w:val="20"/>
            <w:shd w:val="clear" w:color="auto" w:fill="FFFFFF"/>
          </w:rPr>
          <w:t>Facultad de Enfermería</w:t>
        </w:r>
      </w:hyperlink>
      <w:r w:rsidRPr="007B3FB0">
        <w:rPr>
          <w:rFonts w:asciiTheme="minorHAnsi" w:hAnsiTheme="minorHAnsi"/>
          <w:sz w:val="20"/>
          <w:szCs w:val="20"/>
          <w:shd w:val="clear" w:color="auto" w:fill="FFFFFF"/>
        </w:rPr>
        <w:t xml:space="preserve"> y </w:t>
      </w:r>
      <w:hyperlink r:id="rId21" w:history="1">
        <w:r w:rsidR="00227B0D">
          <w:rPr>
            <w:rStyle w:val="Hipervnculo"/>
            <w:rFonts w:asciiTheme="minorHAnsi" w:hAnsiTheme="minorHAnsi"/>
            <w:sz w:val="20"/>
            <w:szCs w:val="20"/>
            <w:shd w:val="clear" w:color="auto" w:fill="FFFFFF"/>
          </w:rPr>
          <w:t>CUE Salus Infirmorum</w:t>
        </w:r>
      </w:hyperlink>
      <w:r w:rsidR="00227B0D" w:rsidRPr="00227B0D">
        <w:rPr>
          <w:rFonts w:asciiTheme="minorHAnsi" w:hAnsiTheme="minorHAnsi"/>
          <w:sz w:val="20"/>
          <w:szCs w:val="20"/>
          <w:shd w:val="clear" w:color="auto" w:fill="FFFFFF"/>
        </w:rPr>
        <w:t>.</w:t>
      </w:r>
    </w:p>
    <w:p w14:paraId="0EE266CD" w14:textId="77777777" w:rsidR="00227B0D" w:rsidRPr="00227B0D" w:rsidRDefault="00227B0D" w:rsidP="00D2749B">
      <w:pPr>
        <w:pStyle w:val="Prrafodelista"/>
        <w:spacing w:after="0" w:line="240" w:lineRule="auto"/>
        <w:ind w:left="0"/>
        <w:jc w:val="both"/>
        <w:rPr>
          <w:rFonts w:asciiTheme="minorHAnsi" w:hAnsiTheme="minorHAnsi"/>
          <w:sz w:val="20"/>
          <w:szCs w:val="20"/>
          <w:shd w:val="clear" w:color="auto" w:fill="FFFFFF"/>
        </w:rPr>
      </w:pPr>
    </w:p>
    <w:p w14:paraId="323BE668" w14:textId="6921A7E7" w:rsidR="007B3FB0" w:rsidRPr="007B3FB0" w:rsidRDefault="007B3FB0" w:rsidP="00D2749B">
      <w:pPr>
        <w:pStyle w:val="Prrafodelista"/>
        <w:spacing w:after="0" w:line="240" w:lineRule="auto"/>
        <w:ind w:left="0"/>
        <w:jc w:val="both"/>
        <w:rPr>
          <w:rFonts w:asciiTheme="minorHAnsi" w:hAnsiTheme="minorHAnsi"/>
          <w:sz w:val="20"/>
          <w:szCs w:val="20"/>
          <w:shd w:val="clear" w:color="auto" w:fill="FFFFFF"/>
        </w:rPr>
      </w:pPr>
      <w:r w:rsidRPr="007B3FB0">
        <w:rPr>
          <w:rFonts w:asciiTheme="minorHAnsi" w:hAnsiTheme="minorHAnsi"/>
          <w:sz w:val="20"/>
          <w:szCs w:val="20"/>
          <w:shd w:val="clear" w:color="auto" w:fill="FFFFFF"/>
        </w:rPr>
        <w:t>La información relativa al Trabajo Fin de Grado puede está disponible en</w:t>
      </w:r>
      <w:r w:rsidR="00227B0D">
        <w:rPr>
          <w:rFonts w:asciiTheme="minorHAnsi" w:hAnsiTheme="minorHAnsi"/>
          <w:sz w:val="20"/>
          <w:szCs w:val="20"/>
          <w:shd w:val="clear" w:color="auto" w:fill="FFFFFF"/>
        </w:rPr>
        <w:t xml:space="preserve">: </w:t>
      </w:r>
      <w:hyperlink r:id="rId22" w:history="1">
        <w:r w:rsidR="00227B0D">
          <w:rPr>
            <w:rStyle w:val="Hipervnculo"/>
            <w:rFonts w:asciiTheme="minorHAnsi" w:hAnsiTheme="minorHAnsi"/>
            <w:sz w:val="20"/>
            <w:szCs w:val="20"/>
            <w:shd w:val="clear" w:color="auto" w:fill="FFFFFF"/>
          </w:rPr>
          <w:t>Facultad de Enfermería y Fisioterapia y Extensión Docente de Jerez</w:t>
        </w:r>
      </w:hyperlink>
      <w:r w:rsidRPr="007B3FB0">
        <w:rPr>
          <w:rFonts w:asciiTheme="minorHAnsi" w:hAnsiTheme="minorHAnsi"/>
          <w:sz w:val="20"/>
          <w:szCs w:val="20"/>
          <w:shd w:val="clear" w:color="auto" w:fill="FFFFFF"/>
        </w:rPr>
        <w:t xml:space="preserve">, </w:t>
      </w:r>
      <w:hyperlink r:id="rId23" w:history="1">
        <w:r w:rsidRPr="007B3FB0">
          <w:rPr>
            <w:rStyle w:val="Hipervnculo"/>
            <w:rFonts w:asciiTheme="minorHAnsi" w:hAnsiTheme="minorHAnsi"/>
            <w:sz w:val="20"/>
            <w:szCs w:val="20"/>
            <w:shd w:val="clear" w:color="auto" w:fill="FFFFFF"/>
          </w:rPr>
          <w:t>Facultad de Enfermería</w:t>
        </w:r>
      </w:hyperlink>
      <w:r w:rsidRPr="007B3FB0">
        <w:rPr>
          <w:rFonts w:asciiTheme="minorHAnsi" w:hAnsiTheme="minorHAnsi"/>
          <w:sz w:val="20"/>
          <w:szCs w:val="20"/>
          <w:shd w:val="clear" w:color="auto" w:fill="FFFFFF"/>
        </w:rPr>
        <w:t xml:space="preserve"> y </w:t>
      </w:r>
      <w:hyperlink r:id="rId24" w:history="1">
        <w:r w:rsidRPr="007B3FB0">
          <w:rPr>
            <w:rStyle w:val="Hipervnculo"/>
            <w:rFonts w:asciiTheme="minorHAnsi" w:hAnsiTheme="minorHAnsi"/>
            <w:sz w:val="20"/>
            <w:szCs w:val="20"/>
            <w:shd w:val="clear" w:color="auto" w:fill="FFFFFF"/>
          </w:rPr>
          <w:t>CUE Salus Infirmorum</w:t>
        </w:r>
      </w:hyperlink>
      <w:r w:rsidRPr="007B3FB0">
        <w:rPr>
          <w:rFonts w:asciiTheme="minorHAnsi" w:hAnsiTheme="minorHAnsi"/>
          <w:sz w:val="20"/>
          <w:szCs w:val="20"/>
          <w:shd w:val="clear" w:color="auto" w:fill="FFFFFF"/>
        </w:rPr>
        <w:t xml:space="preserve">. A través de este enlace puede consultarse el procedimiento de entrega y defensa del TFG: normativa, cronograma, asignación de tutores, comisiones evaluadoras, etc. </w:t>
      </w:r>
      <w:r w:rsidRPr="00B67D6B">
        <w:rPr>
          <w:rFonts w:asciiTheme="minorHAnsi" w:hAnsiTheme="minorHAnsi"/>
          <w:sz w:val="20"/>
          <w:szCs w:val="20"/>
          <w:shd w:val="clear" w:color="auto" w:fill="FFFFFF"/>
        </w:rPr>
        <w:t xml:space="preserve">Los </w:t>
      </w:r>
      <w:r w:rsidR="00DC3671" w:rsidRPr="00B67D6B">
        <w:rPr>
          <w:rFonts w:asciiTheme="minorHAnsi" w:hAnsiTheme="minorHAnsi"/>
          <w:sz w:val="20"/>
          <w:szCs w:val="20"/>
          <w:shd w:val="clear" w:color="auto" w:fill="FFFFFF"/>
        </w:rPr>
        <w:t xml:space="preserve">estudiantes </w:t>
      </w:r>
      <w:r w:rsidRPr="00B67D6B">
        <w:rPr>
          <w:rFonts w:asciiTheme="minorHAnsi" w:hAnsiTheme="minorHAnsi"/>
          <w:sz w:val="20"/>
          <w:szCs w:val="20"/>
          <w:shd w:val="clear" w:color="auto" w:fill="FFFFFF"/>
        </w:rPr>
        <w:t>y profesores</w:t>
      </w:r>
      <w:r w:rsidRPr="007B3FB0">
        <w:rPr>
          <w:rFonts w:asciiTheme="minorHAnsi" w:hAnsiTheme="minorHAnsi"/>
          <w:sz w:val="20"/>
          <w:szCs w:val="20"/>
          <w:shd w:val="clear" w:color="auto" w:fill="FFFFFF"/>
        </w:rPr>
        <w:t xml:space="preserve"> tienen disponibles los documentos/formularios que deben cumplimentar durante el proceso.</w:t>
      </w:r>
    </w:p>
    <w:p w14:paraId="2F06A27E" w14:textId="77777777" w:rsidR="00796D50" w:rsidRPr="00796D50" w:rsidRDefault="00796D50" w:rsidP="00754757">
      <w:pPr>
        <w:spacing w:after="0" w:line="240" w:lineRule="auto"/>
        <w:jc w:val="both"/>
        <w:rPr>
          <w:rFonts w:asciiTheme="minorHAnsi" w:hAnsiTheme="minorHAnsi"/>
          <w:bCs/>
          <w:sz w:val="20"/>
          <w:szCs w:val="20"/>
          <w:highlight w:val="lightGray"/>
        </w:rPr>
      </w:pPr>
    </w:p>
    <w:p w14:paraId="480BDD51" w14:textId="37EDB628" w:rsidR="00796D50" w:rsidRPr="007B3FB0" w:rsidRDefault="00796D50" w:rsidP="00754757">
      <w:pPr>
        <w:spacing w:after="120" w:line="240" w:lineRule="auto"/>
        <w:jc w:val="both"/>
        <w:rPr>
          <w:rFonts w:asciiTheme="minorHAnsi" w:hAnsiTheme="minorHAnsi"/>
          <w:bCs/>
          <w:sz w:val="20"/>
          <w:szCs w:val="20"/>
        </w:rPr>
      </w:pPr>
      <w:r w:rsidRPr="007B3FB0">
        <w:rPr>
          <w:rFonts w:asciiTheme="minorHAnsi" w:hAnsiTheme="minorHAnsi"/>
          <w:bCs/>
          <w:sz w:val="20"/>
          <w:szCs w:val="20"/>
        </w:rPr>
        <w:t>No obstante, lo anterior, como está previsto en el P01 del Sistema de Garantía de Calidad, la revisión y actualización de la IPD del</w:t>
      </w:r>
      <w:r w:rsidR="00B56599">
        <w:rPr>
          <w:rFonts w:asciiTheme="minorHAnsi" w:hAnsiTheme="minorHAnsi"/>
          <w:bCs/>
          <w:sz w:val="20"/>
          <w:szCs w:val="20"/>
        </w:rPr>
        <w:t xml:space="preserve"> Título </w:t>
      </w:r>
      <w:r w:rsidRPr="007B3FB0">
        <w:rPr>
          <w:rFonts w:asciiTheme="minorHAnsi" w:hAnsiTheme="minorHAnsi"/>
          <w:bCs/>
          <w:sz w:val="20"/>
          <w:szCs w:val="20"/>
        </w:rPr>
        <w:t>se realizó entre mayo y septiembre de 2022, previo al inicio del curso académico y siguiendo tanto en la revisión y actualización como en las auditorías realizadas por la Inspección General de Servicios (Informes de Inspección</w:t>
      </w:r>
      <w:hyperlink r:id="rId25" w:anchor="filter=path%7C%2FAutoinformes%25202023-2024%2FGrado%2520Enfermer%25EDa%2F1.%2520Informaci%25F3n%2520publica%7C&amp;page=1" w:history="1">
        <w:r w:rsidRPr="00022BCD">
          <w:rPr>
            <w:rStyle w:val="Hipervnculo"/>
            <w:rFonts w:asciiTheme="minorHAnsi" w:hAnsiTheme="minorHAnsi"/>
            <w:bCs/>
            <w:sz w:val="20"/>
            <w:szCs w:val="20"/>
          </w:rPr>
          <w:t>: Facultad de Enfermería y Fisioterapia. Extensión docente de Jerez</w:t>
        </w:r>
      </w:hyperlink>
      <w:r w:rsidRPr="007B3FB0">
        <w:rPr>
          <w:rFonts w:asciiTheme="minorHAnsi" w:hAnsiTheme="minorHAnsi"/>
          <w:bCs/>
          <w:sz w:val="20"/>
          <w:szCs w:val="20"/>
        </w:rPr>
        <w:t xml:space="preserve">, </w:t>
      </w:r>
      <w:hyperlink r:id="rId26" w:history="1">
        <w:r w:rsidRPr="007B3FB0">
          <w:rPr>
            <w:rStyle w:val="Hipervnculo"/>
            <w:rFonts w:asciiTheme="minorHAnsi" w:hAnsiTheme="minorHAnsi"/>
            <w:bCs/>
            <w:sz w:val="20"/>
            <w:szCs w:val="20"/>
          </w:rPr>
          <w:t>Facultad de Enfermería</w:t>
        </w:r>
      </w:hyperlink>
      <w:r w:rsidRPr="007B3FB0">
        <w:rPr>
          <w:rFonts w:asciiTheme="minorHAnsi" w:hAnsiTheme="minorHAnsi"/>
          <w:bCs/>
          <w:sz w:val="20"/>
          <w:szCs w:val="20"/>
        </w:rPr>
        <w:t xml:space="preserve">, y </w:t>
      </w:r>
      <w:hyperlink r:id="rId27" w:history="1">
        <w:r w:rsidRPr="007B3FB0">
          <w:rPr>
            <w:rStyle w:val="Hipervnculo"/>
            <w:sz w:val="20"/>
            <w:szCs w:val="20"/>
          </w:rPr>
          <w:t>CUE Salus Infirmorum)</w:t>
        </w:r>
      </w:hyperlink>
      <w:r w:rsidRPr="007B3FB0">
        <w:rPr>
          <w:sz w:val="20"/>
          <w:szCs w:val="20"/>
        </w:rPr>
        <w:t xml:space="preserve"> </w:t>
      </w:r>
      <w:r w:rsidRPr="007B3FB0">
        <w:rPr>
          <w:rFonts w:asciiTheme="minorHAnsi" w:hAnsiTheme="minorHAnsi"/>
          <w:bCs/>
          <w:sz w:val="20"/>
          <w:szCs w:val="20"/>
        </w:rPr>
        <w:t xml:space="preserve">lo establecido en el Anexo II de la Guía para el Seguimiento de los Títulos Universitarios Oficiales de Grado y Máster (versión 05, de junio de 2021). </w:t>
      </w:r>
    </w:p>
    <w:p w14:paraId="0A3647B1" w14:textId="77777777" w:rsidR="00796D50" w:rsidRPr="00796D50" w:rsidRDefault="00796D50" w:rsidP="00754757">
      <w:pPr>
        <w:spacing w:after="0" w:line="240" w:lineRule="auto"/>
        <w:jc w:val="both"/>
        <w:rPr>
          <w:rFonts w:asciiTheme="minorHAnsi" w:hAnsiTheme="minorHAnsi"/>
          <w:sz w:val="20"/>
          <w:szCs w:val="20"/>
          <w:highlight w:val="lightGray"/>
          <w:shd w:val="clear" w:color="auto" w:fill="FFFFFF"/>
        </w:rPr>
      </w:pPr>
    </w:p>
    <w:p w14:paraId="5F690DEB" w14:textId="0CB585D1" w:rsidR="00796D50" w:rsidRPr="007B3FB0" w:rsidRDefault="00796D50" w:rsidP="00754757">
      <w:pPr>
        <w:pStyle w:val="AGAETexto"/>
        <w:spacing w:before="0" w:after="0" w:line="240" w:lineRule="auto"/>
        <w:rPr>
          <w:rFonts w:asciiTheme="minorHAnsi" w:hAnsiTheme="minorHAnsi"/>
          <w:sz w:val="20"/>
          <w:szCs w:val="20"/>
          <w:shd w:val="clear" w:color="auto" w:fill="FFFFFF"/>
        </w:rPr>
      </w:pPr>
      <w:r w:rsidRPr="007B3FB0">
        <w:rPr>
          <w:rFonts w:asciiTheme="minorHAnsi" w:hAnsiTheme="minorHAnsi"/>
          <w:sz w:val="20"/>
          <w:szCs w:val="20"/>
          <w:shd w:val="clear" w:color="auto" w:fill="FFFFFF"/>
        </w:rPr>
        <w:t xml:space="preserve">Los indicadores de satisfacción del estudiantado y profesorado con la IPD forman parte del Sistema de Garantía de Calidad, </w:t>
      </w:r>
      <w:bookmarkStart w:id="1" w:name="P01_volver"/>
      <w:r w:rsidRPr="007B3FB0">
        <w:rPr>
          <w:rFonts w:asciiTheme="minorHAnsi" w:hAnsiTheme="minorHAnsi"/>
          <w:sz w:val="20"/>
          <w:szCs w:val="20"/>
          <w:shd w:val="clear" w:color="auto" w:fill="FFFFFF"/>
        </w:rPr>
        <w:t>P01 – Proceso de difusión de la información</w:t>
      </w:r>
      <w:bookmarkEnd w:id="1"/>
      <w:r w:rsidRPr="007B3FB0">
        <w:rPr>
          <w:rFonts w:asciiTheme="minorHAnsi" w:hAnsiTheme="minorHAnsi"/>
          <w:sz w:val="20"/>
          <w:szCs w:val="20"/>
          <w:shd w:val="clear" w:color="auto" w:fill="FFFFFF"/>
        </w:rPr>
        <w:t xml:space="preserve">. Estos indicadores se analizan y son utilizados para la mejora </w:t>
      </w:r>
      <w:r w:rsidR="00B56599" w:rsidRPr="007B3FB0">
        <w:rPr>
          <w:rFonts w:asciiTheme="minorHAnsi" w:hAnsiTheme="minorHAnsi"/>
          <w:sz w:val="20"/>
          <w:szCs w:val="20"/>
          <w:shd w:val="clear" w:color="auto" w:fill="FFFFFF"/>
        </w:rPr>
        <w:t>del</w:t>
      </w:r>
      <w:r w:rsidR="00B56599">
        <w:rPr>
          <w:rFonts w:asciiTheme="minorHAnsi" w:hAnsiTheme="minorHAnsi"/>
          <w:sz w:val="20"/>
          <w:szCs w:val="20"/>
          <w:shd w:val="clear" w:color="auto" w:fill="FFFFFF"/>
        </w:rPr>
        <w:t xml:space="preserve"> Título </w:t>
      </w:r>
      <w:r w:rsidRPr="007B3FB0">
        <w:rPr>
          <w:rFonts w:asciiTheme="minorHAnsi" w:hAnsiTheme="minorHAnsi"/>
          <w:sz w:val="20"/>
          <w:szCs w:val="20"/>
          <w:shd w:val="clear" w:color="auto" w:fill="FFFFFF"/>
        </w:rPr>
        <w:t>a través de este autoinforme, donde se detectan los puntos fuertes, puntos débiles y se diseñan, en este último caso, acciones de mejora. Los resultados obtenidos para todos los grupos de interés,</w:t>
      </w:r>
      <w:r w:rsidR="00D75A9D">
        <w:rPr>
          <w:rFonts w:asciiTheme="minorHAnsi" w:hAnsiTheme="minorHAnsi"/>
          <w:sz w:val="20"/>
          <w:szCs w:val="20"/>
          <w:shd w:val="clear" w:color="auto" w:fill="FFFFFF"/>
        </w:rPr>
        <w:t xml:space="preserve"> </w:t>
      </w:r>
      <w:r w:rsidR="00D75A9D" w:rsidRPr="00426C26">
        <w:rPr>
          <w:rFonts w:asciiTheme="minorHAnsi" w:hAnsiTheme="minorHAnsi"/>
          <w:sz w:val="20"/>
          <w:szCs w:val="20"/>
          <w:shd w:val="clear" w:color="auto" w:fill="FFFFFF"/>
        </w:rPr>
        <w:t xml:space="preserve">incluyendo empleadores </w:t>
      </w:r>
      <w:r w:rsidR="00D75A9D" w:rsidRPr="00D75A9D">
        <w:rPr>
          <w:rFonts w:asciiTheme="minorHAnsi" w:hAnsiTheme="minorHAnsi"/>
          <w:color w:val="FF0000"/>
          <w:sz w:val="20"/>
          <w:szCs w:val="20"/>
          <w:shd w:val="clear" w:color="auto" w:fill="FFFFFF"/>
        </w:rPr>
        <w:t>(</w:t>
      </w:r>
      <w:hyperlink r:id="rId28" w:anchor="filter=path%7C%2FAutoinformes%25202022-2023%2FGrado%2520Enfermer%25EDa%2FReuniones%2520Empleadores%7C&amp;page=1" w:history="1">
        <w:r w:rsidR="004B11FB" w:rsidRPr="00FD0786">
          <w:rPr>
            <w:rStyle w:val="Hipervnculo"/>
            <w:rFonts w:asciiTheme="minorHAnsi" w:hAnsiTheme="minorHAnsi"/>
            <w:sz w:val="20"/>
            <w:szCs w:val="20"/>
            <w:shd w:val="clear" w:color="auto" w:fill="FFFFFF"/>
          </w:rPr>
          <w:t>Facultad de Enfermería y Fisioterapia y Extensión docente de Jerez,</w:t>
        </w:r>
      </w:hyperlink>
      <w:r w:rsidR="004B11FB" w:rsidRPr="00FD0786">
        <w:rPr>
          <w:rFonts w:asciiTheme="minorHAnsi" w:hAnsiTheme="minorHAnsi"/>
          <w:color w:val="0000FF"/>
          <w:sz w:val="20"/>
          <w:szCs w:val="20"/>
          <w:shd w:val="clear" w:color="auto" w:fill="FFFFFF"/>
        </w:rPr>
        <w:t xml:space="preserve"> </w:t>
      </w:r>
      <w:hyperlink r:id="rId29" w:history="1">
        <w:r w:rsidR="00D75A9D" w:rsidRPr="00FD0786">
          <w:rPr>
            <w:rStyle w:val="Hipervnculo"/>
            <w:rFonts w:asciiTheme="minorHAnsi" w:hAnsiTheme="minorHAnsi"/>
            <w:sz w:val="20"/>
            <w:szCs w:val="20"/>
            <w:shd w:val="clear" w:color="auto" w:fill="FFFFFF"/>
          </w:rPr>
          <w:t>Facultad de Enfermería</w:t>
        </w:r>
      </w:hyperlink>
      <w:r w:rsidR="000B521A" w:rsidRPr="00FD0786">
        <w:rPr>
          <w:rStyle w:val="Hipervnculo"/>
          <w:rFonts w:asciiTheme="minorHAnsi" w:hAnsiTheme="minorHAnsi"/>
          <w:sz w:val="20"/>
          <w:szCs w:val="20"/>
          <w:shd w:val="clear" w:color="auto" w:fill="FFFFFF"/>
        </w:rPr>
        <w:t>,</w:t>
      </w:r>
      <w:r w:rsidR="000B521A" w:rsidRPr="00FD0786">
        <w:rPr>
          <w:rStyle w:val="Hipervnculo"/>
          <w:rFonts w:asciiTheme="minorHAnsi" w:hAnsiTheme="minorHAnsi"/>
          <w:color w:val="0070C0"/>
          <w:sz w:val="20"/>
          <w:szCs w:val="20"/>
          <w:shd w:val="clear" w:color="auto" w:fill="FFFFFF"/>
        </w:rPr>
        <w:t xml:space="preserve"> </w:t>
      </w:r>
      <w:hyperlink r:id="rId30" w:history="1">
        <w:r w:rsidR="000B521A" w:rsidRPr="00426C26">
          <w:rPr>
            <w:rStyle w:val="Hipervnculo"/>
            <w:rFonts w:asciiTheme="minorHAnsi" w:hAnsiTheme="minorHAnsi"/>
            <w:sz w:val="20"/>
            <w:szCs w:val="20"/>
            <w:shd w:val="clear" w:color="auto" w:fill="FFFFFF"/>
          </w:rPr>
          <w:t>CUE Salus Informorum</w:t>
        </w:r>
      </w:hyperlink>
      <w:r w:rsidR="00D75A9D" w:rsidRPr="00D75A9D">
        <w:rPr>
          <w:rFonts w:asciiTheme="minorHAnsi" w:hAnsiTheme="minorHAnsi"/>
          <w:color w:val="FF0000"/>
          <w:sz w:val="20"/>
          <w:szCs w:val="20"/>
          <w:shd w:val="clear" w:color="auto" w:fill="FFFFFF"/>
        </w:rPr>
        <w:t>)</w:t>
      </w:r>
      <w:r w:rsidR="00D75A9D">
        <w:rPr>
          <w:rFonts w:asciiTheme="minorHAnsi" w:hAnsiTheme="minorHAnsi"/>
          <w:sz w:val="20"/>
          <w:szCs w:val="20"/>
          <w:shd w:val="clear" w:color="auto" w:fill="FFFFFF"/>
        </w:rPr>
        <w:t>,</w:t>
      </w:r>
      <w:r w:rsidRPr="007B3FB0">
        <w:rPr>
          <w:rFonts w:asciiTheme="minorHAnsi" w:hAnsiTheme="minorHAnsi"/>
          <w:sz w:val="20"/>
          <w:szCs w:val="20"/>
          <w:shd w:val="clear" w:color="auto" w:fill="FFFFFF"/>
        </w:rPr>
        <w:t xml:space="preserve"> mantienen la tendencia positiva encontrándose en todos los centros en los que se imparte el Título de Grado en Enfermería por encima de la media obtenida en la UCA </w:t>
      </w:r>
      <w:bookmarkStart w:id="2" w:name="IPD_indicadores_volver"/>
      <w:bookmarkEnd w:id="2"/>
      <w:r w:rsidRPr="007B3FB0">
        <w:rPr>
          <w:rFonts w:asciiTheme="minorHAnsi" w:hAnsiTheme="minorHAnsi"/>
          <w:sz w:val="20"/>
          <w:szCs w:val="20"/>
          <w:shd w:val="clear" w:color="auto" w:fill="FFFFFF"/>
        </w:rPr>
        <w:t>(</w:t>
      </w:r>
      <w:hyperlink w:anchor="P01_Difusión_de_la_información" w:history="1">
        <w:r w:rsidR="00227B0D">
          <w:rPr>
            <w:rStyle w:val="Hipervnculo"/>
            <w:rFonts w:asciiTheme="minorHAnsi" w:hAnsiTheme="minorHAnsi"/>
            <w:sz w:val="20"/>
            <w:szCs w:val="20"/>
            <w:shd w:val="clear" w:color="auto" w:fill="FFFFFF"/>
          </w:rPr>
          <w:t>ver resultados</w:t>
        </w:r>
      </w:hyperlink>
      <w:r w:rsidRPr="007B3FB0">
        <w:rPr>
          <w:rFonts w:asciiTheme="minorHAnsi" w:hAnsiTheme="minorHAnsi"/>
          <w:sz w:val="20"/>
          <w:szCs w:val="20"/>
          <w:shd w:val="clear" w:color="auto" w:fill="FFFFFF"/>
        </w:rPr>
        <w:t>)</w:t>
      </w:r>
      <w:r w:rsidR="00227B0D">
        <w:rPr>
          <w:rFonts w:asciiTheme="minorHAnsi" w:hAnsiTheme="minorHAnsi"/>
          <w:sz w:val="20"/>
          <w:szCs w:val="20"/>
          <w:shd w:val="clear" w:color="auto" w:fill="FFFFFF"/>
        </w:rPr>
        <w:t>.</w:t>
      </w:r>
    </w:p>
    <w:p w14:paraId="5C47C830" w14:textId="77777777" w:rsidR="00796D50" w:rsidRPr="00796D50" w:rsidRDefault="00796D50" w:rsidP="00754757">
      <w:pPr>
        <w:pStyle w:val="AGAETexto"/>
        <w:spacing w:before="0" w:after="0" w:line="240" w:lineRule="auto"/>
        <w:rPr>
          <w:rFonts w:asciiTheme="minorHAnsi" w:hAnsiTheme="minorHAnsi"/>
          <w:sz w:val="20"/>
          <w:szCs w:val="20"/>
          <w:highlight w:val="lightGray"/>
          <w:shd w:val="clear" w:color="auto" w:fill="FFFFFF"/>
        </w:rPr>
      </w:pPr>
    </w:p>
    <w:p w14:paraId="4CAFAF3F" w14:textId="62DFE933" w:rsidR="00D6081A" w:rsidRDefault="00796D50" w:rsidP="00D6081A">
      <w:pPr>
        <w:spacing w:after="120" w:line="240" w:lineRule="auto"/>
        <w:jc w:val="both"/>
        <w:rPr>
          <w:rFonts w:asciiTheme="minorHAnsi" w:hAnsiTheme="minorHAnsi"/>
          <w:bCs/>
          <w:sz w:val="20"/>
          <w:szCs w:val="20"/>
        </w:rPr>
      </w:pPr>
      <w:r w:rsidRPr="007B3FB0">
        <w:rPr>
          <w:rFonts w:asciiTheme="minorHAnsi" w:hAnsiTheme="minorHAnsi"/>
          <w:sz w:val="20"/>
          <w:szCs w:val="20"/>
          <w:shd w:val="clear" w:color="auto" w:fill="FFFFFF"/>
        </w:rPr>
        <w:t>Además de la información publicada en la página web se utilizan otros recursos para difundir la información sobre el</w:t>
      </w:r>
      <w:r w:rsidR="00B56599">
        <w:rPr>
          <w:rFonts w:asciiTheme="minorHAnsi" w:hAnsiTheme="minorHAnsi"/>
          <w:sz w:val="20"/>
          <w:szCs w:val="20"/>
          <w:shd w:val="clear" w:color="auto" w:fill="FFFFFF"/>
        </w:rPr>
        <w:t xml:space="preserve"> Título </w:t>
      </w:r>
      <w:r w:rsidRPr="007B3FB0">
        <w:rPr>
          <w:rFonts w:asciiTheme="minorHAnsi" w:hAnsiTheme="minorHAnsi"/>
          <w:sz w:val="20"/>
          <w:szCs w:val="20"/>
          <w:shd w:val="clear" w:color="auto" w:fill="FFFFFF"/>
        </w:rPr>
        <w:t>como son la elaboración de</w:t>
      </w:r>
      <w:r w:rsidRPr="007B3FB0">
        <w:rPr>
          <w:rFonts w:asciiTheme="minorHAnsi" w:hAnsiTheme="minorHAnsi"/>
          <w:bCs/>
          <w:sz w:val="20"/>
          <w:szCs w:val="20"/>
        </w:rPr>
        <w:t xml:space="preserve"> trípticos y dípticos en los que se resume la información más relevante del </w:t>
      </w:r>
      <w:r w:rsidR="00B11E32" w:rsidRPr="00B56599">
        <w:rPr>
          <w:rFonts w:asciiTheme="minorHAnsi" w:hAnsiTheme="minorHAnsi"/>
          <w:bCs/>
          <w:sz w:val="20"/>
          <w:szCs w:val="20"/>
        </w:rPr>
        <w:t>G</w:t>
      </w:r>
      <w:r w:rsidRPr="007B3FB0">
        <w:rPr>
          <w:rFonts w:asciiTheme="minorHAnsi" w:hAnsiTheme="minorHAnsi"/>
          <w:bCs/>
          <w:sz w:val="20"/>
          <w:szCs w:val="20"/>
        </w:rPr>
        <w:t xml:space="preserve">rado y que han tenido una amplia difusión en los grupos de interés. (Facultad de Enfermería y Fisioterapia y Extensión docente de Jerez: </w:t>
      </w:r>
      <w:hyperlink r:id="rId31" w:history="1">
        <w:r w:rsidR="00227B0D">
          <w:rPr>
            <w:rStyle w:val="Hipervnculo"/>
            <w:rFonts w:asciiTheme="minorHAnsi" w:hAnsiTheme="minorHAnsi"/>
            <w:bCs/>
            <w:sz w:val="20"/>
            <w:szCs w:val="20"/>
          </w:rPr>
          <w:t>díptico</w:t>
        </w:r>
      </w:hyperlink>
      <w:r w:rsidRPr="007B3FB0">
        <w:rPr>
          <w:rFonts w:asciiTheme="minorHAnsi" w:hAnsiTheme="minorHAnsi"/>
          <w:bCs/>
          <w:sz w:val="20"/>
          <w:szCs w:val="20"/>
        </w:rPr>
        <w:t xml:space="preserve">, </w:t>
      </w:r>
      <w:hyperlink r:id="rId32" w:history="1">
        <w:r w:rsidR="00227B0D">
          <w:rPr>
            <w:rStyle w:val="Hipervnculo"/>
            <w:rFonts w:asciiTheme="minorHAnsi" w:hAnsiTheme="minorHAnsi"/>
            <w:bCs/>
            <w:sz w:val="20"/>
            <w:szCs w:val="20"/>
          </w:rPr>
          <w:t>tríptico</w:t>
        </w:r>
      </w:hyperlink>
      <w:r w:rsidRPr="007B3FB0">
        <w:rPr>
          <w:rFonts w:asciiTheme="minorHAnsi" w:hAnsiTheme="minorHAnsi"/>
          <w:bCs/>
          <w:sz w:val="20"/>
          <w:szCs w:val="20"/>
        </w:rPr>
        <w:t xml:space="preserve">; Facultad de Enfermería: </w:t>
      </w:r>
      <w:hyperlink r:id="rId33" w:history="1">
        <w:r w:rsidRPr="007B3FB0">
          <w:rPr>
            <w:rStyle w:val="Hipervnculo"/>
            <w:rFonts w:asciiTheme="minorHAnsi" w:hAnsiTheme="minorHAnsi"/>
            <w:bCs/>
            <w:sz w:val="20"/>
            <w:szCs w:val="20"/>
          </w:rPr>
          <w:t>díptico</w:t>
        </w:r>
      </w:hyperlink>
      <w:r w:rsidRPr="007B3FB0">
        <w:rPr>
          <w:rFonts w:asciiTheme="minorHAnsi" w:hAnsiTheme="minorHAnsi"/>
          <w:bCs/>
          <w:sz w:val="20"/>
          <w:szCs w:val="20"/>
        </w:rPr>
        <w:t xml:space="preserve">, </w:t>
      </w:r>
      <w:hyperlink r:id="rId34" w:history="1">
        <w:r w:rsidRPr="007B3FB0">
          <w:rPr>
            <w:rStyle w:val="Hipervnculo"/>
            <w:rFonts w:asciiTheme="minorHAnsi" w:hAnsiTheme="minorHAnsi"/>
            <w:bCs/>
            <w:sz w:val="20"/>
            <w:szCs w:val="20"/>
          </w:rPr>
          <w:t>tríptico</w:t>
        </w:r>
      </w:hyperlink>
      <w:r w:rsidR="00227B0D">
        <w:rPr>
          <w:rFonts w:asciiTheme="minorHAnsi" w:hAnsiTheme="minorHAnsi"/>
          <w:bCs/>
          <w:sz w:val="20"/>
          <w:szCs w:val="20"/>
        </w:rPr>
        <w:t>;</w:t>
      </w:r>
      <w:r w:rsidRPr="007B3FB0">
        <w:rPr>
          <w:rFonts w:asciiTheme="minorHAnsi" w:hAnsiTheme="minorHAnsi"/>
          <w:bCs/>
          <w:sz w:val="20"/>
          <w:szCs w:val="20"/>
        </w:rPr>
        <w:t xml:space="preserve"> </w:t>
      </w:r>
      <w:hyperlink r:id="rId35" w:history="1">
        <w:r w:rsidRPr="007B3FB0">
          <w:rPr>
            <w:rStyle w:val="Hipervnculo"/>
            <w:rFonts w:asciiTheme="minorHAnsi" w:hAnsiTheme="minorHAnsi"/>
            <w:bCs/>
            <w:sz w:val="20"/>
            <w:szCs w:val="20"/>
          </w:rPr>
          <w:t>CUE Salus Infirmorum</w:t>
        </w:r>
      </w:hyperlink>
      <w:r w:rsidR="00D6081A">
        <w:rPr>
          <w:rFonts w:asciiTheme="minorHAnsi" w:hAnsiTheme="minorHAnsi"/>
          <w:bCs/>
          <w:sz w:val="20"/>
          <w:szCs w:val="20"/>
        </w:rPr>
        <w:t>).</w:t>
      </w:r>
    </w:p>
    <w:p w14:paraId="2FC140E1" w14:textId="77777777" w:rsidR="00B56599" w:rsidRDefault="00796D50" w:rsidP="00B56599">
      <w:pPr>
        <w:tabs>
          <w:tab w:val="left" w:pos="2029"/>
        </w:tabs>
        <w:rPr>
          <w:rFonts w:asciiTheme="minorHAnsi" w:hAnsiTheme="minorHAnsi"/>
          <w:bCs/>
          <w:sz w:val="20"/>
          <w:szCs w:val="20"/>
        </w:rPr>
      </w:pPr>
      <w:r w:rsidRPr="007B3FB0">
        <w:rPr>
          <w:rFonts w:asciiTheme="minorHAnsi" w:hAnsiTheme="minorHAnsi"/>
          <w:bCs/>
          <w:sz w:val="20"/>
          <w:szCs w:val="20"/>
        </w:rPr>
        <w:t xml:space="preserve">Todos los centros donde se imparte el Titulo cuentan con Redes sociales: </w:t>
      </w:r>
    </w:p>
    <w:p w14:paraId="181567D3" w14:textId="543FD452" w:rsidR="00796D50" w:rsidRPr="00754757" w:rsidRDefault="00796D50" w:rsidP="00B56599">
      <w:pPr>
        <w:tabs>
          <w:tab w:val="left" w:pos="2029"/>
        </w:tabs>
        <w:rPr>
          <w:rFonts w:asciiTheme="minorHAnsi" w:hAnsiTheme="minorHAnsi"/>
          <w:b/>
          <w:bCs/>
          <w:sz w:val="20"/>
          <w:szCs w:val="20"/>
        </w:rPr>
      </w:pPr>
      <w:r w:rsidRPr="00754757">
        <w:rPr>
          <w:rFonts w:asciiTheme="minorHAnsi" w:hAnsiTheme="minorHAnsi"/>
          <w:b/>
          <w:bCs/>
          <w:sz w:val="20"/>
          <w:szCs w:val="20"/>
        </w:rPr>
        <w:t>Facultad de Enfermería y Fisioterapia y Extensión Docente de Jerez:</w:t>
      </w:r>
    </w:p>
    <w:p w14:paraId="42240561" w14:textId="7B940BF7" w:rsidR="007B78E4" w:rsidRPr="003F59D9" w:rsidRDefault="00754757" w:rsidP="00814A11">
      <w:pPr>
        <w:pStyle w:val="Prrafodelista"/>
        <w:numPr>
          <w:ilvl w:val="1"/>
          <w:numId w:val="38"/>
        </w:numPr>
        <w:spacing w:after="40" w:line="240" w:lineRule="auto"/>
        <w:rPr>
          <w:rStyle w:val="Hipervnculo"/>
          <w:rFonts w:asciiTheme="minorHAnsi" w:hAnsiTheme="minorHAnsi"/>
          <w:bCs/>
          <w:color w:val="auto"/>
          <w:sz w:val="20"/>
          <w:szCs w:val="20"/>
          <w:u w:val="none"/>
        </w:rPr>
      </w:pPr>
      <w:hyperlink r:id="rId36" w:history="1">
        <w:r w:rsidRPr="00754757">
          <w:rPr>
            <w:rStyle w:val="Hipervnculo"/>
            <w:rFonts w:asciiTheme="minorHAnsi" w:hAnsiTheme="minorHAnsi"/>
            <w:bCs/>
            <w:sz w:val="20"/>
            <w:szCs w:val="20"/>
          </w:rPr>
          <w:t>https://es-es.facebook.com/uca.enfermeriayfisioterapia/</w:t>
        </w:r>
      </w:hyperlink>
    </w:p>
    <w:p w14:paraId="799C0A20" w14:textId="2F0E5A39" w:rsidR="003F59D9" w:rsidRPr="00754757" w:rsidRDefault="003F59D9" w:rsidP="00814A11">
      <w:pPr>
        <w:pStyle w:val="Prrafodelista"/>
        <w:numPr>
          <w:ilvl w:val="1"/>
          <w:numId w:val="38"/>
        </w:numPr>
        <w:spacing w:after="40" w:line="240" w:lineRule="auto"/>
        <w:rPr>
          <w:rFonts w:asciiTheme="minorHAnsi" w:hAnsiTheme="minorHAnsi"/>
          <w:bCs/>
          <w:sz w:val="20"/>
          <w:szCs w:val="20"/>
        </w:rPr>
      </w:pPr>
      <w:hyperlink r:id="rId37" w:history="1">
        <w:r w:rsidRPr="003F59D9">
          <w:rPr>
            <w:rStyle w:val="Hipervnculo"/>
            <w:rFonts w:asciiTheme="minorHAnsi" w:hAnsiTheme="minorHAnsi"/>
            <w:bCs/>
            <w:sz w:val="20"/>
            <w:szCs w:val="20"/>
          </w:rPr>
          <w:t>Instagram</w:t>
        </w:r>
      </w:hyperlink>
    </w:p>
    <w:p w14:paraId="083CC287" w14:textId="124E283A" w:rsidR="00796D50" w:rsidRPr="00754757" w:rsidRDefault="008D3400" w:rsidP="00814A11">
      <w:pPr>
        <w:pStyle w:val="Prrafodelista"/>
        <w:numPr>
          <w:ilvl w:val="1"/>
          <w:numId w:val="38"/>
        </w:numPr>
        <w:spacing w:after="40" w:line="240" w:lineRule="auto"/>
        <w:rPr>
          <w:rFonts w:asciiTheme="minorHAnsi" w:hAnsiTheme="minorHAnsi"/>
          <w:bCs/>
          <w:sz w:val="20"/>
          <w:szCs w:val="20"/>
        </w:rPr>
      </w:pPr>
      <w:hyperlink r:id="rId38" w:history="1">
        <w:r w:rsidRPr="003F59D9">
          <w:rPr>
            <w:rStyle w:val="Hipervnculo"/>
            <w:rFonts w:asciiTheme="minorHAnsi" w:hAnsiTheme="minorHAnsi"/>
            <w:bCs/>
            <w:sz w:val="20"/>
            <w:szCs w:val="20"/>
          </w:rPr>
          <w:t>X</w:t>
        </w:r>
        <w:r w:rsidR="00771D43" w:rsidRPr="003F59D9">
          <w:rPr>
            <w:rStyle w:val="Hipervnculo"/>
            <w:rFonts w:asciiTheme="minorHAnsi" w:hAnsiTheme="minorHAnsi"/>
            <w:bCs/>
            <w:sz w:val="20"/>
            <w:szCs w:val="20"/>
          </w:rPr>
          <w:t>: @ENFISUCA</w:t>
        </w:r>
      </w:hyperlink>
    </w:p>
    <w:p w14:paraId="699330E9" w14:textId="02443676" w:rsidR="00796D50" w:rsidRPr="00754757" w:rsidRDefault="00796D50" w:rsidP="00754757">
      <w:pPr>
        <w:spacing w:after="40" w:line="240" w:lineRule="auto"/>
        <w:ind w:left="454"/>
        <w:rPr>
          <w:rFonts w:asciiTheme="minorHAnsi" w:hAnsiTheme="minorHAnsi"/>
          <w:bCs/>
          <w:sz w:val="20"/>
          <w:szCs w:val="20"/>
        </w:rPr>
      </w:pPr>
    </w:p>
    <w:p w14:paraId="4EC843D8" w14:textId="77777777" w:rsidR="00796D50" w:rsidRPr="00754757" w:rsidRDefault="00796D50" w:rsidP="00814A11">
      <w:pPr>
        <w:pStyle w:val="Prrafodelista"/>
        <w:numPr>
          <w:ilvl w:val="0"/>
          <w:numId w:val="38"/>
        </w:numPr>
        <w:shd w:val="clear" w:color="auto" w:fill="FFFFFF"/>
        <w:spacing w:after="40" w:line="240" w:lineRule="auto"/>
        <w:rPr>
          <w:rFonts w:ascii="Arial" w:hAnsi="Arial" w:cs="Arial"/>
          <w:b/>
          <w:sz w:val="24"/>
          <w:szCs w:val="24"/>
          <w:lang w:eastAsia="es-ES"/>
        </w:rPr>
      </w:pPr>
      <w:r w:rsidRPr="00754757">
        <w:rPr>
          <w:rFonts w:asciiTheme="minorHAnsi" w:hAnsiTheme="minorHAnsi"/>
          <w:b/>
          <w:bCs/>
          <w:sz w:val="20"/>
          <w:szCs w:val="20"/>
        </w:rPr>
        <w:t xml:space="preserve">Facultad de Enfermería: </w:t>
      </w:r>
    </w:p>
    <w:p w14:paraId="73DF9034" w14:textId="1FD25C5D" w:rsidR="00796D50" w:rsidRPr="00754757" w:rsidRDefault="00796D50" w:rsidP="00814A11">
      <w:pPr>
        <w:pStyle w:val="Prrafodelista"/>
        <w:numPr>
          <w:ilvl w:val="1"/>
          <w:numId w:val="38"/>
        </w:numPr>
        <w:shd w:val="clear" w:color="auto" w:fill="FFFFFF"/>
        <w:spacing w:after="40" w:line="240" w:lineRule="auto"/>
        <w:rPr>
          <w:rStyle w:val="Hipervnculo"/>
          <w:rFonts w:asciiTheme="minorHAnsi" w:hAnsiTheme="minorHAnsi" w:cstheme="minorHAnsi"/>
          <w:color w:val="auto"/>
          <w:sz w:val="20"/>
          <w:szCs w:val="20"/>
          <w:u w:val="none"/>
          <w:lang w:eastAsia="es-ES"/>
        </w:rPr>
      </w:pPr>
      <w:hyperlink r:id="rId39" w:history="1">
        <w:r w:rsidRPr="00754757">
          <w:rPr>
            <w:rStyle w:val="Hipervnculo"/>
            <w:rFonts w:asciiTheme="minorHAnsi" w:hAnsiTheme="minorHAnsi" w:cstheme="minorHAnsi"/>
            <w:sz w:val="20"/>
            <w:szCs w:val="20"/>
            <w:lang w:eastAsia="es-ES"/>
          </w:rPr>
          <w:t>Facebook</w:t>
        </w:r>
      </w:hyperlink>
    </w:p>
    <w:p w14:paraId="62AC19D1" w14:textId="68E5293D" w:rsidR="00796D50" w:rsidRPr="00754757" w:rsidRDefault="00754757" w:rsidP="00814A11">
      <w:pPr>
        <w:pStyle w:val="Prrafodelista"/>
        <w:numPr>
          <w:ilvl w:val="1"/>
          <w:numId w:val="38"/>
        </w:numPr>
        <w:shd w:val="clear" w:color="auto" w:fill="FFFFFF"/>
        <w:spacing w:after="40" w:line="240" w:lineRule="auto"/>
        <w:rPr>
          <w:rStyle w:val="Hipervnculo"/>
          <w:rFonts w:ascii="Arial" w:hAnsi="Arial" w:cs="Arial"/>
          <w:color w:val="auto"/>
          <w:sz w:val="24"/>
          <w:szCs w:val="24"/>
          <w:u w:val="none"/>
          <w:lang w:eastAsia="es-ES"/>
        </w:rPr>
      </w:pPr>
      <w:hyperlink r:id="rId40" w:history="1">
        <w:r>
          <w:rPr>
            <w:rStyle w:val="Hipervnculo"/>
            <w:rFonts w:asciiTheme="minorHAnsi" w:hAnsiTheme="minorHAnsi"/>
            <w:bCs/>
            <w:sz w:val="20"/>
            <w:szCs w:val="20"/>
          </w:rPr>
          <w:t>Instagram</w:t>
        </w:r>
      </w:hyperlink>
    </w:p>
    <w:p w14:paraId="7F675BBC" w14:textId="427D4AAE" w:rsidR="00796D50" w:rsidRPr="00364C96" w:rsidRDefault="00266EF1" w:rsidP="00814A11">
      <w:pPr>
        <w:pStyle w:val="Prrafodelista"/>
        <w:numPr>
          <w:ilvl w:val="1"/>
          <w:numId w:val="38"/>
        </w:numPr>
        <w:shd w:val="clear" w:color="auto" w:fill="FFFFFF"/>
        <w:spacing w:after="40" w:line="240" w:lineRule="auto"/>
        <w:rPr>
          <w:rStyle w:val="Hipervnculo"/>
          <w:rFonts w:ascii="Arial" w:hAnsi="Arial" w:cs="Arial"/>
          <w:color w:val="auto"/>
          <w:sz w:val="24"/>
          <w:szCs w:val="24"/>
          <w:u w:val="none"/>
          <w:lang w:eastAsia="es-ES"/>
        </w:rPr>
      </w:pPr>
      <w:hyperlink r:id="rId41" w:history="1">
        <w:r w:rsidRPr="00754757">
          <w:rPr>
            <w:rStyle w:val="Hipervnculo"/>
            <w:rFonts w:asciiTheme="minorHAnsi" w:hAnsiTheme="minorHAnsi"/>
            <w:bCs/>
            <w:sz w:val="20"/>
            <w:szCs w:val="20"/>
          </w:rPr>
          <w:t>X</w:t>
        </w:r>
      </w:hyperlink>
      <w:r w:rsidR="00796D50" w:rsidRPr="00754757">
        <w:rPr>
          <w:rStyle w:val="Hipervnculo"/>
          <w:rFonts w:asciiTheme="minorHAnsi" w:hAnsiTheme="minorHAnsi"/>
          <w:bCs/>
          <w:color w:val="auto"/>
          <w:sz w:val="20"/>
          <w:szCs w:val="20"/>
          <w:u w:val="none"/>
        </w:rPr>
        <w:t>: @ENFERMERIA_ALG</w:t>
      </w:r>
    </w:p>
    <w:p w14:paraId="5BA6D4F8" w14:textId="4AFBEF07" w:rsidR="00364C96" w:rsidRPr="00754757" w:rsidRDefault="00364C96" w:rsidP="00814A11">
      <w:pPr>
        <w:pStyle w:val="Prrafodelista"/>
        <w:numPr>
          <w:ilvl w:val="1"/>
          <w:numId w:val="38"/>
        </w:numPr>
        <w:shd w:val="clear" w:color="auto" w:fill="FFFFFF"/>
        <w:spacing w:after="40" w:line="240" w:lineRule="auto"/>
        <w:rPr>
          <w:rStyle w:val="Hipervnculo"/>
          <w:rFonts w:ascii="Arial" w:hAnsi="Arial" w:cs="Arial"/>
          <w:color w:val="auto"/>
          <w:sz w:val="24"/>
          <w:szCs w:val="24"/>
          <w:u w:val="none"/>
          <w:lang w:eastAsia="es-ES"/>
        </w:rPr>
      </w:pPr>
      <w:hyperlink r:id="rId42" w:history="1">
        <w:r w:rsidRPr="00364C96">
          <w:rPr>
            <w:rStyle w:val="Hipervnculo"/>
            <w:rFonts w:asciiTheme="minorHAnsi" w:hAnsiTheme="minorHAnsi"/>
            <w:bCs/>
            <w:sz w:val="20"/>
            <w:szCs w:val="20"/>
          </w:rPr>
          <w:t>Canal de WhatsApp</w:t>
        </w:r>
      </w:hyperlink>
    </w:p>
    <w:p w14:paraId="3B374251" w14:textId="77777777" w:rsidR="00796D50" w:rsidRPr="00754757" w:rsidRDefault="00796D50" w:rsidP="00814A11">
      <w:pPr>
        <w:pStyle w:val="Prrafodelista"/>
        <w:numPr>
          <w:ilvl w:val="1"/>
          <w:numId w:val="38"/>
        </w:numPr>
        <w:shd w:val="clear" w:color="auto" w:fill="FFFFFF"/>
        <w:spacing w:after="40" w:line="240" w:lineRule="auto"/>
        <w:rPr>
          <w:rStyle w:val="Hipervnculo"/>
          <w:rFonts w:ascii="Arial" w:hAnsi="Arial" w:cs="Arial"/>
          <w:i/>
          <w:iCs/>
          <w:color w:val="auto"/>
          <w:sz w:val="24"/>
          <w:szCs w:val="24"/>
          <w:u w:val="none"/>
          <w:lang w:eastAsia="es-ES"/>
        </w:rPr>
      </w:pPr>
      <w:r w:rsidRPr="00754757">
        <w:rPr>
          <w:rStyle w:val="Hipervnculo"/>
          <w:rFonts w:asciiTheme="minorHAnsi" w:hAnsiTheme="minorHAnsi"/>
          <w:bCs/>
          <w:i/>
          <w:iCs/>
          <w:color w:val="auto"/>
          <w:sz w:val="20"/>
          <w:szCs w:val="20"/>
          <w:u w:val="none"/>
        </w:rPr>
        <w:t>Delegación de alumnos:</w:t>
      </w:r>
    </w:p>
    <w:p w14:paraId="51F8038D" w14:textId="56B8DA5D" w:rsidR="00796D50" w:rsidRPr="00754757" w:rsidRDefault="00796D50" w:rsidP="00814A11">
      <w:pPr>
        <w:pStyle w:val="Prrafodelista"/>
        <w:numPr>
          <w:ilvl w:val="2"/>
          <w:numId w:val="38"/>
        </w:numPr>
        <w:shd w:val="clear" w:color="auto" w:fill="FFFFFF"/>
        <w:spacing w:after="40" w:line="240" w:lineRule="auto"/>
        <w:rPr>
          <w:rStyle w:val="Hipervnculo"/>
          <w:rFonts w:ascii="Arial" w:hAnsi="Arial" w:cs="Arial"/>
          <w:color w:val="auto"/>
          <w:sz w:val="24"/>
          <w:szCs w:val="24"/>
          <w:u w:val="none"/>
          <w:lang w:eastAsia="es-ES"/>
        </w:rPr>
      </w:pPr>
      <w:hyperlink r:id="rId43" w:history="1">
        <w:r w:rsidRPr="00754757">
          <w:rPr>
            <w:rStyle w:val="Hipervnculo"/>
            <w:rFonts w:asciiTheme="minorHAnsi" w:hAnsiTheme="minorHAnsi"/>
            <w:bCs/>
            <w:sz w:val="20"/>
            <w:szCs w:val="20"/>
          </w:rPr>
          <w:t xml:space="preserve">Facebook </w:t>
        </w:r>
      </w:hyperlink>
      <w:r w:rsidRPr="00754757">
        <w:rPr>
          <w:rStyle w:val="Hipervnculo"/>
          <w:rFonts w:asciiTheme="minorHAnsi" w:hAnsiTheme="minorHAnsi"/>
          <w:bCs/>
          <w:color w:val="auto"/>
          <w:sz w:val="20"/>
          <w:szCs w:val="20"/>
        </w:rPr>
        <w:t xml:space="preserve"> </w:t>
      </w:r>
    </w:p>
    <w:p w14:paraId="32AD282B" w14:textId="0F821AC5" w:rsidR="00796D50" w:rsidRPr="00754757" w:rsidRDefault="00266EF1" w:rsidP="00814A11">
      <w:pPr>
        <w:pStyle w:val="Prrafodelista"/>
        <w:numPr>
          <w:ilvl w:val="2"/>
          <w:numId w:val="38"/>
        </w:numPr>
        <w:shd w:val="clear" w:color="auto" w:fill="FFFFFF"/>
        <w:spacing w:after="40" w:line="240" w:lineRule="auto"/>
        <w:rPr>
          <w:rFonts w:ascii="Arial" w:hAnsi="Arial" w:cs="Arial"/>
          <w:sz w:val="24"/>
          <w:szCs w:val="24"/>
          <w:lang w:eastAsia="es-ES"/>
        </w:rPr>
      </w:pPr>
      <w:hyperlink r:id="rId44" w:history="1">
        <w:r w:rsidRPr="00754757">
          <w:rPr>
            <w:rStyle w:val="Hipervnculo"/>
            <w:rFonts w:asciiTheme="minorHAnsi" w:hAnsiTheme="minorHAnsi"/>
            <w:bCs/>
            <w:sz w:val="20"/>
            <w:szCs w:val="20"/>
          </w:rPr>
          <w:t>X</w:t>
        </w:r>
      </w:hyperlink>
      <w:r w:rsidR="00796D50" w:rsidRPr="00754757">
        <w:rPr>
          <w:rStyle w:val="Hipervnculo"/>
          <w:rFonts w:asciiTheme="minorHAnsi" w:hAnsiTheme="minorHAnsi"/>
          <w:bCs/>
          <w:color w:val="auto"/>
          <w:sz w:val="20"/>
          <w:szCs w:val="20"/>
          <w:u w:val="none"/>
        </w:rPr>
        <w:t>: @DELENFALG</w:t>
      </w:r>
      <w:r w:rsidR="00796D50" w:rsidRPr="00754757">
        <w:rPr>
          <w:rFonts w:ascii="Arial" w:hAnsi="Arial" w:cs="Arial"/>
          <w:sz w:val="24"/>
          <w:szCs w:val="24"/>
          <w:lang w:eastAsia="es-ES"/>
        </w:rPr>
        <w:t> </w:t>
      </w:r>
    </w:p>
    <w:p w14:paraId="37EABB56" w14:textId="333BAC57" w:rsidR="00796D50" w:rsidRDefault="00796D50" w:rsidP="00814A11">
      <w:pPr>
        <w:pStyle w:val="Prrafodelista"/>
        <w:numPr>
          <w:ilvl w:val="2"/>
          <w:numId w:val="38"/>
        </w:numPr>
        <w:shd w:val="clear" w:color="auto" w:fill="FFFFFF"/>
        <w:spacing w:after="40" w:line="240" w:lineRule="auto"/>
        <w:rPr>
          <w:rFonts w:ascii="Arial" w:hAnsi="Arial" w:cs="Arial"/>
          <w:sz w:val="24"/>
          <w:szCs w:val="24"/>
          <w:lang w:eastAsia="es-ES"/>
        </w:rPr>
      </w:pPr>
      <w:hyperlink r:id="rId45" w:history="1">
        <w:r w:rsidRPr="00754757">
          <w:rPr>
            <w:rStyle w:val="Hipervnculo"/>
            <w:rFonts w:asciiTheme="minorHAnsi" w:hAnsiTheme="minorHAnsi"/>
            <w:bCs/>
            <w:sz w:val="20"/>
            <w:szCs w:val="20"/>
          </w:rPr>
          <w:t>Instagram</w:t>
        </w:r>
      </w:hyperlink>
      <w:r w:rsidRPr="00754757">
        <w:rPr>
          <w:rFonts w:ascii="Arial" w:hAnsi="Arial" w:cs="Arial"/>
          <w:sz w:val="24"/>
          <w:szCs w:val="24"/>
          <w:lang w:eastAsia="es-ES"/>
        </w:rPr>
        <w:t xml:space="preserve"> </w:t>
      </w:r>
    </w:p>
    <w:p w14:paraId="0D94C2C2" w14:textId="77777777" w:rsidR="00754757" w:rsidRPr="00754757" w:rsidRDefault="00754757" w:rsidP="00754757">
      <w:pPr>
        <w:pStyle w:val="Prrafodelista"/>
        <w:shd w:val="clear" w:color="auto" w:fill="FFFFFF"/>
        <w:spacing w:after="40" w:line="240" w:lineRule="auto"/>
        <w:ind w:left="2160"/>
        <w:rPr>
          <w:rFonts w:ascii="Arial" w:hAnsi="Arial" w:cs="Arial"/>
          <w:sz w:val="24"/>
          <w:szCs w:val="24"/>
          <w:lang w:eastAsia="es-ES"/>
        </w:rPr>
      </w:pPr>
    </w:p>
    <w:p w14:paraId="4321912F" w14:textId="7B28DA97" w:rsidR="00796D50" w:rsidRPr="00754757" w:rsidRDefault="00796D50" w:rsidP="00814A11">
      <w:pPr>
        <w:pStyle w:val="Prrafodelista"/>
        <w:numPr>
          <w:ilvl w:val="0"/>
          <w:numId w:val="38"/>
        </w:numPr>
        <w:spacing w:after="40" w:line="240" w:lineRule="auto"/>
        <w:jc w:val="both"/>
        <w:rPr>
          <w:rFonts w:asciiTheme="minorHAnsi" w:hAnsiTheme="minorHAnsi"/>
          <w:b/>
          <w:bCs/>
          <w:sz w:val="20"/>
          <w:szCs w:val="20"/>
          <w:lang w:val="fr-FR"/>
        </w:rPr>
      </w:pPr>
      <w:r w:rsidRPr="00754757">
        <w:rPr>
          <w:rFonts w:asciiTheme="minorHAnsi" w:hAnsiTheme="minorHAnsi"/>
          <w:b/>
          <w:bCs/>
          <w:sz w:val="20"/>
          <w:szCs w:val="20"/>
          <w:lang w:val="fr-FR"/>
        </w:rPr>
        <w:t xml:space="preserve">CUE Salus Infirmorum: </w:t>
      </w:r>
    </w:p>
    <w:p w14:paraId="0F01DDAD" w14:textId="78A53C54" w:rsidR="00A6722C" w:rsidRPr="00A6722C" w:rsidRDefault="00A6722C" w:rsidP="00814A11">
      <w:pPr>
        <w:pStyle w:val="Prrafodelista"/>
        <w:numPr>
          <w:ilvl w:val="1"/>
          <w:numId w:val="38"/>
        </w:numPr>
        <w:spacing w:after="40" w:line="240" w:lineRule="auto"/>
        <w:jc w:val="both"/>
        <w:rPr>
          <w:rFonts w:asciiTheme="minorHAnsi" w:hAnsiTheme="minorHAnsi"/>
          <w:bCs/>
          <w:sz w:val="20"/>
          <w:szCs w:val="20"/>
          <w:lang w:val="fr-FR"/>
        </w:rPr>
      </w:pPr>
      <w:hyperlink r:id="rId46" w:history="1">
        <w:r w:rsidRPr="00A6722C">
          <w:rPr>
            <w:rStyle w:val="Hipervnculo"/>
            <w:rFonts w:asciiTheme="minorHAnsi" w:hAnsiTheme="minorHAnsi"/>
            <w:bCs/>
            <w:sz w:val="20"/>
            <w:szCs w:val="20"/>
            <w:lang w:val="fr-FR"/>
          </w:rPr>
          <w:t>Facebook</w:t>
        </w:r>
      </w:hyperlink>
    </w:p>
    <w:p w14:paraId="3E2DB616" w14:textId="6A32E618" w:rsidR="00A6722C" w:rsidRPr="00A6722C" w:rsidRDefault="00A6722C" w:rsidP="00814A11">
      <w:pPr>
        <w:pStyle w:val="Prrafodelista"/>
        <w:numPr>
          <w:ilvl w:val="1"/>
          <w:numId w:val="38"/>
        </w:numPr>
        <w:spacing w:after="40" w:line="240" w:lineRule="auto"/>
        <w:jc w:val="both"/>
        <w:rPr>
          <w:rFonts w:asciiTheme="minorHAnsi" w:hAnsiTheme="minorHAnsi"/>
          <w:bCs/>
          <w:sz w:val="20"/>
          <w:szCs w:val="20"/>
          <w:lang w:val="fr-FR"/>
        </w:rPr>
      </w:pPr>
      <w:hyperlink r:id="rId47" w:history="1">
        <w:r w:rsidRPr="00A6722C">
          <w:rPr>
            <w:rStyle w:val="Hipervnculo"/>
            <w:rFonts w:asciiTheme="minorHAnsi" w:hAnsiTheme="minorHAnsi"/>
            <w:bCs/>
            <w:sz w:val="20"/>
            <w:szCs w:val="20"/>
            <w:lang w:val="fr-FR"/>
          </w:rPr>
          <w:t>Instagram</w:t>
        </w:r>
      </w:hyperlink>
    </w:p>
    <w:p w14:paraId="2EDBAA4C" w14:textId="7918B86B" w:rsidR="00A6722C" w:rsidRPr="00A6722C" w:rsidRDefault="00A6722C" w:rsidP="00814A11">
      <w:pPr>
        <w:pStyle w:val="Prrafodelista"/>
        <w:numPr>
          <w:ilvl w:val="1"/>
          <w:numId w:val="38"/>
        </w:numPr>
        <w:spacing w:after="40" w:line="240" w:lineRule="auto"/>
        <w:jc w:val="both"/>
        <w:rPr>
          <w:rFonts w:asciiTheme="minorHAnsi" w:hAnsiTheme="minorHAnsi"/>
          <w:b/>
          <w:sz w:val="20"/>
          <w:szCs w:val="20"/>
          <w:lang w:val="fr-FR"/>
        </w:rPr>
      </w:pPr>
      <w:hyperlink r:id="rId48" w:history="1">
        <w:r w:rsidRPr="00A6722C">
          <w:rPr>
            <w:rStyle w:val="Hipervnculo"/>
            <w:rFonts w:asciiTheme="minorHAnsi" w:hAnsiTheme="minorHAnsi"/>
            <w:b/>
            <w:sz w:val="20"/>
            <w:szCs w:val="20"/>
            <w:lang w:val="fr-FR"/>
          </w:rPr>
          <w:t>X</w:t>
        </w:r>
      </w:hyperlink>
    </w:p>
    <w:p w14:paraId="0E5C9A19" w14:textId="57804D3F" w:rsidR="002F0651" w:rsidRDefault="00A6722C" w:rsidP="00A6722C">
      <w:pPr>
        <w:pStyle w:val="Prrafodelista"/>
        <w:numPr>
          <w:ilvl w:val="1"/>
          <w:numId w:val="38"/>
        </w:numPr>
        <w:spacing w:after="40" w:line="240" w:lineRule="auto"/>
        <w:jc w:val="both"/>
        <w:rPr>
          <w:rFonts w:asciiTheme="minorHAnsi" w:hAnsiTheme="minorHAnsi"/>
          <w:bCs/>
          <w:sz w:val="20"/>
          <w:szCs w:val="20"/>
          <w:lang w:val="fr-FR"/>
        </w:rPr>
      </w:pPr>
      <w:hyperlink r:id="rId49" w:history="1">
        <w:r w:rsidRPr="00A6722C">
          <w:rPr>
            <w:rStyle w:val="Hipervnculo"/>
            <w:rFonts w:asciiTheme="minorHAnsi" w:hAnsiTheme="minorHAnsi"/>
            <w:bCs/>
            <w:sz w:val="20"/>
            <w:szCs w:val="20"/>
            <w:lang w:val="fr-FR"/>
          </w:rPr>
          <w:t>YouTube</w:t>
        </w:r>
      </w:hyperlink>
    </w:p>
    <w:p w14:paraId="212C243C" w14:textId="77777777" w:rsidR="00A6722C" w:rsidRPr="00A6722C" w:rsidRDefault="00A6722C" w:rsidP="00A6722C">
      <w:pPr>
        <w:pStyle w:val="Prrafodelista"/>
        <w:spacing w:after="40" w:line="240" w:lineRule="auto"/>
        <w:ind w:left="1440"/>
        <w:jc w:val="both"/>
        <w:rPr>
          <w:rFonts w:asciiTheme="minorHAnsi" w:hAnsiTheme="minorHAnsi"/>
          <w:bCs/>
          <w:sz w:val="20"/>
          <w:szCs w:val="20"/>
          <w:lang w:val="fr-FR"/>
        </w:rPr>
      </w:pPr>
    </w:p>
    <w:p w14:paraId="5E52B0D0" w14:textId="07E539BA" w:rsidR="00796D50" w:rsidRPr="00246BCB" w:rsidRDefault="00796D50" w:rsidP="00754757">
      <w:pPr>
        <w:spacing w:after="120" w:line="240" w:lineRule="auto"/>
        <w:jc w:val="both"/>
        <w:rPr>
          <w:rFonts w:asciiTheme="minorHAnsi" w:hAnsiTheme="minorHAnsi"/>
          <w:bCs/>
          <w:sz w:val="20"/>
          <w:szCs w:val="20"/>
        </w:rPr>
      </w:pPr>
      <w:r w:rsidRPr="00246BCB">
        <w:rPr>
          <w:rFonts w:asciiTheme="minorHAnsi" w:hAnsiTheme="minorHAnsi"/>
          <w:bCs/>
          <w:sz w:val="20"/>
          <w:szCs w:val="20"/>
        </w:rPr>
        <w:t xml:space="preserve">A través de ellas, se realiza difusión de las principales noticias y actividades </w:t>
      </w:r>
      <w:r w:rsidRPr="00B67D6B">
        <w:rPr>
          <w:rFonts w:asciiTheme="minorHAnsi" w:hAnsiTheme="minorHAnsi"/>
          <w:bCs/>
          <w:sz w:val="20"/>
          <w:szCs w:val="20"/>
        </w:rPr>
        <w:t xml:space="preserve">que se </w:t>
      </w:r>
      <w:r w:rsidR="00DC3671" w:rsidRPr="00B67D6B">
        <w:rPr>
          <w:rFonts w:asciiTheme="minorHAnsi" w:hAnsiTheme="minorHAnsi"/>
          <w:bCs/>
          <w:sz w:val="20"/>
          <w:szCs w:val="20"/>
        </w:rPr>
        <w:t xml:space="preserve">llevan a cabo </w:t>
      </w:r>
      <w:r w:rsidRPr="00B67D6B">
        <w:rPr>
          <w:rFonts w:asciiTheme="minorHAnsi" w:hAnsiTheme="minorHAnsi"/>
          <w:bCs/>
          <w:sz w:val="20"/>
          <w:szCs w:val="20"/>
        </w:rPr>
        <w:t>y se recogen</w:t>
      </w:r>
      <w:r w:rsidRPr="00246BCB">
        <w:rPr>
          <w:rFonts w:asciiTheme="minorHAnsi" w:hAnsiTheme="minorHAnsi"/>
          <w:bCs/>
          <w:sz w:val="20"/>
          <w:szCs w:val="20"/>
        </w:rPr>
        <w:t xml:space="preserve"> comentarios e impresiones de los usuarios que forman parte de los centros.</w:t>
      </w:r>
    </w:p>
    <w:p w14:paraId="2A778058" w14:textId="4ACAD3E6" w:rsidR="00920E25" w:rsidRDefault="00796D50" w:rsidP="00754757">
      <w:pPr>
        <w:spacing w:after="120" w:line="240" w:lineRule="auto"/>
        <w:jc w:val="both"/>
        <w:rPr>
          <w:rFonts w:asciiTheme="minorHAnsi" w:hAnsiTheme="minorHAnsi"/>
          <w:bCs/>
          <w:sz w:val="20"/>
          <w:szCs w:val="20"/>
        </w:rPr>
      </w:pPr>
      <w:r w:rsidRPr="00246BCB">
        <w:rPr>
          <w:rFonts w:asciiTheme="minorHAnsi" w:hAnsiTheme="minorHAnsi"/>
          <w:bCs/>
          <w:sz w:val="20"/>
          <w:szCs w:val="20"/>
        </w:rPr>
        <w:t xml:space="preserve">Por último, cabe destacar otras formas de difusión: visitas guiadas a los Centros de alumnos de Educación Secundaria, Bachillerato y Ciclos Formativos; participación de profesores del Centro en actividades de orientación y promoción del Título en Centros de Educación Secundaria y Bachillerato y colaboración en Jornadas de Orientación Universitaria, organizadas por el Vicerrectorado de estudiantes y empleo. Así mismo se ha elaborado un vídeo </w:t>
      </w:r>
      <w:r w:rsidRPr="00B67D6B">
        <w:rPr>
          <w:rFonts w:asciiTheme="minorHAnsi" w:hAnsiTheme="minorHAnsi"/>
          <w:bCs/>
          <w:sz w:val="20"/>
          <w:szCs w:val="20"/>
        </w:rPr>
        <w:t>promocional</w:t>
      </w:r>
      <w:r w:rsidR="00DC3671" w:rsidRPr="00B67D6B">
        <w:rPr>
          <w:rFonts w:asciiTheme="minorHAnsi" w:hAnsiTheme="minorHAnsi"/>
          <w:bCs/>
          <w:sz w:val="20"/>
          <w:szCs w:val="20"/>
        </w:rPr>
        <w:t xml:space="preserve"> general de la oferta formativa de la UCA</w:t>
      </w:r>
      <w:r w:rsidRPr="00B67D6B">
        <w:rPr>
          <w:rFonts w:asciiTheme="minorHAnsi" w:hAnsiTheme="minorHAnsi"/>
          <w:bCs/>
          <w:sz w:val="20"/>
          <w:szCs w:val="20"/>
        </w:rPr>
        <w:t xml:space="preserve"> publicado en la página web </w:t>
      </w:r>
      <w:r w:rsidR="00DC3671" w:rsidRPr="00B67D6B">
        <w:rPr>
          <w:rFonts w:asciiTheme="minorHAnsi" w:hAnsiTheme="minorHAnsi"/>
          <w:bCs/>
          <w:sz w:val="20"/>
          <w:szCs w:val="20"/>
        </w:rPr>
        <w:t>de los centros</w:t>
      </w:r>
      <w:r w:rsidRPr="00B67D6B">
        <w:rPr>
          <w:rFonts w:asciiTheme="minorHAnsi" w:hAnsiTheme="minorHAnsi"/>
          <w:bCs/>
          <w:sz w:val="20"/>
          <w:szCs w:val="20"/>
        </w:rPr>
        <w:t xml:space="preserve">. Resaltar también que en los últimos años se han realizado videos promocionales </w:t>
      </w:r>
      <w:r w:rsidR="00DC3671" w:rsidRPr="00B67D6B">
        <w:rPr>
          <w:rFonts w:asciiTheme="minorHAnsi" w:hAnsiTheme="minorHAnsi"/>
          <w:bCs/>
          <w:sz w:val="20"/>
          <w:szCs w:val="20"/>
        </w:rPr>
        <w:t xml:space="preserve">específicos </w:t>
      </w:r>
      <w:r w:rsidRPr="00B67D6B">
        <w:rPr>
          <w:rFonts w:asciiTheme="minorHAnsi" w:hAnsiTheme="minorHAnsi"/>
          <w:bCs/>
          <w:sz w:val="20"/>
          <w:szCs w:val="20"/>
        </w:rPr>
        <w:t>de los centros y las titula</w:t>
      </w:r>
      <w:r w:rsidR="00DC3671" w:rsidRPr="00B67D6B">
        <w:rPr>
          <w:rFonts w:asciiTheme="minorHAnsi" w:hAnsiTheme="minorHAnsi"/>
          <w:bCs/>
          <w:sz w:val="20"/>
          <w:szCs w:val="20"/>
        </w:rPr>
        <w:t>ciones que se imparten en ellos, y que igualmente se incluyen y están disponibles en IPD.</w:t>
      </w:r>
    </w:p>
    <w:p w14:paraId="7764AF73" w14:textId="77777777" w:rsidR="00D2749B" w:rsidRPr="00227B0D" w:rsidRDefault="00D2749B" w:rsidP="00754757">
      <w:pPr>
        <w:spacing w:after="120" w:line="240" w:lineRule="auto"/>
        <w:jc w:val="both"/>
        <w:rPr>
          <w:rFonts w:asciiTheme="minorHAnsi" w:hAnsiTheme="minorHAnsi"/>
          <w:bCs/>
          <w:sz w:val="20"/>
          <w:szCs w:val="20"/>
        </w:rPr>
      </w:pPr>
    </w:p>
    <w:tbl>
      <w:tblPr>
        <w:tblW w:w="45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B7AF6" w:rsidRPr="00037BD7" w14:paraId="117B4BE4" w14:textId="77777777" w:rsidTr="00786FA4">
        <w:trPr>
          <w:jc w:val="center"/>
        </w:trPr>
        <w:tc>
          <w:tcPr>
            <w:tcW w:w="5000" w:type="pct"/>
            <w:shd w:val="clear" w:color="auto" w:fill="00607C"/>
          </w:tcPr>
          <w:p w14:paraId="423BF6E3" w14:textId="77777777" w:rsidR="00BB7AF6" w:rsidRPr="00037BD7" w:rsidRDefault="00BB7AF6" w:rsidP="00920E25">
            <w:pPr>
              <w:spacing w:after="0" w:line="240" w:lineRule="auto"/>
              <w:ind w:left="426"/>
              <w:jc w:val="both"/>
              <w:rPr>
                <w:b/>
                <w:i/>
                <w:color w:val="FFFFFF"/>
                <w:sz w:val="20"/>
                <w:szCs w:val="20"/>
              </w:rPr>
            </w:pPr>
            <w:r w:rsidRPr="00037BD7">
              <w:rPr>
                <w:b/>
                <w:i/>
                <w:color w:val="FFFFFF"/>
                <w:sz w:val="20"/>
                <w:szCs w:val="20"/>
              </w:rPr>
              <w:t>Puntos Fuertes:</w:t>
            </w:r>
          </w:p>
        </w:tc>
      </w:tr>
      <w:tr w:rsidR="00BB7AF6" w:rsidRPr="00037BD7" w14:paraId="28848560" w14:textId="77777777" w:rsidTr="00786FA4">
        <w:trPr>
          <w:jc w:val="center"/>
        </w:trPr>
        <w:tc>
          <w:tcPr>
            <w:tcW w:w="5000" w:type="pct"/>
            <w:tcBorders>
              <w:bottom w:val="single" w:sz="4" w:space="0" w:color="auto"/>
            </w:tcBorders>
          </w:tcPr>
          <w:p w14:paraId="0DABD897" w14:textId="7284F07D" w:rsidR="00796D50" w:rsidRPr="00246BCB" w:rsidRDefault="00796D50" w:rsidP="00814A11">
            <w:pPr>
              <w:pStyle w:val="Prrafodelista"/>
              <w:numPr>
                <w:ilvl w:val="0"/>
                <w:numId w:val="18"/>
              </w:numPr>
              <w:autoSpaceDE w:val="0"/>
              <w:autoSpaceDN w:val="0"/>
              <w:adjustRightInd w:val="0"/>
              <w:spacing w:after="0" w:line="240" w:lineRule="auto"/>
              <w:jc w:val="both"/>
              <w:rPr>
                <w:rFonts w:asciiTheme="minorHAnsi" w:hAnsiTheme="minorHAnsi"/>
                <w:bCs/>
                <w:sz w:val="20"/>
                <w:szCs w:val="20"/>
              </w:rPr>
            </w:pPr>
            <w:r w:rsidRPr="00246BCB">
              <w:rPr>
                <w:rFonts w:asciiTheme="minorHAnsi" w:hAnsiTheme="minorHAnsi"/>
                <w:bCs/>
                <w:sz w:val="20"/>
                <w:szCs w:val="20"/>
              </w:rPr>
              <w:t>Obtención de informes favorables tras auditorías realizadas por la Inspección General de Servicios</w:t>
            </w:r>
          </w:p>
          <w:p w14:paraId="421B331C" w14:textId="13C7C95F" w:rsidR="00BB7AF6" w:rsidRPr="00246BCB" w:rsidRDefault="00796D50" w:rsidP="00814A11">
            <w:pPr>
              <w:pStyle w:val="Prrafodelista"/>
              <w:numPr>
                <w:ilvl w:val="0"/>
                <w:numId w:val="18"/>
              </w:numPr>
              <w:autoSpaceDE w:val="0"/>
              <w:autoSpaceDN w:val="0"/>
              <w:adjustRightInd w:val="0"/>
              <w:spacing w:after="0" w:line="240" w:lineRule="auto"/>
              <w:jc w:val="both"/>
              <w:rPr>
                <w:sz w:val="18"/>
              </w:rPr>
            </w:pPr>
            <w:r w:rsidRPr="00246BCB">
              <w:rPr>
                <w:rFonts w:asciiTheme="minorHAnsi" w:hAnsiTheme="minorHAnsi"/>
                <w:bCs/>
                <w:sz w:val="20"/>
                <w:szCs w:val="20"/>
              </w:rPr>
              <w:t>Indicadores de satisfacción positivos, superiores a la media de la UCA, para todos los grupos de interés</w:t>
            </w:r>
          </w:p>
        </w:tc>
      </w:tr>
    </w:tbl>
    <w:p w14:paraId="3AA246C5" w14:textId="179F0A12" w:rsidR="00BB7AF6" w:rsidRDefault="00BB7AF6" w:rsidP="00AF401F">
      <w:pPr>
        <w:spacing w:after="0" w:line="240" w:lineRule="auto"/>
        <w:jc w:val="both"/>
        <w:rPr>
          <w:rFonts w:asciiTheme="minorHAnsi" w:hAnsiTheme="minorHAnsi"/>
          <w:b/>
          <w:i/>
        </w:rPr>
      </w:pPr>
    </w:p>
    <w:p w14:paraId="18EC4911" w14:textId="77777777" w:rsidR="00736003" w:rsidRDefault="00736003" w:rsidP="00AF401F">
      <w:pPr>
        <w:spacing w:after="0" w:line="240" w:lineRule="auto"/>
        <w:jc w:val="both"/>
        <w:rPr>
          <w:rFonts w:asciiTheme="minorHAnsi" w:hAnsiTheme="minorHAnsi"/>
          <w:b/>
          <w:i/>
        </w:rPr>
      </w:pPr>
    </w:p>
    <w:p w14:paraId="7C506D73" w14:textId="77777777" w:rsidR="00D2749B" w:rsidRDefault="00D2749B" w:rsidP="00AF401F">
      <w:pPr>
        <w:spacing w:after="0" w:line="240" w:lineRule="auto"/>
        <w:jc w:val="both"/>
        <w:rPr>
          <w:rFonts w:asciiTheme="minorHAnsi" w:hAnsiTheme="minorHAnsi"/>
          <w:b/>
          <w:i/>
        </w:rPr>
      </w:pPr>
    </w:p>
    <w:p w14:paraId="419F86B8" w14:textId="77777777" w:rsidR="00D2749B" w:rsidRDefault="00D2749B" w:rsidP="00AF401F">
      <w:pPr>
        <w:spacing w:after="0" w:line="240" w:lineRule="auto"/>
        <w:jc w:val="both"/>
        <w:rPr>
          <w:rFonts w:asciiTheme="minorHAnsi" w:hAnsiTheme="minorHAnsi"/>
          <w:b/>
          <w:i/>
        </w:rPr>
      </w:pPr>
    </w:p>
    <w:p w14:paraId="3FE4138C" w14:textId="77777777" w:rsidR="00D2749B" w:rsidRDefault="00D2749B" w:rsidP="00AF401F">
      <w:pPr>
        <w:spacing w:after="0" w:line="240" w:lineRule="auto"/>
        <w:jc w:val="both"/>
        <w:rPr>
          <w:rFonts w:asciiTheme="minorHAnsi" w:hAnsiTheme="minorHAnsi"/>
          <w:b/>
          <w:i/>
        </w:rPr>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3370C1" w:rsidRPr="0086419B" w14:paraId="37E8AB98" w14:textId="77777777" w:rsidTr="00BB1529">
        <w:trPr>
          <w:jc w:val="center"/>
        </w:trPr>
        <w:tc>
          <w:tcPr>
            <w:tcW w:w="5000" w:type="pct"/>
            <w:shd w:val="clear" w:color="auto" w:fill="D9D9D9"/>
          </w:tcPr>
          <w:p w14:paraId="3DBA8763" w14:textId="5F9A41E9" w:rsidR="003370C1" w:rsidRPr="000C41E0" w:rsidRDefault="000F62B4" w:rsidP="00814A11">
            <w:pPr>
              <w:pStyle w:val="Prrafodelista"/>
              <w:numPr>
                <w:ilvl w:val="0"/>
                <w:numId w:val="1"/>
              </w:numPr>
              <w:spacing w:before="60" w:after="60" w:line="240" w:lineRule="auto"/>
              <w:ind w:left="300" w:hanging="357"/>
              <w:contextualSpacing w:val="0"/>
              <w:rPr>
                <w:b/>
                <w:i/>
              </w:rPr>
            </w:pPr>
            <w:r>
              <w:rPr>
                <w:rFonts w:asciiTheme="minorHAnsi" w:hAnsiTheme="minorHAnsi"/>
                <w:i/>
                <w:sz w:val="16"/>
              </w:rPr>
              <w:br w:type="page"/>
            </w:r>
            <w:r w:rsidR="003370C1" w:rsidRPr="0086419B">
              <w:rPr>
                <w:b/>
                <w:i/>
              </w:rPr>
              <w:t xml:space="preserve"> </w:t>
            </w:r>
            <w:bookmarkStart w:id="3" w:name="P02_volver"/>
            <w:r w:rsidR="003370C1" w:rsidRPr="0086419B">
              <w:rPr>
                <w:b/>
                <w:i/>
              </w:rPr>
              <w:t>SISTEMA DE GARANTÍA INTERNO DE LA CALIDAD</w:t>
            </w:r>
            <w:bookmarkEnd w:id="3"/>
          </w:p>
        </w:tc>
      </w:tr>
    </w:tbl>
    <w:p w14:paraId="3005C739" w14:textId="52A8D846" w:rsidR="003370C1" w:rsidRDefault="003370C1" w:rsidP="00D56437">
      <w:pPr>
        <w:pStyle w:val="Default"/>
        <w:jc w:val="both"/>
        <w:rPr>
          <w:rFonts w:asciiTheme="minorHAnsi" w:hAnsiTheme="minorHAnsi"/>
          <w:i/>
          <w:color w:val="auto"/>
          <w:sz w:val="16"/>
        </w:rPr>
      </w:pPr>
    </w:p>
    <w:p w14:paraId="3A8FE398" w14:textId="77777777" w:rsidR="003A185B" w:rsidRDefault="003A185B" w:rsidP="00D56437">
      <w:pPr>
        <w:pStyle w:val="Default"/>
        <w:jc w:val="both"/>
        <w:rPr>
          <w:rFonts w:asciiTheme="minorHAnsi" w:hAnsiTheme="minorHAnsi"/>
          <w:i/>
          <w:color w:val="auto"/>
          <w:sz w:val="16"/>
        </w:rPr>
      </w:pPr>
    </w:p>
    <w:p w14:paraId="2A3336E3" w14:textId="3BAD8700" w:rsidR="00180751" w:rsidRPr="003F4167" w:rsidRDefault="00180751" w:rsidP="00D56437">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El Consejo de Gobierno de la Universidad de Cádiz aprobó el 28 de junio de 2021 la versión 3 del Sistema de Garantía de Calidad de los Centros y Títulos de la UCA, entrando en vigor el 1 de octubre del mismo año. Dicha versión ha sido revisada y actualizada</w:t>
      </w:r>
      <w:r w:rsidR="007E7C6C" w:rsidRPr="003F4167">
        <w:rPr>
          <w:rFonts w:asciiTheme="minorHAnsi" w:eastAsia="Calibri" w:hAnsiTheme="minorHAnsi" w:cs="Times New Roman"/>
          <w:color w:val="auto"/>
          <w:sz w:val="20"/>
          <w:szCs w:val="20"/>
          <w:shd w:val="clear" w:color="auto" w:fill="FFFFFF"/>
          <w:lang w:eastAsia="en-US"/>
        </w:rPr>
        <w:t>, tras su primer año de implantación, obteniendo el visto bueno del Consejo de Calidad de la UCA el 23 de noviembre de 2022 y apro</w:t>
      </w:r>
      <w:r w:rsidR="008F1A9F" w:rsidRPr="003F4167">
        <w:rPr>
          <w:rFonts w:asciiTheme="minorHAnsi" w:eastAsia="Calibri" w:hAnsiTheme="minorHAnsi" w:cs="Times New Roman"/>
          <w:color w:val="auto"/>
          <w:sz w:val="20"/>
          <w:szCs w:val="20"/>
          <w:shd w:val="clear" w:color="auto" w:fill="FFFFFF"/>
          <w:lang w:eastAsia="en-US"/>
        </w:rPr>
        <w:t xml:space="preserve">bada por Consejo de Gobierno en </w:t>
      </w:r>
      <w:r w:rsidR="00F22295" w:rsidRPr="003F4167">
        <w:rPr>
          <w:rFonts w:asciiTheme="minorHAnsi" w:eastAsia="Calibri" w:hAnsiTheme="minorHAnsi" w:cs="Times New Roman"/>
          <w:color w:val="auto"/>
          <w:sz w:val="20"/>
          <w:szCs w:val="20"/>
          <w:shd w:val="clear" w:color="auto" w:fill="FFFFFF"/>
          <w:lang w:eastAsia="en-US"/>
        </w:rPr>
        <w:t>enero</w:t>
      </w:r>
      <w:r w:rsidR="008F1A9F" w:rsidRPr="003F4167">
        <w:rPr>
          <w:rFonts w:asciiTheme="minorHAnsi" w:eastAsia="Calibri" w:hAnsiTheme="minorHAnsi" w:cs="Times New Roman"/>
          <w:color w:val="auto"/>
          <w:sz w:val="20"/>
          <w:szCs w:val="20"/>
          <w:shd w:val="clear" w:color="auto" w:fill="FFFFFF"/>
          <w:lang w:eastAsia="en-US"/>
        </w:rPr>
        <w:t xml:space="preserve"> de 2023.</w:t>
      </w:r>
    </w:p>
    <w:p w14:paraId="2DAF3CB3" w14:textId="77777777" w:rsidR="007E7C6C" w:rsidRPr="003F4167" w:rsidRDefault="007E7C6C" w:rsidP="00D56437">
      <w:pPr>
        <w:pStyle w:val="Default"/>
        <w:jc w:val="both"/>
        <w:rPr>
          <w:rFonts w:asciiTheme="minorHAnsi" w:eastAsia="Calibri" w:hAnsiTheme="minorHAnsi" w:cs="Times New Roman"/>
          <w:color w:val="auto"/>
          <w:sz w:val="20"/>
          <w:szCs w:val="20"/>
          <w:shd w:val="clear" w:color="auto" w:fill="FFFFFF"/>
          <w:lang w:eastAsia="en-US"/>
        </w:rPr>
      </w:pPr>
    </w:p>
    <w:p w14:paraId="5A475941" w14:textId="4637049E" w:rsidR="007E7C6C" w:rsidRPr="003F4167" w:rsidRDefault="007E7C6C" w:rsidP="00D56437">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Este Sistema se compone de:</w:t>
      </w:r>
    </w:p>
    <w:p w14:paraId="7E38057A" w14:textId="77777777" w:rsidR="007E7C6C" w:rsidRPr="003F4167" w:rsidRDefault="007E7C6C" w:rsidP="00D56437">
      <w:pPr>
        <w:pStyle w:val="Default"/>
        <w:jc w:val="both"/>
        <w:rPr>
          <w:rFonts w:asciiTheme="minorHAnsi" w:eastAsia="Calibri" w:hAnsiTheme="minorHAnsi" w:cs="Times New Roman"/>
          <w:color w:val="auto"/>
          <w:sz w:val="20"/>
          <w:szCs w:val="20"/>
          <w:shd w:val="clear" w:color="auto" w:fill="FFFFFF"/>
          <w:lang w:eastAsia="en-US"/>
        </w:rPr>
      </w:pPr>
    </w:p>
    <w:p w14:paraId="47B8FF6F" w14:textId="2CB33FF0" w:rsidR="007E7C6C" w:rsidRPr="003F4167" w:rsidRDefault="007E7C6C" w:rsidP="00814A11">
      <w:pPr>
        <w:pStyle w:val="Default"/>
        <w:numPr>
          <w:ilvl w:val="0"/>
          <w:numId w:val="10"/>
        </w:numPr>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Manual de Calidad</w:t>
      </w:r>
      <w:r w:rsidR="00227B0D">
        <w:rPr>
          <w:rFonts w:asciiTheme="minorHAnsi" w:eastAsia="Calibri" w:hAnsiTheme="minorHAnsi" w:cs="Times New Roman"/>
          <w:color w:val="auto"/>
          <w:sz w:val="20"/>
          <w:szCs w:val="20"/>
          <w:shd w:val="clear" w:color="auto" w:fill="FFFFFF"/>
          <w:lang w:eastAsia="en-US"/>
        </w:rPr>
        <w:t>.</w:t>
      </w:r>
    </w:p>
    <w:p w14:paraId="570AA3EF" w14:textId="73A89CA5" w:rsidR="007E7C6C" w:rsidRPr="003F4167" w:rsidRDefault="007E7C6C" w:rsidP="00814A11">
      <w:pPr>
        <w:pStyle w:val="Default"/>
        <w:numPr>
          <w:ilvl w:val="0"/>
          <w:numId w:val="10"/>
        </w:numPr>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8 Procesos</w:t>
      </w:r>
      <w:r w:rsidR="00227B0D">
        <w:rPr>
          <w:rFonts w:asciiTheme="minorHAnsi" w:eastAsia="Calibri" w:hAnsiTheme="minorHAnsi" w:cs="Times New Roman"/>
          <w:color w:val="auto"/>
          <w:sz w:val="20"/>
          <w:szCs w:val="20"/>
          <w:shd w:val="clear" w:color="auto" w:fill="FFFFFF"/>
          <w:lang w:eastAsia="en-US"/>
        </w:rPr>
        <w:t>.</w:t>
      </w:r>
    </w:p>
    <w:p w14:paraId="04847FA4" w14:textId="73402593" w:rsidR="007E7C6C" w:rsidRPr="003F4167" w:rsidRDefault="007E7C6C" w:rsidP="00814A11">
      <w:pPr>
        <w:pStyle w:val="Default"/>
        <w:numPr>
          <w:ilvl w:val="0"/>
          <w:numId w:val="10"/>
        </w:numPr>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Protocolos/procedimientos propios de cada Centro.</w:t>
      </w:r>
    </w:p>
    <w:p w14:paraId="1D1CC1B6" w14:textId="77777777" w:rsidR="007E7C6C" w:rsidRPr="003F4167" w:rsidRDefault="007E7C6C" w:rsidP="007E7C6C">
      <w:pPr>
        <w:pStyle w:val="Default"/>
        <w:jc w:val="both"/>
        <w:rPr>
          <w:rFonts w:asciiTheme="minorHAnsi" w:eastAsia="Calibri" w:hAnsiTheme="minorHAnsi" w:cs="Times New Roman"/>
          <w:color w:val="auto"/>
          <w:sz w:val="20"/>
          <w:szCs w:val="20"/>
          <w:shd w:val="clear" w:color="auto" w:fill="FFFFFF"/>
          <w:lang w:eastAsia="en-US"/>
        </w:rPr>
      </w:pPr>
    </w:p>
    <w:p w14:paraId="36A26309" w14:textId="0EBE3128" w:rsidR="004906E1" w:rsidRPr="003F4167" w:rsidRDefault="007E7C6C" w:rsidP="004906E1">
      <w:pPr>
        <w:pStyle w:val="Default"/>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t>En el Manual de Calidad se identifican a los responsables dentro del Sistema y se relacionan las funciones que ostentan en el mismo.</w:t>
      </w:r>
      <w:r w:rsidR="004906E1" w:rsidRPr="003F4167">
        <w:rPr>
          <w:rFonts w:asciiTheme="minorHAnsi" w:eastAsia="Calibri" w:hAnsiTheme="minorHAnsi" w:cstheme="minorHAnsi"/>
          <w:color w:val="auto"/>
          <w:sz w:val="20"/>
          <w:szCs w:val="20"/>
          <w:shd w:val="clear" w:color="auto" w:fill="FFFFFF"/>
          <w:lang w:eastAsia="en-US"/>
        </w:rPr>
        <w:t xml:space="preserve"> Los grupos de interés están identificados en el capítulo 3 articulándose su implicación en los propios procesos del Sistema, fundamentalmente a través de las distintas comisiones y órganos de decisión previstos y/o manifestando su opinión a través de los procesos de recogida de información sobre su satisfacción.</w:t>
      </w:r>
    </w:p>
    <w:p w14:paraId="2CA7CB92" w14:textId="77777777" w:rsidR="007E7C6C" w:rsidRPr="003F4167" w:rsidRDefault="007E7C6C" w:rsidP="007E7C6C">
      <w:pPr>
        <w:pStyle w:val="Default"/>
        <w:jc w:val="both"/>
        <w:rPr>
          <w:rFonts w:asciiTheme="minorHAnsi" w:eastAsia="Calibri" w:hAnsiTheme="minorHAnsi" w:cstheme="minorHAnsi"/>
          <w:color w:val="auto"/>
          <w:sz w:val="20"/>
          <w:szCs w:val="20"/>
          <w:shd w:val="clear" w:color="auto" w:fill="FFFFFF"/>
          <w:lang w:eastAsia="en-US"/>
        </w:rPr>
      </w:pPr>
    </w:p>
    <w:p w14:paraId="3C39669F" w14:textId="2D1F0DA3" w:rsidR="007E7C6C" w:rsidRPr="003F4167" w:rsidRDefault="007E7C6C" w:rsidP="007E7C6C">
      <w:pPr>
        <w:pStyle w:val="Default"/>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lastRenderedPageBreak/>
        <w:t>Los 8 procesos se estructuran en los siguientes apartados:</w:t>
      </w:r>
    </w:p>
    <w:p w14:paraId="0122BFA7" w14:textId="77777777" w:rsidR="007E7C6C" w:rsidRPr="003F4167" w:rsidRDefault="007E7C6C" w:rsidP="007E7C6C">
      <w:pPr>
        <w:pStyle w:val="Default"/>
        <w:jc w:val="both"/>
        <w:rPr>
          <w:rFonts w:asciiTheme="minorHAnsi" w:eastAsia="Calibri" w:hAnsiTheme="minorHAnsi" w:cstheme="minorHAnsi"/>
          <w:color w:val="auto"/>
          <w:sz w:val="20"/>
          <w:szCs w:val="20"/>
          <w:shd w:val="clear" w:color="auto" w:fill="FFFFFF"/>
          <w:lang w:eastAsia="en-US"/>
        </w:rPr>
      </w:pPr>
    </w:p>
    <w:p w14:paraId="1B5AE0E3" w14:textId="268E6A91" w:rsidR="007E7C6C" w:rsidRPr="003F4167" w:rsidRDefault="007E7C6C" w:rsidP="00814A11">
      <w:pPr>
        <w:pStyle w:val="Default"/>
        <w:numPr>
          <w:ilvl w:val="0"/>
          <w:numId w:val="11"/>
        </w:numPr>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t>Objeto</w:t>
      </w:r>
      <w:r w:rsidR="00227B0D">
        <w:rPr>
          <w:rFonts w:asciiTheme="minorHAnsi" w:eastAsia="Calibri" w:hAnsiTheme="minorHAnsi" w:cstheme="minorHAnsi"/>
          <w:color w:val="auto"/>
          <w:sz w:val="20"/>
          <w:szCs w:val="20"/>
          <w:shd w:val="clear" w:color="auto" w:fill="FFFFFF"/>
          <w:lang w:eastAsia="en-US"/>
        </w:rPr>
        <w:t>.</w:t>
      </w:r>
    </w:p>
    <w:p w14:paraId="0DE6C407" w14:textId="409B03A2" w:rsidR="007E7C6C" w:rsidRPr="003F4167" w:rsidRDefault="007E7C6C" w:rsidP="00814A11">
      <w:pPr>
        <w:pStyle w:val="Default"/>
        <w:numPr>
          <w:ilvl w:val="0"/>
          <w:numId w:val="11"/>
        </w:numPr>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t>Desarrollo</w:t>
      </w:r>
      <w:r w:rsidR="00227B0D">
        <w:rPr>
          <w:rFonts w:asciiTheme="minorHAnsi" w:eastAsia="Calibri" w:hAnsiTheme="minorHAnsi" w:cstheme="minorHAnsi"/>
          <w:color w:val="auto"/>
          <w:sz w:val="20"/>
          <w:szCs w:val="20"/>
          <w:shd w:val="clear" w:color="auto" w:fill="FFFFFF"/>
          <w:lang w:eastAsia="en-US"/>
        </w:rPr>
        <w:t>.</w:t>
      </w:r>
    </w:p>
    <w:p w14:paraId="7E1159C1" w14:textId="15E73838" w:rsidR="007E7C6C" w:rsidRPr="003F4167" w:rsidRDefault="007E7C6C" w:rsidP="00814A11">
      <w:pPr>
        <w:pStyle w:val="Default"/>
        <w:numPr>
          <w:ilvl w:val="0"/>
          <w:numId w:val="11"/>
        </w:numPr>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t>Seguimiento y medición (indicadores y evidencias). Las fichas técnicas de los indicadores se ubican en el Anexo II de cada proceso</w:t>
      </w:r>
      <w:r w:rsidR="00227B0D">
        <w:rPr>
          <w:rFonts w:asciiTheme="minorHAnsi" w:eastAsia="Calibri" w:hAnsiTheme="minorHAnsi" w:cstheme="minorHAnsi"/>
          <w:color w:val="auto"/>
          <w:sz w:val="20"/>
          <w:szCs w:val="20"/>
          <w:shd w:val="clear" w:color="auto" w:fill="FFFFFF"/>
          <w:lang w:eastAsia="en-US"/>
        </w:rPr>
        <w:t>.</w:t>
      </w:r>
    </w:p>
    <w:p w14:paraId="6DC7C6AD" w14:textId="62647211" w:rsidR="007E7C6C" w:rsidRPr="003F4167" w:rsidRDefault="007E7C6C" w:rsidP="00814A11">
      <w:pPr>
        <w:pStyle w:val="Default"/>
        <w:numPr>
          <w:ilvl w:val="0"/>
          <w:numId w:val="11"/>
        </w:numPr>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t>Herramientas y formatos: desarrollados en el Anexo 1 de cada proceso</w:t>
      </w:r>
      <w:r w:rsidR="00227B0D">
        <w:rPr>
          <w:rFonts w:asciiTheme="minorHAnsi" w:eastAsia="Calibri" w:hAnsiTheme="minorHAnsi" w:cstheme="minorHAnsi"/>
          <w:color w:val="auto"/>
          <w:sz w:val="20"/>
          <w:szCs w:val="20"/>
          <w:shd w:val="clear" w:color="auto" w:fill="FFFFFF"/>
          <w:lang w:eastAsia="en-US"/>
        </w:rPr>
        <w:t>.</w:t>
      </w:r>
    </w:p>
    <w:p w14:paraId="0D9AC28F" w14:textId="3D6C1C03" w:rsidR="007E7C6C" w:rsidRPr="003F4167" w:rsidRDefault="007E7C6C" w:rsidP="00814A11">
      <w:pPr>
        <w:pStyle w:val="Default"/>
        <w:numPr>
          <w:ilvl w:val="0"/>
          <w:numId w:val="11"/>
        </w:numPr>
        <w:jc w:val="both"/>
        <w:rPr>
          <w:rFonts w:asciiTheme="minorHAnsi" w:eastAsia="Calibri" w:hAnsiTheme="minorHAnsi" w:cstheme="minorHAnsi"/>
          <w:color w:val="auto"/>
          <w:sz w:val="20"/>
          <w:szCs w:val="20"/>
          <w:shd w:val="clear" w:color="auto" w:fill="FFFFFF"/>
          <w:lang w:eastAsia="en-US"/>
        </w:rPr>
      </w:pPr>
      <w:r w:rsidRPr="003F4167">
        <w:rPr>
          <w:rFonts w:asciiTheme="minorHAnsi" w:eastAsia="Calibri" w:hAnsiTheme="minorHAnsi" w:cstheme="minorHAnsi"/>
          <w:color w:val="auto"/>
          <w:sz w:val="20"/>
          <w:szCs w:val="20"/>
          <w:shd w:val="clear" w:color="auto" w:fill="FFFFFF"/>
          <w:lang w:eastAsia="en-US"/>
        </w:rPr>
        <w:t>Cronograma/s: se desarrolla gráficamente el proceso a través</w:t>
      </w:r>
      <w:r w:rsidRPr="00F22295">
        <w:rPr>
          <w:rFonts w:asciiTheme="minorHAnsi" w:eastAsia="Calibri" w:hAnsiTheme="minorHAnsi" w:cstheme="minorHAnsi"/>
          <w:i/>
          <w:color w:val="auto"/>
          <w:sz w:val="20"/>
          <w:szCs w:val="20"/>
          <w:shd w:val="clear" w:color="auto" w:fill="FFFFFF"/>
          <w:lang w:eastAsia="en-US"/>
        </w:rPr>
        <w:t xml:space="preserve"> </w:t>
      </w:r>
      <w:r w:rsidRPr="003F4167">
        <w:rPr>
          <w:rFonts w:asciiTheme="minorHAnsi" w:eastAsia="Calibri" w:hAnsiTheme="minorHAnsi" w:cstheme="minorHAnsi"/>
          <w:color w:val="auto"/>
          <w:sz w:val="20"/>
          <w:szCs w:val="20"/>
          <w:shd w:val="clear" w:color="auto" w:fill="FFFFFF"/>
          <w:lang w:eastAsia="en-US"/>
        </w:rPr>
        <w:t>de actuaciones con sus responsables, fechas de ejecución y, en su caso, registros o evidencias de las mismas.</w:t>
      </w:r>
    </w:p>
    <w:p w14:paraId="37925A56" w14:textId="77777777" w:rsidR="007E7C6C" w:rsidRPr="003F4167" w:rsidRDefault="007E7C6C" w:rsidP="007E7C6C">
      <w:pPr>
        <w:pStyle w:val="Default"/>
        <w:ind w:left="360"/>
        <w:jc w:val="both"/>
        <w:rPr>
          <w:rFonts w:asciiTheme="minorHAnsi" w:eastAsia="Calibri" w:hAnsiTheme="minorHAnsi" w:cstheme="minorHAnsi"/>
          <w:color w:val="auto"/>
          <w:sz w:val="20"/>
          <w:szCs w:val="20"/>
          <w:shd w:val="clear" w:color="auto" w:fill="FFFFFF"/>
          <w:lang w:eastAsia="en-US"/>
        </w:rPr>
      </w:pPr>
    </w:p>
    <w:p w14:paraId="06C654EF" w14:textId="58057786" w:rsidR="003F4167" w:rsidRPr="003F4167" w:rsidRDefault="003F4167" w:rsidP="003F4167">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 xml:space="preserve">En base al </w:t>
      </w:r>
      <w:hyperlink r:id="rId50" w:history="1">
        <w:r w:rsidRPr="003F4167">
          <w:rPr>
            <w:rStyle w:val="Hipervnculo"/>
            <w:rFonts w:asciiTheme="minorHAnsi" w:eastAsia="Calibri" w:hAnsiTheme="minorHAnsi" w:cs="Times New Roman"/>
            <w:sz w:val="20"/>
            <w:szCs w:val="20"/>
            <w:shd w:val="clear" w:color="auto" w:fill="FFFFFF"/>
            <w:lang w:eastAsia="en-US"/>
          </w:rPr>
          <w:t>P02- Proceso para la revisión de la gestión de la calidad</w:t>
        </w:r>
      </w:hyperlink>
      <w:r w:rsidRPr="003F4167">
        <w:rPr>
          <w:rFonts w:asciiTheme="minorHAnsi" w:eastAsia="Calibri" w:hAnsiTheme="minorHAnsi" w:cs="Times New Roman"/>
          <w:color w:val="auto"/>
          <w:sz w:val="20"/>
          <w:szCs w:val="20"/>
          <w:shd w:val="clear" w:color="auto" w:fill="FFFFFF"/>
          <w:lang w:eastAsia="en-US"/>
        </w:rPr>
        <w:t xml:space="preserve"> las Comisiones de garantía de calidad de los centros en los que se imparte el Título revisaron y actualizaron </w:t>
      </w:r>
      <w:r w:rsidRPr="00426C26">
        <w:rPr>
          <w:rFonts w:asciiTheme="minorHAnsi" w:eastAsia="Calibri" w:hAnsiTheme="minorHAnsi" w:cs="Times New Roman"/>
          <w:color w:val="auto"/>
          <w:sz w:val="20"/>
          <w:szCs w:val="20"/>
          <w:shd w:val="clear" w:color="auto" w:fill="FFFFFF"/>
          <w:lang w:eastAsia="en-US"/>
        </w:rPr>
        <w:t>la Política de Calidad del centro que</w:t>
      </w:r>
      <w:r w:rsidRPr="003F4167">
        <w:rPr>
          <w:rFonts w:asciiTheme="minorHAnsi" w:eastAsia="Calibri" w:hAnsiTheme="minorHAnsi" w:cs="Times New Roman"/>
          <w:color w:val="auto"/>
          <w:sz w:val="20"/>
          <w:szCs w:val="20"/>
          <w:shd w:val="clear" w:color="auto" w:fill="FFFFFF"/>
          <w:lang w:eastAsia="en-US"/>
        </w:rPr>
        <w:t xml:space="preserve"> tras la aprobación en Junta de Facultad se publicaron en la página web</w:t>
      </w:r>
      <w:r w:rsidR="00C04FC5">
        <w:rPr>
          <w:rFonts w:asciiTheme="minorHAnsi" w:eastAsia="Calibri" w:hAnsiTheme="minorHAnsi" w:cs="Times New Roman"/>
          <w:color w:val="auto"/>
          <w:sz w:val="20"/>
          <w:szCs w:val="20"/>
          <w:shd w:val="clear" w:color="auto" w:fill="FFFFFF"/>
          <w:lang w:eastAsia="en-US"/>
        </w:rPr>
        <w:t xml:space="preserve"> </w:t>
      </w:r>
      <w:r w:rsidRPr="003F4167">
        <w:rPr>
          <w:rFonts w:asciiTheme="minorHAnsi" w:eastAsia="Calibri" w:hAnsiTheme="minorHAnsi" w:cs="Times New Roman"/>
          <w:color w:val="auto"/>
          <w:sz w:val="20"/>
          <w:szCs w:val="20"/>
          <w:shd w:val="clear" w:color="auto" w:fill="FFFFFF"/>
          <w:lang w:eastAsia="en-US"/>
        </w:rPr>
        <w:t>(</w:t>
      </w:r>
      <w:hyperlink r:id="rId51" w:history="1">
        <w:r w:rsidRPr="00043780">
          <w:rPr>
            <w:rStyle w:val="Hipervnculo"/>
            <w:rFonts w:asciiTheme="minorHAnsi" w:eastAsia="Calibri" w:hAnsiTheme="minorHAnsi" w:cs="Times New Roman"/>
            <w:sz w:val="20"/>
            <w:szCs w:val="20"/>
            <w:shd w:val="clear" w:color="auto" w:fill="FFFFFF"/>
            <w:lang w:eastAsia="en-US"/>
          </w:rPr>
          <w:t>Facultad de Enfermería y Fisioterapia y Extensión docente de Jerez</w:t>
        </w:r>
      </w:hyperlink>
      <w:r w:rsidRPr="003F4167">
        <w:rPr>
          <w:rFonts w:asciiTheme="minorHAnsi" w:eastAsia="Calibri" w:hAnsiTheme="minorHAnsi" w:cs="Times New Roman"/>
          <w:color w:val="auto"/>
          <w:sz w:val="20"/>
          <w:szCs w:val="20"/>
          <w:shd w:val="clear" w:color="auto" w:fill="FFFFFF"/>
          <w:lang w:eastAsia="en-US"/>
        </w:rPr>
        <w:t>,</w:t>
      </w:r>
      <w:hyperlink r:id="rId52" w:history="1">
        <w:r w:rsidR="00426C26" w:rsidRPr="00426C26">
          <w:rPr>
            <w:rStyle w:val="Hipervnculo"/>
            <w:rFonts w:asciiTheme="minorHAnsi" w:eastAsia="Calibri" w:hAnsiTheme="minorHAnsi" w:cs="Times New Roman"/>
            <w:sz w:val="20"/>
            <w:szCs w:val="20"/>
            <w:shd w:val="clear" w:color="auto" w:fill="FFFFFF"/>
            <w:lang w:eastAsia="en-US"/>
          </w:rPr>
          <w:t xml:space="preserve"> Facultad de Enfermería</w:t>
        </w:r>
      </w:hyperlink>
      <w:r w:rsidR="00426C26">
        <w:rPr>
          <w:rFonts w:asciiTheme="minorHAnsi" w:eastAsia="Calibri" w:hAnsiTheme="minorHAnsi" w:cs="Times New Roman"/>
          <w:color w:val="auto"/>
          <w:sz w:val="20"/>
          <w:szCs w:val="20"/>
          <w:shd w:val="clear" w:color="auto" w:fill="FFFFFF"/>
          <w:lang w:eastAsia="en-US"/>
        </w:rPr>
        <w:t xml:space="preserve"> </w:t>
      </w:r>
      <w:r w:rsidR="00C04FC5">
        <w:rPr>
          <w:rFonts w:asciiTheme="minorHAnsi" w:eastAsia="Calibri" w:hAnsiTheme="minorHAnsi" w:cs="Times New Roman"/>
          <w:color w:val="auto"/>
          <w:sz w:val="20"/>
          <w:szCs w:val="20"/>
          <w:shd w:val="clear" w:color="auto" w:fill="FFFFFF"/>
          <w:lang w:eastAsia="en-US"/>
        </w:rPr>
        <w:t xml:space="preserve">, </w:t>
      </w:r>
      <w:hyperlink r:id="rId53" w:history="1">
        <w:r w:rsidR="00227B0D">
          <w:rPr>
            <w:rStyle w:val="Hipervnculo"/>
            <w:rFonts w:ascii="Calibri" w:eastAsia="Calibri" w:hAnsi="Calibri" w:cs="Calibri"/>
            <w:sz w:val="20"/>
            <w:szCs w:val="20"/>
            <w:shd w:val="clear" w:color="auto" w:fill="FFFFFF"/>
            <w:lang w:eastAsia="en-US"/>
          </w:rPr>
          <w:t>CUE Salus Infirmorum</w:t>
        </w:r>
      </w:hyperlink>
      <w:r w:rsidR="00227B0D">
        <w:rPr>
          <w:rFonts w:asciiTheme="minorHAnsi" w:eastAsia="Calibri" w:hAnsiTheme="minorHAnsi" w:cs="Times New Roman"/>
          <w:color w:val="auto"/>
          <w:sz w:val="20"/>
          <w:szCs w:val="20"/>
          <w:shd w:val="clear" w:color="auto" w:fill="FFFFFF"/>
          <w:lang w:eastAsia="en-US"/>
        </w:rPr>
        <w:t>). D</w:t>
      </w:r>
      <w:r w:rsidRPr="003F4167">
        <w:rPr>
          <w:rFonts w:asciiTheme="minorHAnsi" w:eastAsia="Calibri" w:hAnsiTheme="minorHAnsi" w:cs="Times New Roman"/>
          <w:color w:val="auto"/>
          <w:sz w:val="20"/>
          <w:szCs w:val="20"/>
          <w:shd w:val="clear" w:color="auto" w:fill="FFFFFF"/>
          <w:lang w:eastAsia="en-US"/>
        </w:rPr>
        <w:t xml:space="preserve">icha Política de Calidad se encuentra alineada con la </w:t>
      </w:r>
      <w:hyperlink r:id="rId54" w:history="1">
        <w:r w:rsidRPr="003F4167">
          <w:rPr>
            <w:rStyle w:val="Hipervnculo"/>
            <w:rFonts w:asciiTheme="minorHAnsi" w:eastAsia="Calibri" w:hAnsiTheme="minorHAnsi" w:cstheme="minorHAnsi"/>
            <w:sz w:val="20"/>
            <w:szCs w:val="20"/>
            <w:shd w:val="clear" w:color="auto" w:fill="FFFFFF"/>
            <w:lang w:eastAsia="en-US"/>
          </w:rPr>
          <w:t>Política de Calidad de la UCA</w:t>
        </w:r>
      </w:hyperlink>
      <w:r w:rsidRPr="003F4167">
        <w:rPr>
          <w:rFonts w:asciiTheme="minorHAnsi" w:eastAsia="Calibri" w:hAnsiTheme="minorHAnsi" w:cstheme="minorHAnsi"/>
          <w:color w:val="auto"/>
          <w:sz w:val="20"/>
          <w:szCs w:val="20"/>
          <w:shd w:val="clear" w:color="auto" w:fill="FFFFFF"/>
          <w:lang w:eastAsia="en-US"/>
        </w:rPr>
        <w:t>.</w:t>
      </w:r>
    </w:p>
    <w:p w14:paraId="01B50C20" w14:textId="77777777" w:rsidR="003F4167" w:rsidRPr="00796D50" w:rsidRDefault="003F4167" w:rsidP="003F4167">
      <w:pPr>
        <w:pStyle w:val="Default"/>
        <w:jc w:val="both"/>
        <w:rPr>
          <w:rFonts w:asciiTheme="minorHAnsi" w:eastAsia="Calibri" w:hAnsiTheme="minorHAnsi" w:cs="Times New Roman"/>
          <w:i/>
          <w:color w:val="auto"/>
          <w:sz w:val="20"/>
          <w:szCs w:val="20"/>
          <w:highlight w:val="lightGray"/>
          <w:shd w:val="clear" w:color="auto" w:fill="FFFFFF"/>
          <w:lang w:eastAsia="en-US"/>
        </w:rPr>
      </w:pPr>
    </w:p>
    <w:p w14:paraId="199EDD0D" w14:textId="77777777" w:rsidR="003F4167" w:rsidRPr="00796D50" w:rsidRDefault="003F4167" w:rsidP="003F4167">
      <w:pPr>
        <w:pStyle w:val="Default"/>
        <w:jc w:val="both"/>
        <w:rPr>
          <w:rFonts w:asciiTheme="minorHAnsi" w:eastAsia="Calibri" w:hAnsiTheme="minorHAnsi" w:cs="Times New Roman"/>
          <w:color w:val="auto"/>
          <w:sz w:val="20"/>
          <w:szCs w:val="20"/>
          <w:highlight w:val="lightGray"/>
          <w:shd w:val="clear" w:color="auto" w:fill="FFFFFF"/>
          <w:lang w:eastAsia="en-US"/>
        </w:rPr>
      </w:pPr>
    </w:p>
    <w:p w14:paraId="5D290771" w14:textId="77777777" w:rsidR="00796D50" w:rsidRPr="003F4167" w:rsidRDefault="00796D50" w:rsidP="00796D50">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La Comisión de Garantía de Calidad está compuesta por:</w:t>
      </w:r>
    </w:p>
    <w:p w14:paraId="0A0F594A" w14:textId="77777777" w:rsidR="00796D50" w:rsidRPr="00796D50" w:rsidRDefault="00796D50" w:rsidP="00796D50">
      <w:pPr>
        <w:pStyle w:val="Default"/>
        <w:jc w:val="both"/>
        <w:rPr>
          <w:rFonts w:asciiTheme="minorHAnsi" w:eastAsia="Calibri" w:hAnsiTheme="minorHAnsi" w:cs="Times New Roman"/>
          <w:color w:val="auto"/>
          <w:sz w:val="20"/>
          <w:szCs w:val="20"/>
          <w:highlight w:val="lightGray"/>
          <w:shd w:val="clear" w:color="auto" w:fill="FFFFFF"/>
          <w:lang w:eastAsia="en-US"/>
        </w:rPr>
      </w:pPr>
    </w:p>
    <w:tbl>
      <w:tblPr>
        <w:tblStyle w:val="Tabladelista3-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40"/>
      </w:tblGrid>
      <w:tr w:rsidR="00796D50" w:rsidRPr="00796D50" w14:paraId="44668DA7" w14:textId="77777777" w:rsidTr="00393F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bottom w:val="none" w:sz="0" w:space="0" w:color="auto"/>
              <w:right w:val="none" w:sz="0" w:space="0" w:color="auto"/>
            </w:tcBorders>
            <w:shd w:val="clear" w:color="auto" w:fill="00607C"/>
          </w:tcPr>
          <w:p w14:paraId="09E11A31" w14:textId="77777777" w:rsidR="00796D50" w:rsidRPr="003F4167" w:rsidRDefault="00796D50" w:rsidP="00393F8F">
            <w:pPr>
              <w:pStyle w:val="Default"/>
              <w:jc w:val="both"/>
              <w:rPr>
                <w:rFonts w:asciiTheme="minorHAnsi" w:hAnsiTheme="minorHAnsi"/>
                <w:color w:val="FFFFFF" w:themeColor="background1"/>
                <w:sz w:val="18"/>
              </w:rPr>
            </w:pPr>
            <w:r w:rsidRPr="003F4167">
              <w:rPr>
                <w:rFonts w:asciiTheme="minorHAnsi" w:hAnsiTheme="minorHAnsi"/>
                <w:color w:val="FFFFFF" w:themeColor="background1"/>
                <w:sz w:val="18"/>
              </w:rPr>
              <w:t>CENTROS</w:t>
            </w:r>
          </w:p>
        </w:tc>
        <w:tc>
          <w:tcPr>
            <w:tcW w:w="6740" w:type="dxa"/>
            <w:shd w:val="clear" w:color="auto" w:fill="00607C"/>
          </w:tcPr>
          <w:p w14:paraId="1BB68705" w14:textId="77777777" w:rsidR="00796D50" w:rsidRPr="003F4167" w:rsidRDefault="00796D50" w:rsidP="00393F8F">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rPr>
            </w:pPr>
            <w:r w:rsidRPr="003F4167">
              <w:rPr>
                <w:rFonts w:asciiTheme="minorHAnsi" w:hAnsiTheme="minorHAnsi"/>
                <w:color w:val="FFFFFF" w:themeColor="background1"/>
                <w:sz w:val="18"/>
              </w:rPr>
              <w:t>COMPOSICIÓN</w:t>
            </w:r>
          </w:p>
        </w:tc>
      </w:tr>
      <w:tr w:rsidR="00796D50" w:rsidRPr="00796D50" w14:paraId="5ACCE809" w14:textId="77777777" w:rsidTr="000E3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right w:val="none" w:sz="0" w:space="0" w:color="auto"/>
            </w:tcBorders>
            <w:vAlign w:val="center"/>
          </w:tcPr>
          <w:p w14:paraId="2D551A68" w14:textId="77777777" w:rsidR="00796D50" w:rsidRPr="003F4167" w:rsidRDefault="00796D50" w:rsidP="000E39FE">
            <w:pPr>
              <w:pStyle w:val="Default"/>
              <w:jc w:val="both"/>
              <w:rPr>
                <w:rFonts w:asciiTheme="minorHAnsi" w:hAnsiTheme="minorHAnsi"/>
                <w:color w:val="auto"/>
                <w:sz w:val="16"/>
              </w:rPr>
            </w:pPr>
            <w:r w:rsidRPr="003F4167">
              <w:rPr>
                <w:rFonts w:asciiTheme="minorHAnsi" w:eastAsia="Calibri" w:hAnsiTheme="minorHAnsi" w:cs="Times New Roman"/>
                <w:color w:val="auto"/>
                <w:sz w:val="20"/>
                <w:szCs w:val="20"/>
                <w:shd w:val="clear" w:color="auto" w:fill="FFFFFF"/>
                <w:lang w:eastAsia="en-US"/>
              </w:rPr>
              <w:t>Facultad de Enfermería y Fisioterapia. Extensión docente Jerez</w:t>
            </w:r>
          </w:p>
        </w:tc>
        <w:tc>
          <w:tcPr>
            <w:tcW w:w="6740" w:type="dxa"/>
            <w:tcBorders>
              <w:top w:val="none" w:sz="0" w:space="0" w:color="auto"/>
              <w:bottom w:val="none" w:sz="0" w:space="0" w:color="auto"/>
            </w:tcBorders>
          </w:tcPr>
          <w:p w14:paraId="34E2E059" w14:textId="715CE4F0" w:rsidR="00796D50" w:rsidRPr="003F4167" w:rsidRDefault="00796D50" w:rsidP="00814A11">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 xml:space="preserve"> Decano/a del Centro, que actuará en cualquier caso como presidente/a de la Comisión</w:t>
            </w:r>
          </w:p>
          <w:p w14:paraId="7EC584A1" w14:textId="63CCEAFB" w:rsidR="00796D50" w:rsidRPr="003F4167" w:rsidRDefault="00796D50" w:rsidP="00814A11">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 xml:space="preserve">Coordinadores de Titulación, tanto de grado como </w:t>
            </w:r>
            <w:r w:rsidR="00DC3671" w:rsidRPr="00B67D6B">
              <w:rPr>
                <w:rFonts w:asciiTheme="minorHAnsi" w:eastAsia="Calibri" w:hAnsiTheme="minorHAnsi" w:cs="Times New Roman"/>
                <w:color w:val="auto"/>
                <w:sz w:val="20"/>
                <w:szCs w:val="20"/>
                <w:shd w:val="clear" w:color="auto" w:fill="FFFFFF"/>
                <w:lang w:eastAsia="en-US"/>
              </w:rPr>
              <w:t>de</w:t>
            </w:r>
            <w:r w:rsidR="00DC3671">
              <w:rPr>
                <w:rFonts w:asciiTheme="minorHAnsi" w:eastAsia="Calibri" w:hAnsiTheme="minorHAnsi" w:cs="Times New Roman"/>
                <w:color w:val="auto"/>
                <w:sz w:val="20"/>
                <w:szCs w:val="20"/>
                <w:shd w:val="clear" w:color="auto" w:fill="FFFFFF"/>
                <w:lang w:eastAsia="en-US"/>
              </w:rPr>
              <w:t xml:space="preserve"> </w:t>
            </w:r>
            <w:r w:rsidRPr="003F4167">
              <w:rPr>
                <w:rFonts w:asciiTheme="minorHAnsi" w:eastAsia="Calibri" w:hAnsiTheme="minorHAnsi" w:cs="Times New Roman"/>
                <w:color w:val="auto"/>
                <w:sz w:val="20"/>
                <w:szCs w:val="20"/>
                <w:shd w:val="clear" w:color="auto" w:fill="FFFFFF"/>
                <w:lang w:eastAsia="en-US"/>
              </w:rPr>
              <w:t>posgrado</w:t>
            </w:r>
          </w:p>
          <w:p w14:paraId="7A7E0D92" w14:textId="6BF81637" w:rsidR="00796D50" w:rsidRPr="003F4167" w:rsidRDefault="00796D50" w:rsidP="00814A11">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Representantes de profesores y estudiantes por titulación</w:t>
            </w:r>
          </w:p>
          <w:p w14:paraId="50DB8842" w14:textId="20475798" w:rsidR="00796D50" w:rsidRPr="003F4167" w:rsidRDefault="00796D50" w:rsidP="00814A11">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Un miembro del Personal de Administración y Servicios relacionado con el Centro</w:t>
            </w:r>
          </w:p>
          <w:p w14:paraId="11072D50" w14:textId="344A450A" w:rsidR="00796D50" w:rsidRPr="003F4167" w:rsidRDefault="00796D50" w:rsidP="00814A11">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Consultores externos de diferentes grupos de interés: egresados, empleadores y colegios profesionales</w:t>
            </w:r>
          </w:p>
          <w:p w14:paraId="5B6207AA" w14:textId="1CAA3B77" w:rsidR="00796D50" w:rsidRPr="003F4167" w:rsidRDefault="00796D50" w:rsidP="00814A11">
            <w:pPr>
              <w:pStyle w:val="Default"/>
              <w:numPr>
                <w:ilvl w:val="0"/>
                <w:numId w:val="20"/>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El Secretario de la Comisión será elegido por la misma a propuesta de su presidente</w:t>
            </w:r>
          </w:p>
        </w:tc>
      </w:tr>
      <w:tr w:rsidR="00796D50" w:rsidRPr="00796D50" w14:paraId="6DE091AA" w14:textId="77777777" w:rsidTr="000E39FE">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01EE94F7" w14:textId="77777777" w:rsidR="00796D50" w:rsidRPr="003F4167" w:rsidRDefault="00796D50" w:rsidP="000E39FE">
            <w:pPr>
              <w:pStyle w:val="Default"/>
              <w:rPr>
                <w:rFonts w:asciiTheme="minorHAnsi" w:hAnsiTheme="minorHAnsi"/>
                <w:color w:val="auto"/>
                <w:sz w:val="16"/>
              </w:rPr>
            </w:pPr>
            <w:r w:rsidRPr="003F4167">
              <w:rPr>
                <w:rFonts w:asciiTheme="minorHAnsi" w:eastAsia="Calibri" w:hAnsiTheme="minorHAnsi" w:cs="Times New Roman"/>
                <w:color w:val="auto"/>
                <w:sz w:val="20"/>
                <w:szCs w:val="20"/>
                <w:shd w:val="clear" w:color="auto" w:fill="FFFFFF"/>
                <w:lang w:eastAsia="en-US"/>
              </w:rPr>
              <w:t>Facultad de Enfermería</w:t>
            </w:r>
          </w:p>
        </w:tc>
        <w:tc>
          <w:tcPr>
            <w:tcW w:w="6740" w:type="dxa"/>
          </w:tcPr>
          <w:p w14:paraId="38D5663A"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Decano/a</w:t>
            </w:r>
          </w:p>
          <w:p w14:paraId="6DBF9623"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Responsable de calidad del centro</w:t>
            </w:r>
          </w:p>
          <w:p w14:paraId="69EFB01A"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Secretario/a del centro</w:t>
            </w:r>
          </w:p>
          <w:p w14:paraId="2B43CB29"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Vicedecanos de la Facultad</w:t>
            </w:r>
          </w:p>
          <w:p w14:paraId="62D5A515"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Coordinador del título</w:t>
            </w:r>
          </w:p>
          <w:p w14:paraId="392AF185"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 estudiantes</w:t>
            </w:r>
          </w:p>
          <w:p w14:paraId="3F803B75"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personal de administración y servicios</w:t>
            </w:r>
          </w:p>
          <w:p w14:paraId="3575BD90"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Áreas de Gestión Sanitaria del Campo de Gibraltar Este</w:t>
            </w:r>
          </w:p>
          <w:p w14:paraId="00F610C9"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Áreas de Gestión Sanitaria del Campo de Gibraltar Oeste</w:t>
            </w:r>
          </w:p>
          <w:p w14:paraId="7AEEAFD4"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estamento del Personal Docente e Investigador con vinculación permanente</w:t>
            </w:r>
          </w:p>
          <w:p w14:paraId="31DC5CCA" w14:textId="77777777" w:rsidR="00796D50" w:rsidRPr="003F4167" w:rsidRDefault="00796D50" w:rsidP="00814A11">
            <w:pPr>
              <w:pStyle w:val="Default"/>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estamento del Personal Docente e Investigador sin vinculación permanente</w:t>
            </w:r>
          </w:p>
        </w:tc>
      </w:tr>
      <w:tr w:rsidR="00796D50" w:rsidRPr="00796D50" w14:paraId="37083EF9" w14:textId="77777777" w:rsidTr="000E3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right w:val="none" w:sz="0" w:space="0" w:color="auto"/>
            </w:tcBorders>
            <w:vAlign w:val="center"/>
          </w:tcPr>
          <w:p w14:paraId="5B411041" w14:textId="77777777" w:rsidR="00796D50" w:rsidRPr="003F4167" w:rsidRDefault="00796D50" w:rsidP="000E39FE">
            <w:pPr>
              <w:pStyle w:val="Default"/>
              <w:rPr>
                <w:rFonts w:asciiTheme="minorHAnsi" w:hAnsiTheme="minorHAnsi"/>
                <w:color w:val="auto"/>
                <w:sz w:val="16"/>
              </w:rPr>
            </w:pPr>
            <w:r w:rsidRPr="003F4167">
              <w:rPr>
                <w:rFonts w:asciiTheme="minorHAnsi" w:hAnsiTheme="minorHAnsi" w:cstheme="minorHAnsi"/>
                <w:color w:val="auto"/>
                <w:sz w:val="20"/>
                <w:szCs w:val="20"/>
              </w:rPr>
              <w:t>CUE Salus Infirmorum</w:t>
            </w:r>
          </w:p>
        </w:tc>
        <w:tc>
          <w:tcPr>
            <w:tcW w:w="6740" w:type="dxa"/>
            <w:tcBorders>
              <w:top w:val="none" w:sz="0" w:space="0" w:color="auto"/>
              <w:bottom w:val="none" w:sz="0" w:space="0" w:color="auto"/>
            </w:tcBorders>
          </w:tcPr>
          <w:p w14:paraId="6A198439" w14:textId="02FF714D"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Delegación de la Universidad en el Centro</w:t>
            </w:r>
          </w:p>
          <w:p w14:paraId="6FF26D26" w14:textId="2BC6E191"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Director</w:t>
            </w:r>
            <w:r w:rsidR="00A6722C">
              <w:rPr>
                <w:rFonts w:asciiTheme="minorHAnsi" w:eastAsia="Calibri" w:hAnsiTheme="minorHAnsi" w:cs="Times New Roman"/>
                <w:color w:val="auto"/>
                <w:sz w:val="20"/>
                <w:szCs w:val="20"/>
                <w:shd w:val="clear" w:color="auto" w:fill="FFFFFF"/>
                <w:lang w:eastAsia="en-US"/>
              </w:rPr>
              <w:t>/a</w:t>
            </w:r>
            <w:r w:rsidRPr="003F4167">
              <w:rPr>
                <w:rFonts w:asciiTheme="minorHAnsi" w:eastAsia="Calibri" w:hAnsiTheme="minorHAnsi" w:cs="Times New Roman"/>
                <w:color w:val="auto"/>
                <w:sz w:val="20"/>
                <w:szCs w:val="20"/>
                <w:shd w:val="clear" w:color="auto" w:fill="FFFFFF"/>
                <w:lang w:eastAsia="en-US"/>
              </w:rPr>
              <w:t xml:space="preserve"> del Centro</w:t>
            </w:r>
          </w:p>
          <w:p w14:paraId="425240F7" w14:textId="4C6981BD"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Secretario</w:t>
            </w:r>
            <w:r w:rsidR="00A6722C">
              <w:rPr>
                <w:rFonts w:asciiTheme="minorHAnsi" w:eastAsia="Calibri" w:hAnsiTheme="minorHAnsi" w:cs="Times New Roman"/>
                <w:color w:val="auto"/>
                <w:sz w:val="20"/>
                <w:szCs w:val="20"/>
                <w:shd w:val="clear" w:color="auto" w:fill="FFFFFF"/>
                <w:lang w:eastAsia="en-US"/>
              </w:rPr>
              <w:t>/a</w:t>
            </w:r>
            <w:r w:rsidRPr="003F4167">
              <w:rPr>
                <w:rFonts w:asciiTheme="minorHAnsi" w:eastAsia="Calibri" w:hAnsiTheme="minorHAnsi" w:cs="Times New Roman"/>
                <w:color w:val="auto"/>
                <w:sz w:val="20"/>
                <w:szCs w:val="20"/>
                <w:shd w:val="clear" w:color="auto" w:fill="FFFFFF"/>
                <w:lang w:eastAsia="en-US"/>
              </w:rPr>
              <w:t xml:space="preserve"> Académico</w:t>
            </w:r>
            <w:r w:rsidR="00A6722C">
              <w:rPr>
                <w:rFonts w:asciiTheme="minorHAnsi" w:eastAsia="Calibri" w:hAnsiTheme="minorHAnsi" w:cs="Times New Roman"/>
                <w:color w:val="auto"/>
                <w:sz w:val="20"/>
                <w:szCs w:val="20"/>
                <w:shd w:val="clear" w:color="auto" w:fill="FFFFFF"/>
                <w:lang w:eastAsia="en-US"/>
              </w:rPr>
              <w:t xml:space="preserve"> del Centro</w:t>
            </w:r>
          </w:p>
          <w:p w14:paraId="68932ECD" w14:textId="3631F660"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Coordinador</w:t>
            </w:r>
            <w:r w:rsidR="00A6722C">
              <w:rPr>
                <w:rFonts w:asciiTheme="minorHAnsi" w:eastAsia="Calibri" w:hAnsiTheme="minorHAnsi" w:cs="Times New Roman"/>
                <w:color w:val="auto"/>
                <w:sz w:val="20"/>
                <w:szCs w:val="20"/>
                <w:shd w:val="clear" w:color="auto" w:fill="FFFFFF"/>
                <w:lang w:eastAsia="en-US"/>
              </w:rPr>
              <w:t>/a</w:t>
            </w:r>
            <w:r w:rsidRPr="003F4167">
              <w:rPr>
                <w:rFonts w:asciiTheme="minorHAnsi" w:eastAsia="Calibri" w:hAnsiTheme="minorHAnsi" w:cs="Times New Roman"/>
                <w:color w:val="auto"/>
                <w:sz w:val="20"/>
                <w:szCs w:val="20"/>
                <w:shd w:val="clear" w:color="auto" w:fill="FFFFFF"/>
                <w:lang w:eastAsia="en-US"/>
              </w:rPr>
              <w:t xml:space="preserve"> del Título/Responsable de calidad del Título en el Centro</w:t>
            </w:r>
          </w:p>
          <w:p w14:paraId="71775DF7" w14:textId="2DF76F68"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 estudiantes</w:t>
            </w:r>
          </w:p>
          <w:p w14:paraId="0B5CB15D" w14:textId="11DB19C5"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personal de administración y servicios</w:t>
            </w:r>
          </w:p>
          <w:p w14:paraId="7E0CEE29" w14:textId="0368BC6F" w:rsidR="00796D50" w:rsidRPr="003F4167" w:rsidRDefault="00796D50" w:rsidP="00814A11">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Representante del profesorado</w:t>
            </w:r>
          </w:p>
          <w:p w14:paraId="5CA813B0" w14:textId="03B3DDEB" w:rsidR="00796D50" w:rsidRPr="000E39FE" w:rsidRDefault="00796D50" w:rsidP="00393F8F">
            <w:pPr>
              <w:pStyle w:val="Default"/>
              <w:numPr>
                <w:ilvl w:val="0"/>
                <w:numId w:val="19"/>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Agente externo a la Titulación (personal egresado)</w:t>
            </w:r>
          </w:p>
        </w:tc>
      </w:tr>
    </w:tbl>
    <w:p w14:paraId="5264AFD8" w14:textId="77777777" w:rsidR="00796D50" w:rsidRPr="00796D50" w:rsidRDefault="00796D50" w:rsidP="00796D50">
      <w:pPr>
        <w:pStyle w:val="Default"/>
        <w:jc w:val="both"/>
        <w:rPr>
          <w:rFonts w:asciiTheme="minorHAnsi" w:hAnsiTheme="minorHAnsi"/>
          <w:color w:val="auto"/>
          <w:sz w:val="16"/>
          <w:highlight w:val="lightGray"/>
        </w:rPr>
      </w:pPr>
    </w:p>
    <w:p w14:paraId="7BBAE60E" w14:textId="3D30037F" w:rsidR="00796D50" w:rsidRDefault="00796D50" w:rsidP="00796D50">
      <w:pPr>
        <w:pStyle w:val="Default"/>
        <w:jc w:val="both"/>
        <w:rPr>
          <w:rFonts w:asciiTheme="minorHAnsi" w:eastAsia="Calibri" w:hAnsiTheme="minorHAnsi" w:cs="Times New Roman"/>
          <w:i/>
          <w:color w:val="auto"/>
          <w:sz w:val="20"/>
          <w:szCs w:val="20"/>
          <w:highlight w:val="lightGray"/>
          <w:shd w:val="clear" w:color="auto" w:fill="FFFFFF"/>
          <w:lang w:eastAsia="en-US"/>
        </w:rPr>
      </w:pPr>
    </w:p>
    <w:p w14:paraId="4EF566F0" w14:textId="092B41AB" w:rsidR="003F4167" w:rsidRPr="003F4167" w:rsidRDefault="003F4167" w:rsidP="003F4167">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El Reglamento de funcionamiento de esta comisión está publicado en la página web del título</w:t>
      </w:r>
      <w:r w:rsidR="00BB0E83">
        <w:rPr>
          <w:rFonts w:asciiTheme="minorHAnsi" w:eastAsia="Calibri" w:hAnsiTheme="minorHAnsi" w:cs="Times New Roman"/>
          <w:color w:val="auto"/>
          <w:sz w:val="20"/>
          <w:szCs w:val="20"/>
          <w:shd w:val="clear" w:color="auto" w:fill="FFFFFF"/>
          <w:lang w:eastAsia="en-US"/>
        </w:rPr>
        <w:t xml:space="preserve"> </w:t>
      </w:r>
      <w:hyperlink r:id="rId55" w:history="1">
        <w:r w:rsidR="00BB0E83" w:rsidRPr="002858DF">
          <w:rPr>
            <w:rStyle w:val="Hipervnculo"/>
            <w:rFonts w:asciiTheme="minorHAnsi" w:eastAsia="Calibri" w:hAnsiTheme="minorHAnsi" w:cs="Times New Roman"/>
            <w:sz w:val="20"/>
            <w:szCs w:val="20"/>
            <w:shd w:val="clear" w:color="auto" w:fill="FFFFFF"/>
            <w:lang w:eastAsia="en-US"/>
          </w:rPr>
          <w:t>(Facultad de Enfermería y Fisioterapia. Extensión docente de Jerez</w:t>
        </w:r>
      </w:hyperlink>
      <w:r w:rsidRPr="003F4167">
        <w:rPr>
          <w:rFonts w:asciiTheme="minorHAnsi" w:eastAsia="Calibri" w:hAnsiTheme="minorHAnsi" w:cs="Times New Roman"/>
          <w:color w:val="auto"/>
          <w:sz w:val="20"/>
          <w:szCs w:val="20"/>
          <w:shd w:val="clear" w:color="auto" w:fill="FFFFFF"/>
          <w:lang w:eastAsia="en-US"/>
        </w:rPr>
        <w:t xml:space="preserve">, </w:t>
      </w:r>
      <w:hyperlink r:id="rId56" w:history="1">
        <w:r w:rsidRPr="003F4167">
          <w:rPr>
            <w:rStyle w:val="Hipervnculo"/>
            <w:rFonts w:asciiTheme="minorHAnsi" w:eastAsia="Calibri" w:hAnsiTheme="minorHAnsi" w:cs="Times New Roman"/>
            <w:sz w:val="20"/>
            <w:szCs w:val="20"/>
            <w:shd w:val="clear" w:color="auto" w:fill="FFFFFF"/>
            <w:lang w:eastAsia="en-US"/>
          </w:rPr>
          <w:t>Facultad de Enfermería</w:t>
        </w:r>
      </w:hyperlink>
      <w:r w:rsidRPr="003F4167">
        <w:rPr>
          <w:rStyle w:val="Hipervnculo"/>
          <w:rFonts w:asciiTheme="minorHAnsi" w:eastAsia="Calibri" w:hAnsiTheme="minorHAnsi" w:cs="Times New Roman"/>
          <w:sz w:val="20"/>
          <w:szCs w:val="20"/>
          <w:u w:val="none"/>
          <w:shd w:val="clear" w:color="auto" w:fill="FFFFFF"/>
          <w:lang w:eastAsia="en-US"/>
        </w:rPr>
        <w:t xml:space="preserve"> </w:t>
      </w:r>
      <w:r w:rsidRPr="003F4167">
        <w:rPr>
          <w:rFonts w:asciiTheme="minorHAnsi" w:eastAsia="Calibri" w:hAnsiTheme="minorHAnsi" w:cs="Times New Roman"/>
          <w:color w:val="auto"/>
          <w:sz w:val="20"/>
          <w:szCs w:val="20"/>
          <w:shd w:val="clear" w:color="auto" w:fill="FFFFFF"/>
          <w:lang w:eastAsia="en-US"/>
        </w:rPr>
        <w:t>y</w:t>
      </w:r>
      <w:r w:rsidRPr="003F4167">
        <w:rPr>
          <w:rFonts w:asciiTheme="minorHAnsi" w:eastAsia="Calibri" w:hAnsiTheme="minorHAnsi" w:cstheme="minorHAnsi"/>
          <w:color w:val="auto"/>
          <w:sz w:val="20"/>
          <w:szCs w:val="20"/>
          <w:shd w:val="clear" w:color="auto" w:fill="FFFFFF"/>
          <w:lang w:eastAsia="en-US"/>
        </w:rPr>
        <w:t xml:space="preserve"> </w:t>
      </w:r>
      <w:hyperlink r:id="rId57" w:history="1">
        <w:r w:rsidRPr="003F4167">
          <w:rPr>
            <w:rStyle w:val="Hipervnculo"/>
            <w:rFonts w:asciiTheme="minorHAnsi" w:hAnsiTheme="minorHAnsi" w:cstheme="minorHAnsi"/>
            <w:sz w:val="20"/>
            <w:szCs w:val="20"/>
          </w:rPr>
          <w:t>CUE Salus Infirmorum</w:t>
        </w:r>
      </w:hyperlink>
      <w:r w:rsidRPr="003F4167">
        <w:rPr>
          <w:rFonts w:asciiTheme="minorHAnsi" w:eastAsia="Calibri" w:hAnsiTheme="minorHAnsi" w:cs="Times New Roman"/>
          <w:color w:val="auto"/>
          <w:sz w:val="20"/>
          <w:szCs w:val="20"/>
          <w:shd w:val="clear" w:color="auto" w:fill="FFFFFF"/>
          <w:lang w:eastAsia="en-US"/>
        </w:rPr>
        <w:t>).</w:t>
      </w:r>
    </w:p>
    <w:p w14:paraId="0BABB9CD" w14:textId="77777777" w:rsidR="003F4167" w:rsidRPr="00F22295" w:rsidRDefault="003F4167" w:rsidP="003F4167">
      <w:pPr>
        <w:pStyle w:val="Default"/>
        <w:jc w:val="both"/>
        <w:rPr>
          <w:rFonts w:asciiTheme="minorHAnsi" w:hAnsiTheme="minorHAnsi" w:cstheme="minorHAnsi"/>
          <w:color w:val="auto"/>
          <w:sz w:val="20"/>
          <w:szCs w:val="20"/>
        </w:rPr>
      </w:pPr>
    </w:p>
    <w:p w14:paraId="46B95627" w14:textId="77777777" w:rsidR="003F4167" w:rsidRPr="003F4167" w:rsidRDefault="003F4167" w:rsidP="003F4167">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En cuanto a la gestión documental del sistema, ésta se articula a través de:</w:t>
      </w:r>
    </w:p>
    <w:p w14:paraId="4F2AE358" w14:textId="77777777" w:rsidR="003F4167" w:rsidRPr="003F4167" w:rsidRDefault="003F4167" w:rsidP="003F4167">
      <w:pPr>
        <w:pStyle w:val="Default"/>
        <w:jc w:val="both"/>
        <w:rPr>
          <w:rFonts w:asciiTheme="minorHAnsi" w:eastAsia="Calibri" w:hAnsiTheme="minorHAnsi" w:cs="Times New Roman"/>
          <w:color w:val="auto"/>
          <w:sz w:val="20"/>
          <w:szCs w:val="20"/>
          <w:shd w:val="clear" w:color="auto" w:fill="FFFFFF"/>
          <w:lang w:eastAsia="en-US"/>
        </w:rPr>
      </w:pPr>
    </w:p>
    <w:p w14:paraId="3B608441" w14:textId="1D1346B2" w:rsidR="003F4167" w:rsidRPr="003F4167" w:rsidRDefault="003F4167" w:rsidP="00814A11">
      <w:pPr>
        <w:pStyle w:val="Default"/>
        <w:numPr>
          <w:ilvl w:val="0"/>
          <w:numId w:val="10"/>
        </w:numPr>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La web del título</w:t>
      </w:r>
      <w:r w:rsidR="00BB0E83">
        <w:rPr>
          <w:rFonts w:asciiTheme="minorHAnsi" w:eastAsia="Calibri" w:hAnsiTheme="minorHAnsi" w:cs="Times New Roman"/>
          <w:color w:val="auto"/>
          <w:sz w:val="20"/>
          <w:szCs w:val="20"/>
          <w:shd w:val="clear" w:color="auto" w:fill="FFFFFF"/>
          <w:lang w:eastAsia="en-US"/>
        </w:rPr>
        <w:t>.</w:t>
      </w:r>
    </w:p>
    <w:p w14:paraId="00BE90ED" w14:textId="078BCA8C" w:rsidR="003F4167" w:rsidRPr="003F4167" w:rsidRDefault="003F4167" w:rsidP="00814A11">
      <w:pPr>
        <w:pStyle w:val="Default"/>
        <w:numPr>
          <w:ilvl w:val="0"/>
          <w:numId w:val="10"/>
        </w:numPr>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El Sistema de Información de la UCA: informes de indicadores</w:t>
      </w:r>
      <w:r w:rsidR="00BB0E83">
        <w:rPr>
          <w:rFonts w:asciiTheme="minorHAnsi" w:eastAsia="Calibri" w:hAnsiTheme="minorHAnsi" w:cs="Times New Roman"/>
          <w:color w:val="auto"/>
          <w:sz w:val="20"/>
          <w:szCs w:val="20"/>
          <w:shd w:val="clear" w:color="auto" w:fill="FFFFFF"/>
          <w:lang w:eastAsia="en-US"/>
        </w:rPr>
        <w:t>.</w:t>
      </w:r>
    </w:p>
    <w:p w14:paraId="053A0ADF" w14:textId="593B3D72" w:rsidR="00631ED4" w:rsidRPr="00631ED4" w:rsidRDefault="003F4167" w:rsidP="00631ED4">
      <w:pPr>
        <w:pStyle w:val="Default"/>
        <w:numPr>
          <w:ilvl w:val="0"/>
          <w:numId w:val="10"/>
        </w:numPr>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Espacio COLABORA de los Centros</w:t>
      </w:r>
      <w:r w:rsidR="00631ED4">
        <w:rPr>
          <w:rFonts w:asciiTheme="minorHAnsi" w:eastAsia="Calibri" w:hAnsiTheme="minorHAnsi" w:cs="Times New Roman"/>
          <w:color w:val="auto"/>
          <w:sz w:val="20"/>
          <w:szCs w:val="20"/>
          <w:shd w:val="clear" w:color="auto" w:fill="FFFFFF"/>
          <w:lang w:eastAsia="en-US"/>
        </w:rPr>
        <w:t xml:space="preserve"> y Cuenta UCADrive del Centro o del Coordinador del Título</w:t>
      </w:r>
      <w:r w:rsidRPr="003F4167">
        <w:rPr>
          <w:rFonts w:asciiTheme="minorHAnsi" w:eastAsia="Calibri" w:hAnsiTheme="minorHAnsi" w:cs="Times New Roman"/>
          <w:color w:val="auto"/>
          <w:sz w:val="20"/>
          <w:szCs w:val="20"/>
          <w:shd w:val="clear" w:color="auto" w:fill="FFFFFF"/>
          <w:lang w:eastAsia="en-US"/>
        </w:rPr>
        <w:t>: para toda aquella documentación cuyo contenido, por sus características, no sea posible o conveniente publicarla “en abierto”.</w:t>
      </w:r>
    </w:p>
    <w:p w14:paraId="5A04E0F8" w14:textId="77777777" w:rsidR="003F4167" w:rsidRPr="003F4167" w:rsidRDefault="003F4167" w:rsidP="003F4167">
      <w:pPr>
        <w:pStyle w:val="Default"/>
        <w:ind w:left="720"/>
        <w:jc w:val="both"/>
        <w:rPr>
          <w:rFonts w:asciiTheme="minorHAnsi" w:eastAsia="Calibri" w:hAnsiTheme="minorHAnsi" w:cs="Times New Roman"/>
          <w:color w:val="auto"/>
          <w:sz w:val="20"/>
          <w:szCs w:val="20"/>
          <w:shd w:val="clear" w:color="auto" w:fill="FFFFFF"/>
          <w:lang w:eastAsia="en-US"/>
        </w:rPr>
      </w:pPr>
    </w:p>
    <w:p w14:paraId="08377F2C" w14:textId="2C5F13CC" w:rsidR="003F4167" w:rsidRPr="003F4167" w:rsidRDefault="003F4167" w:rsidP="003F4167">
      <w:pPr>
        <w:pStyle w:val="Default"/>
        <w:jc w:val="both"/>
        <w:rPr>
          <w:rFonts w:asciiTheme="minorHAnsi" w:eastAsia="Calibri" w:hAnsiTheme="minorHAnsi" w:cs="Times New Roman"/>
          <w:color w:val="auto"/>
          <w:sz w:val="20"/>
          <w:szCs w:val="20"/>
          <w:shd w:val="clear" w:color="auto" w:fill="FFFFFF"/>
          <w:lang w:eastAsia="en-US"/>
        </w:rPr>
      </w:pPr>
      <w:r w:rsidRPr="003F4167">
        <w:rPr>
          <w:rFonts w:asciiTheme="minorHAnsi" w:eastAsia="Calibri" w:hAnsiTheme="minorHAnsi" w:cs="Times New Roman"/>
          <w:color w:val="auto"/>
          <w:sz w:val="20"/>
          <w:szCs w:val="20"/>
          <w:shd w:val="clear" w:color="auto" w:fill="FFFFFF"/>
          <w:lang w:eastAsia="en-US"/>
        </w:rPr>
        <w:t xml:space="preserve">Hay que señalar que, dado que la Universidad de Cádiz está en proceso de solicitar en los próximos años la Acreditación Institucional de todos sus Centros y, al mismo tiempo, debe continuar realizando el seguimiento y renovación de la acreditación de sus </w:t>
      </w:r>
      <w:r w:rsidR="002858DF" w:rsidRPr="00EA4C17">
        <w:rPr>
          <w:rFonts w:asciiTheme="minorHAnsi" w:hAnsiTheme="minorHAnsi"/>
          <w:bCs/>
          <w:sz w:val="20"/>
          <w:szCs w:val="20"/>
        </w:rPr>
        <w:t>Tí</w:t>
      </w:r>
      <w:r w:rsidR="002858DF" w:rsidRPr="007B3FB0">
        <w:rPr>
          <w:rFonts w:asciiTheme="minorHAnsi" w:hAnsiTheme="minorHAnsi"/>
          <w:bCs/>
          <w:sz w:val="20"/>
          <w:szCs w:val="20"/>
        </w:rPr>
        <w:t>tulo</w:t>
      </w:r>
      <w:r w:rsidR="002858DF">
        <w:rPr>
          <w:rFonts w:asciiTheme="minorHAnsi" w:hAnsiTheme="minorHAnsi"/>
          <w:bCs/>
          <w:sz w:val="20"/>
          <w:szCs w:val="20"/>
        </w:rPr>
        <w:t>s</w:t>
      </w:r>
      <w:r w:rsidRPr="00B67D6B">
        <w:rPr>
          <w:rFonts w:asciiTheme="minorHAnsi" w:eastAsia="Calibri" w:hAnsiTheme="minorHAnsi" w:cs="Times New Roman"/>
          <w:color w:val="auto"/>
          <w:sz w:val="20"/>
          <w:szCs w:val="20"/>
          <w:shd w:val="clear" w:color="auto" w:fill="FFFFFF"/>
          <w:lang w:eastAsia="en-US"/>
        </w:rPr>
        <w:t xml:space="preserve"> (con </w:t>
      </w:r>
      <w:r w:rsidR="00DC3671" w:rsidRPr="00B67D6B">
        <w:rPr>
          <w:rFonts w:asciiTheme="minorHAnsi" w:eastAsia="Calibri" w:hAnsiTheme="minorHAnsi" w:cs="Times New Roman"/>
          <w:color w:val="auto"/>
          <w:sz w:val="20"/>
          <w:szCs w:val="20"/>
          <w:shd w:val="clear" w:color="auto" w:fill="FFFFFF"/>
          <w:lang w:eastAsia="en-US"/>
        </w:rPr>
        <w:t xml:space="preserve">los </w:t>
      </w:r>
      <w:r w:rsidRPr="00B67D6B">
        <w:rPr>
          <w:rFonts w:asciiTheme="minorHAnsi" w:eastAsia="Calibri" w:hAnsiTheme="minorHAnsi" w:cs="Times New Roman"/>
          <w:color w:val="auto"/>
          <w:sz w:val="20"/>
          <w:szCs w:val="20"/>
          <w:shd w:val="clear" w:color="auto" w:fill="FFFFFF"/>
          <w:lang w:eastAsia="en-US"/>
        </w:rPr>
        <w:t xml:space="preserve"> nuevos</w:t>
      </w:r>
      <w:r w:rsidRPr="003F4167">
        <w:rPr>
          <w:rFonts w:asciiTheme="minorHAnsi" w:eastAsia="Calibri" w:hAnsiTheme="minorHAnsi" w:cs="Times New Roman"/>
          <w:color w:val="auto"/>
          <w:sz w:val="20"/>
          <w:szCs w:val="20"/>
          <w:shd w:val="clear" w:color="auto" w:fill="FFFFFF"/>
          <w:lang w:eastAsia="en-US"/>
        </w:rPr>
        <w:t xml:space="preserve"> protocolos de </w:t>
      </w:r>
      <w:r w:rsidRPr="00B67D6B">
        <w:rPr>
          <w:rFonts w:asciiTheme="minorHAnsi" w:eastAsia="Calibri" w:hAnsiTheme="minorHAnsi" w:cs="Times New Roman"/>
          <w:color w:val="auto"/>
          <w:sz w:val="20"/>
          <w:szCs w:val="20"/>
          <w:shd w:val="clear" w:color="auto" w:fill="FFFFFF"/>
          <w:lang w:eastAsia="en-US"/>
        </w:rPr>
        <w:t xml:space="preserve">2022),  </w:t>
      </w:r>
      <w:r w:rsidR="00DC3671" w:rsidRPr="00B67D6B">
        <w:rPr>
          <w:rFonts w:asciiTheme="minorHAnsi" w:eastAsia="Calibri" w:hAnsiTheme="minorHAnsi" w:cs="Times New Roman"/>
          <w:color w:val="auto"/>
          <w:sz w:val="20"/>
          <w:szCs w:val="20"/>
          <w:shd w:val="clear" w:color="auto" w:fill="FFFFFF"/>
          <w:lang w:eastAsia="en-US"/>
        </w:rPr>
        <w:t xml:space="preserve">estando </w:t>
      </w:r>
      <w:r w:rsidRPr="00B67D6B">
        <w:rPr>
          <w:rFonts w:asciiTheme="minorHAnsi" w:eastAsia="Calibri" w:hAnsiTheme="minorHAnsi" w:cs="Times New Roman"/>
          <w:color w:val="auto"/>
          <w:sz w:val="20"/>
          <w:szCs w:val="20"/>
          <w:shd w:val="clear" w:color="auto" w:fill="FFFFFF"/>
          <w:lang w:eastAsia="en-US"/>
        </w:rPr>
        <w:t>en estos momentos</w:t>
      </w:r>
      <w:r w:rsidRPr="003F4167">
        <w:rPr>
          <w:rFonts w:asciiTheme="minorHAnsi" w:eastAsia="Calibri" w:hAnsiTheme="minorHAnsi" w:cs="Times New Roman"/>
          <w:color w:val="auto"/>
          <w:sz w:val="20"/>
          <w:szCs w:val="20"/>
          <w:shd w:val="clear" w:color="auto" w:fill="FFFFFF"/>
          <w:lang w:eastAsia="en-US"/>
        </w:rPr>
        <w:t xml:space="preserve"> en un período transitorio con respecto a la gestión de la documentación del Sistema, combinado para el repositorio de las evidencias y registros las tres plataformas indicadas.</w:t>
      </w:r>
    </w:p>
    <w:p w14:paraId="391078C8" w14:textId="77777777" w:rsidR="003F4167" w:rsidRPr="00B27276" w:rsidRDefault="003F4167" w:rsidP="003F4167">
      <w:pPr>
        <w:pStyle w:val="Default"/>
        <w:jc w:val="both"/>
        <w:rPr>
          <w:rFonts w:asciiTheme="minorHAnsi" w:hAnsiTheme="minorHAnsi"/>
          <w:i/>
          <w:color w:val="auto"/>
          <w:sz w:val="16"/>
        </w:rPr>
      </w:pPr>
    </w:p>
    <w:p w14:paraId="2335A329" w14:textId="5ED39A48" w:rsidR="00B752DE" w:rsidRPr="00B752DE" w:rsidRDefault="00B752DE" w:rsidP="00B752DE">
      <w:pPr>
        <w:pStyle w:val="Default"/>
        <w:jc w:val="both"/>
        <w:rPr>
          <w:rFonts w:asciiTheme="minorHAnsi" w:eastAsia="Calibri" w:hAnsiTheme="minorHAnsi" w:cs="Times New Roman"/>
          <w:i/>
          <w:color w:val="auto"/>
          <w:sz w:val="20"/>
          <w:szCs w:val="20"/>
          <w:shd w:val="clear" w:color="auto" w:fill="FFFFFF"/>
          <w:lang w:eastAsia="en-US"/>
        </w:rPr>
      </w:pPr>
      <w:r w:rsidRPr="00B752DE">
        <w:rPr>
          <w:rFonts w:asciiTheme="minorHAnsi" w:eastAsia="Calibri" w:hAnsiTheme="minorHAnsi" w:cs="Times New Roman"/>
          <w:color w:val="auto"/>
          <w:sz w:val="20"/>
          <w:szCs w:val="20"/>
          <w:shd w:val="clear" w:color="auto" w:fill="FFFFFF"/>
          <w:lang w:eastAsia="en-US"/>
        </w:rPr>
        <w:t xml:space="preserve">En el </w:t>
      </w:r>
      <w:hyperlink r:id="rId58" w:history="1">
        <w:r w:rsidRPr="00B752DE">
          <w:rPr>
            <w:rStyle w:val="Hipervnculo"/>
            <w:rFonts w:asciiTheme="minorHAnsi" w:eastAsia="Calibri" w:hAnsiTheme="minorHAnsi" w:cs="Times New Roman"/>
            <w:sz w:val="20"/>
            <w:szCs w:val="20"/>
            <w:shd w:val="clear" w:color="auto" w:fill="FFFFFF"/>
            <w:lang w:eastAsia="en-US"/>
          </w:rPr>
          <w:t>P03- Proceso de diseño, seguimiento y mejora de los programas formativos</w:t>
        </w:r>
      </w:hyperlink>
      <w:r w:rsidRPr="00B752DE">
        <w:rPr>
          <w:rFonts w:asciiTheme="minorHAnsi" w:eastAsia="Calibri" w:hAnsiTheme="minorHAnsi" w:cs="Times New Roman"/>
          <w:color w:val="auto"/>
          <w:sz w:val="20"/>
          <w:szCs w:val="20"/>
          <w:shd w:val="clear" w:color="auto" w:fill="FFFFFF"/>
          <w:lang w:eastAsia="en-US"/>
        </w:rPr>
        <w:t xml:space="preserve"> se define tanto la sistemática a seguir en el diseño, revisión y mejora de</w:t>
      </w:r>
      <w:r w:rsidR="00EA4C17">
        <w:rPr>
          <w:rFonts w:asciiTheme="minorHAnsi" w:eastAsia="Calibri" w:hAnsiTheme="minorHAnsi" w:cs="Times New Roman"/>
          <w:color w:val="auto"/>
          <w:sz w:val="20"/>
          <w:szCs w:val="20"/>
          <w:shd w:val="clear" w:color="auto" w:fill="FFFFFF"/>
          <w:lang w:eastAsia="en-US"/>
        </w:rPr>
        <w:t>l</w:t>
      </w:r>
      <w:r w:rsidR="00EA4C17" w:rsidRPr="00EA4C17">
        <w:rPr>
          <w:rFonts w:asciiTheme="minorHAnsi" w:eastAsia="Calibri" w:hAnsiTheme="minorHAnsi" w:cs="Times New Roman"/>
          <w:color w:val="auto"/>
          <w:sz w:val="20"/>
          <w:szCs w:val="20"/>
          <w:shd w:val="clear" w:color="auto" w:fill="FFFFFF"/>
          <w:lang w:eastAsia="en-US"/>
        </w:rPr>
        <w:t xml:space="preserve"> </w:t>
      </w:r>
      <w:r w:rsidR="00B56599" w:rsidRPr="00EA4C17">
        <w:rPr>
          <w:rFonts w:asciiTheme="minorHAnsi" w:eastAsia="Calibri" w:hAnsiTheme="minorHAnsi" w:cs="Times New Roman"/>
          <w:color w:val="auto"/>
          <w:sz w:val="20"/>
          <w:szCs w:val="20"/>
          <w:shd w:val="clear" w:color="auto" w:fill="FFFFFF"/>
          <w:lang w:eastAsia="en-US"/>
        </w:rPr>
        <w:t>Título</w:t>
      </w:r>
      <w:r w:rsidR="00EA4C17">
        <w:rPr>
          <w:rFonts w:asciiTheme="minorHAnsi" w:eastAsia="Calibri" w:hAnsiTheme="minorHAnsi" w:cs="Times New Roman"/>
          <w:color w:val="auto"/>
          <w:sz w:val="20"/>
          <w:szCs w:val="20"/>
          <w:shd w:val="clear" w:color="auto" w:fill="FFFFFF"/>
          <w:lang w:eastAsia="en-US"/>
        </w:rPr>
        <w:t xml:space="preserve"> </w:t>
      </w:r>
      <w:r w:rsidRPr="00B752DE">
        <w:rPr>
          <w:rFonts w:asciiTheme="minorHAnsi" w:eastAsia="Calibri" w:hAnsiTheme="minorHAnsi" w:cs="Times New Roman"/>
          <w:color w:val="auto"/>
          <w:sz w:val="20"/>
          <w:szCs w:val="20"/>
          <w:shd w:val="clear" w:color="auto" w:fill="FFFFFF"/>
          <w:lang w:eastAsia="en-US"/>
        </w:rPr>
        <w:t xml:space="preserve">como para la suspensión o extinción del mismo y se definen los mecanismos de coordinación de los </w:t>
      </w:r>
      <w:r w:rsidR="002858DF" w:rsidRPr="00EA4C17">
        <w:rPr>
          <w:rFonts w:asciiTheme="minorHAnsi" w:hAnsiTheme="minorHAnsi"/>
          <w:bCs/>
          <w:sz w:val="20"/>
          <w:szCs w:val="20"/>
        </w:rPr>
        <w:t>T</w:t>
      </w:r>
      <w:r w:rsidR="002858DF" w:rsidRPr="007B3FB0">
        <w:rPr>
          <w:rFonts w:asciiTheme="minorHAnsi" w:hAnsiTheme="minorHAnsi"/>
          <w:bCs/>
          <w:sz w:val="20"/>
          <w:szCs w:val="20"/>
        </w:rPr>
        <w:t>ítulo</w:t>
      </w:r>
      <w:r w:rsidR="002858DF">
        <w:rPr>
          <w:rFonts w:asciiTheme="minorHAnsi" w:hAnsiTheme="minorHAnsi"/>
          <w:bCs/>
          <w:sz w:val="20"/>
          <w:szCs w:val="20"/>
        </w:rPr>
        <w:t>s</w:t>
      </w:r>
      <w:r w:rsidR="002858DF" w:rsidRPr="007B3FB0">
        <w:rPr>
          <w:rFonts w:asciiTheme="minorHAnsi" w:hAnsiTheme="minorHAnsi"/>
          <w:bCs/>
          <w:sz w:val="20"/>
          <w:szCs w:val="20"/>
        </w:rPr>
        <w:t xml:space="preserve"> </w:t>
      </w:r>
      <w:r w:rsidRPr="00B752DE">
        <w:rPr>
          <w:rFonts w:asciiTheme="minorHAnsi" w:eastAsia="Calibri" w:hAnsiTheme="minorHAnsi" w:cs="Times New Roman"/>
          <w:color w:val="auto"/>
          <w:sz w:val="20"/>
          <w:szCs w:val="20"/>
          <w:shd w:val="clear" w:color="auto" w:fill="FFFFFF"/>
          <w:lang w:eastAsia="en-US"/>
        </w:rPr>
        <w:t xml:space="preserve">conjuntos o interuniversitarios. Todo ello respetando lo estipulado en el </w:t>
      </w:r>
      <w:hyperlink r:id="rId59" w:history="1">
        <w:r w:rsidRPr="00B752DE">
          <w:rPr>
            <w:rStyle w:val="Hipervnculo"/>
            <w:rFonts w:asciiTheme="minorHAnsi" w:eastAsia="Calibri" w:hAnsiTheme="minorHAnsi" w:cs="Times New Roman"/>
            <w:sz w:val="20"/>
            <w:szCs w:val="20"/>
            <w:shd w:val="clear" w:color="auto" w:fill="FFFFFF"/>
            <w:lang w:eastAsia="en-US"/>
          </w:rPr>
          <w:t>Reglamento UCA/CG03/2020, de 18 de febrero, para la Creación, modificación, suspensión, extinción y gestión de títulos oficiales en la Universidad de Cádiz</w:t>
        </w:r>
      </w:hyperlink>
      <w:r w:rsidRPr="00B752DE">
        <w:rPr>
          <w:rFonts w:asciiTheme="minorHAnsi" w:eastAsia="Calibri" w:hAnsiTheme="minorHAnsi" w:cs="Times New Roman"/>
          <w:i/>
          <w:color w:val="auto"/>
          <w:sz w:val="20"/>
          <w:szCs w:val="20"/>
          <w:shd w:val="clear" w:color="auto" w:fill="FFFFFF"/>
          <w:lang w:eastAsia="en-US"/>
        </w:rPr>
        <w:t>.</w:t>
      </w:r>
    </w:p>
    <w:p w14:paraId="4A99A451" w14:textId="2D7B2386" w:rsidR="003F4167" w:rsidRPr="009B56B6" w:rsidRDefault="003F4167" w:rsidP="003F4167">
      <w:pPr>
        <w:pStyle w:val="Default"/>
        <w:jc w:val="both"/>
        <w:rPr>
          <w:rFonts w:asciiTheme="minorHAnsi" w:eastAsia="Calibri" w:hAnsiTheme="minorHAnsi" w:cstheme="minorHAnsi"/>
          <w:i/>
          <w:color w:val="FF0000"/>
          <w:sz w:val="16"/>
          <w:szCs w:val="16"/>
          <w:lang w:eastAsia="en-US"/>
        </w:rPr>
      </w:pPr>
    </w:p>
    <w:p w14:paraId="0699A1EE" w14:textId="3B83C638" w:rsidR="003F4167" w:rsidRPr="00B752DE" w:rsidRDefault="003F4167" w:rsidP="003F4167">
      <w:pPr>
        <w:pStyle w:val="AGAETexto"/>
        <w:spacing w:before="0" w:after="0" w:line="240" w:lineRule="auto"/>
        <w:rPr>
          <w:rFonts w:asciiTheme="minorHAnsi" w:hAnsiTheme="minorHAnsi"/>
          <w:sz w:val="20"/>
          <w:szCs w:val="20"/>
          <w:shd w:val="clear" w:color="auto" w:fill="FFFFFF"/>
        </w:rPr>
      </w:pPr>
      <w:r w:rsidRPr="00B752DE">
        <w:rPr>
          <w:rFonts w:asciiTheme="minorHAnsi" w:hAnsiTheme="minorHAnsi"/>
          <w:sz w:val="20"/>
          <w:szCs w:val="20"/>
          <w:shd w:val="clear" w:color="auto" w:fill="FFFFFF"/>
        </w:rPr>
        <w:t>E</w:t>
      </w:r>
      <w:r w:rsidR="00EA4C17">
        <w:rPr>
          <w:rFonts w:asciiTheme="minorHAnsi" w:hAnsiTheme="minorHAnsi"/>
          <w:sz w:val="20"/>
          <w:szCs w:val="20"/>
          <w:shd w:val="clear" w:color="auto" w:fill="FFFFFF"/>
        </w:rPr>
        <w:t xml:space="preserve">l </w:t>
      </w:r>
      <w:r w:rsidR="00B56599">
        <w:rPr>
          <w:rFonts w:asciiTheme="minorHAnsi" w:hAnsiTheme="minorHAnsi"/>
          <w:sz w:val="20"/>
          <w:szCs w:val="20"/>
          <w:shd w:val="clear" w:color="auto" w:fill="FFFFFF"/>
        </w:rPr>
        <w:t>Título</w:t>
      </w:r>
      <w:r w:rsidR="00EA4C17">
        <w:rPr>
          <w:rFonts w:asciiTheme="minorHAnsi" w:hAnsiTheme="minorHAnsi"/>
          <w:sz w:val="20"/>
          <w:szCs w:val="20"/>
          <w:shd w:val="clear" w:color="auto" w:fill="FFFFFF"/>
        </w:rPr>
        <w:t xml:space="preserve"> </w:t>
      </w:r>
      <w:r w:rsidRPr="00B752DE">
        <w:rPr>
          <w:rFonts w:asciiTheme="minorHAnsi" w:hAnsiTheme="minorHAnsi"/>
          <w:sz w:val="20"/>
          <w:szCs w:val="20"/>
          <w:shd w:val="clear" w:color="auto" w:fill="FFFFFF"/>
        </w:rPr>
        <w:t xml:space="preserve">cuenta con un Plan de Mejora actualizado a partir del análisis y revisión de la información recogida a través de los diferentes procesos del SGC, incluidos los procesos de evaluación externa (ACCUA). En cada una de las acciones de mejora se identifican los indicadores que </w:t>
      </w:r>
      <w:r w:rsidRPr="00B67D6B">
        <w:rPr>
          <w:rFonts w:asciiTheme="minorHAnsi" w:hAnsiTheme="minorHAnsi"/>
          <w:sz w:val="20"/>
          <w:szCs w:val="20"/>
          <w:shd w:val="clear" w:color="auto" w:fill="FFFFFF"/>
        </w:rPr>
        <w:t>mid</w:t>
      </w:r>
      <w:r w:rsidR="00DC3671" w:rsidRPr="00B67D6B">
        <w:rPr>
          <w:rFonts w:asciiTheme="minorHAnsi" w:hAnsiTheme="minorHAnsi"/>
          <w:sz w:val="20"/>
          <w:szCs w:val="20"/>
          <w:shd w:val="clear" w:color="auto" w:fill="FFFFFF"/>
        </w:rPr>
        <w:t>e</w:t>
      </w:r>
      <w:r w:rsidRPr="00B67D6B">
        <w:rPr>
          <w:rFonts w:asciiTheme="minorHAnsi" w:hAnsiTheme="minorHAnsi"/>
          <w:sz w:val="20"/>
          <w:szCs w:val="20"/>
          <w:shd w:val="clear" w:color="auto" w:fill="FFFFFF"/>
        </w:rPr>
        <w:t>n</w:t>
      </w:r>
      <w:r w:rsidRPr="00B752DE">
        <w:rPr>
          <w:rFonts w:asciiTheme="minorHAnsi" w:hAnsiTheme="minorHAnsi"/>
          <w:sz w:val="20"/>
          <w:szCs w:val="20"/>
          <w:shd w:val="clear" w:color="auto" w:fill="FFFFFF"/>
        </w:rPr>
        <w:t xml:space="preserve"> las acciones, los responsables, el nivel de prioridad, la consecución y la temporalización. </w:t>
      </w:r>
    </w:p>
    <w:p w14:paraId="0F38E223" w14:textId="77777777" w:rsidR="00796D50" w:rsidRPr="00EA4C17" w:rsidRDefault="00796D50" w:rsidP="00796D50">
      <w:pPr>
        <w:autoSpaceDE w:val="0"/>
        <w:autoSpaceDN w:val="0"/>
        <w:adjustRightInd w:val="0"/>
        <w:spacing w:after="0" w:line="240" w:lineRule="auto"/>
        <w:jc w:val="both"/>
        <w:rPr>
          <w:rFonts w:asciiTheme="minorHAnsi" w:hAnsiTheme="minorHAnsi" w:cstheme="minorHAnsi"/>
          <w:bCs/>
          <w:sz w:val="20"/>
          <w:szCs w:val="20"/>
        </w:rPr>
      </w:pPr>
    </w:p>
    <w:p w14:paraId="14480DFE" w14:textId="3FC146F2" w:rsidR="00796D50" w:rsidRPr="00B752DE" w:rsidRDefault="00796D50" w:rsidP="00796D50">
      <w:pPr>
        <w:autoSpaceDE w:val="0"/>
        <w:autoSpaceDN w:val="0"/>
        <w:adjustRightInd w:val="0"/>
        <w:spacing w:after="0" w:line="240" w:lineRule="auto"/>
        <w:jc w:val="both"/>
        <w:rPr>
          <w:rFonts w:asciiTheme="minorHAnsi" w:hAnsiTheme="minorHAnsi" w:cstheme="minorHAnsi"/>
          <w:bCs/>
          <w:iCs/>
          <w:sz w:val="20"/>
          <w:szCs w:val="20"/>
        </w:rPr>
      </w:pPr>
      <w:r w:rsidRPr="00EA4C17">
        <w:rPr>
          <w:rFonts w:asciiTheme="minorHAnsi" w:hAnsiTheme="minorHAnsi" w:cstheme="minorHAnsi"/>
          <w:bCs/>
          <w:iCs/>
          <w:sz w:val="20"/>
          <w:szCs w:val="20"/>
        </w:rPr>
        <w:t>Para garantizar la Coordinación de los estudios en Enfermería</w:t>
      </w:r>
      <w:r w:rsidR="002858DF" w:rsidRPr="00EA4C17">
        <w:rPr>
          <w:rFonts w:asciiTheme="minorHAnsi" w:hAnsiTheme="minorHAnsi" w:cstheme="minorHAnsi"/>
          <w:bCs/>
          <w:iCs/>
          <w:sz w:val="20"/>
          <w:szCs w:val="20"/>
        </w:rPr>
        <w:t>,</w:t>
      </w:r>
      <w:r w:rsidRPr="00EA4C17">
        <w:rPr>
          <w:rFonts w:asciiTheme="minorHAnsi" w:hAnsiTheme="minorHAnsi" w:cstheme="minorHAnsi"/>
          <w:bCs/>
          <w:iCs/>
          <w:sz w:val="20"/>
          <w:szCs w:val="20"/>
        </w:rPr>
        <w:t xml:space="preserve"> </w:t>
      </w:r>
      <w:r w:rsidRPr="00B752DE">
        <w:rPr>
          <w:rFonts w:asciiTheme="minorHAnsi" w:hAnsiTheme="minorHAnsi" w:cstheme="minorHAnsi"/>
          <w:bCs/>
          <w:iCs/>
          <w:sz w:val="20"/>
          <w:szCs w:val="20"/>
        </w:rPr>
        <w:t xml:space="preserve">en todos los Centros donde se imparte el Título </w:t>
      </w:r>
      <w:r w:rsidR="00EA4C17">
        <w:rPr>
          <w:rFonts w:asciiTheme="minorHAnsi" w:hAnsiTheme="minorHAnsi" w:cstheme="minorHAnsi"/>
          <w:bCs/>
          <w:iCs/>
          <w:sz w:val="20"/>
          <w:szCs w:val="20"/>
        </w:rPr>
        <w:t xml:space="preserve"> </w:t>
      </w:r>
      <w:r w:rsidRPr="00B752DE">
        <w:rPr>
          <w:rFonts w:asciiTheme="minorHAnsi" w:hAnsiTheme="minorHAnsi" w:cstheme="minorHAnsi"/>
          <w:bCs/>
          <w:iCs/>
          <w:sz w:val="20"/>
          <w:szCs w:val="20"/>
        </w:rPr>
        <w:t xml:space="preserve">en la Universidad de Cádiz, existe una Comisión de Coordinación del Título. Su composición, establecida por acuerdos alcanzados en reunión de 20 de julio de 2020, es la siguiente: </w:t>
      </w:r>
    </w:p>
    <w:p w14:paraId="2B4D825F" w14:textId="77777777" w:rsidR="00796D50" w:rsidRPr="00B752DE" w:rsidRDefault="00796D50" w:rsidP="00796D50">
      <w:pPr>
        <w:autoSpaceDE w:val="0"/>
        <w:autoSpaceDN w:val="0"/>
        <w:adjustRightInd w:val="0"/>
        <w:spacing w:after="0" w:line="240" w:lineRule="auto"/>
        <w:jc w:val="both"/>
        <w:rPr>
          <w:rFonts w:asciiTheme="minorHAnsi" w:hAnsiTheme="minorHAnsi" w:cstheme="minorHAnsi"/>
          <w:bCs/>
          <w:iCs/>
          <w:color w:val="7030A0"/>
          <w:sz w:val="20"/>
          <w:szCs w:val="20"/>
        </w:rPr>
      </w:pPr>
    </w:p>
    <w:tbl>
      <w:tblPr>
        <w:tblStyle w:val="Tabladelista3-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315"/>
      </w:tblGrid>
      <w:tr w:rsidR="00796D50" w:rsidRPr="00B752DE" w14:paraId="01C22A90" w14:textId="77777777" w:rsidTr="00393F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Borders>
              <w:bottom w:val="none" w:sz="0" w:space="0" w:color="auto"/>
              <w:right w:val="none" w:sz="0" w:space="0" w:color="auto"/>
            </w:tcBorders>
            <w:shd w:val="clear" w:color="auto" w:fill="00607C"/>
          </w:tcPr>
          <w:p w14:paraId="578F39B9" w14:textId="77777777" w:rsidR="00796D50" w:rsidRPr="00B752DE" w:rsidRDefault="00796D50" w:rsidP="00393F8F">
            <w:pPr>
              <w:pStyle w:val="Default"/>
              <w:jc w:val="both"/>
              <w:rPr>
                <w:rFonts w:asciiTheme="minorHAnsi" w:hAnsiTheme="minorHAnsi"/>
                <w:color w:val="FFFFFF" w:themeColor="background1"/>
                <w:sz w:val="18"/>
              </w:rPr>
            </w:pPr>
            <w:bookmarkStart w:id="4" w:name="Comision_intercentros"/>
            <w:bookmarkEnd w:id="4"/>
            <w:r w:rsidRPr="00B752DE">
              <w:rPr>
                <w:rFonts w:asciiTheme="minorHAnsi" w:hAnsiTheme="minorHAnsi"/>
                <w:color w:val="FFFFFF" w:themeColor="background1"/>
                <w:sz w:val="18"/>
              </w:rPr>
              <w:t>CENTROS</w:t>
            </w:r>
          </w:p>
        </w:tc>
        <w:tc>
          <w:tcPr>
            <w:tcW w:w="6315" w:type="dxa"/>
            <w:shd w:val="clear" w:color="auto" w:fill="00607C"/>
          </w:tcPr>
          <w:p w14:paraId="2CA6456D" w14:textId="77777777" w:rsidR="00796D50" w:rsidRPr="00B752DE" w:rsidRDefault="00796D50" w:rsidP="00393F8F">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18"/>
              </w:rPr>
            </w:pPr>
            <w:r w:rsidRPr="00B752DE">
              <w:rPr>
                <w:rFonts w:asciiTheme="minorHAnsi" w:hAnsiTheme="minorHAnsi"/>
                <w:color w:val="FFFFFF" w:themeColor="background1"/>
                <w:sz w:val="18"/>
              </w:rPr>
              <w:t>MIEMBROS DE LA COMISIÓN DE COORDINACIÓN INTERCENTROS</w:t>
            </w:r>
          </w:p>
        </w:tc>
      </w:tr>
      <w:tr w:rsidR="00796D50" w:rsidRPr="00B752DE" w14:paraId="3A949995" w14:textId="77777777" w:rsidTr="00393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right w:val="none" w:sz="0" w:space="0" w:color="auto"/>
            </w:tcBorders>
            <w:shd w:val="clear" w:color="auto" w:fill="auto"/>
          </w:tcPr>
          <w:p w14:paraId="10E78020" w14:textId="77777777" w:rsidR="00796D50" w:rsidRPr="00B752DE" w:rsidRDefault="00796D50" w:rsidP="00393F8F">
            <w:pPr>
              <w:pStyle w:val="Default"/>
              <w:jc w:val="both"/>
              <w:rPr>
                <w:rFonts w:asciiTheme="minorHAnsi" w:hAnsiTheme="minorHAnsi"/>
                <w:b w:val="0"/>
                <w:color w:val="FFFFFF" w:themeColor="background1"/>
                <w:sz w:val="18"/>
              </w:rPr>
            </w:pPr>
            <w:r w:rsidRPr="00B752DE">
              <w:rPr>
                <w:rFonts w:asciiTheme="minorHAnsi" w:hAnsiTheme="minorHAnsi"/>
                <w:b w:val="0"/>
                <w:color w:val="auto"/>
                <w:sz w:val="18"/>
              </w:rPr>
              <w:t>Equipo Rectoral</w:t>
            </w:r>
          </w:p>
        </w:tc>
        <w:tc>
          <w:tcPr>
            <w:tcW w:w="6315" w:type="dxa"/>
            <w:tcBorders>
              <w:top w:val="none" w:sz="0" w:space="0" w:color="auto"/>
              <w:bottom w:val="none" w:sz="0" w:space="0" w:color="auto"/>
            </w:tcBorders>
            <w:shd w:val="clear" w:color="auto" w:fill="auto"/>
          </w:tcPr>
          <w:p w14:paraId="1C2B0CBE" w14:textId="77777777" w:rsidR="00796D50" w:rsidRPr="00B752DE" w:rsidRDefault="00796D50" w:rsidP="00393F8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8"/>
              </w:rPr>
            </w:pPr>
            <w:r w:rsidRPr="00B752DE">
              <w:rPr>
                <w:rFonts w:asciiTheme="minorHAnsi" w:hAnsiTheme="minorHAnsi"/>
                <w:color w:val="auto"/>
                <w:sz w:val="18"/>
              </w:rPr>
              <w:t xml:space="preserve">Vicerrectora de Ciencias de la Salud, que la coordina </w:t>
            </w:r>
          </w:p>
        </w:tc>
      </w:tr>
      <w:tr w:rsidR="00796D50" w:rsidRPr="00B752DE" w14:paraId="1ED8999E" w14:textId="77777777" w:rsidTr="0035295F">
        <w:tc>
          <w:tcPr>
            <w:cnfStyle w:val="001000000000" w:firstRow="0" w:lastRow="0" w:firstColumn="1" w:lastColumn="0" w:oddVBand="0" w:evenVBand="0" w:oddHBand="0" w:evenHBand="0" w:firstRowFirstColumn="0" w:firstRowLastColumn="0" w:lastRowFirstColumn="0" w:lastRowLastColumn="0"/>
            <w:tcW w:w="3681" w:type="dxa"/>
            <w:tcBorders>
              <w:right w:val="none" w:sz="0" w:space="0" w:color="auto"/>
            </w:tcBorders>
            <w:vAlign w:val="center"/>
          </w:tcPr>
          <w:p w14:paraId="71D4CAAF" w14:textId="77777777" w:rsidR="00796D50" w:rsidRPr="00B752DE" w:rsidRDefault="00796D50" w:rsidP="0035295F">
            <w:pPr>
              <w:pStyle w:val="Default"/>
              <w:rPr>
                <w:rFonts w:asciiTheme="minorHAnsi" w:hAnsiTheme="minorHAnsi"/>
                <w:b w:val="0"/>
                <w:color w:val="auto"/>
                <w:sz w:val="18"/>
                <w:szCs w:val="18"/>
              </w:rPr>
            </w:pPr>
            <w:r w:rsidRPr="00B752DE">
              <w:rPr>
                <w:rFonts w:asciiTheme="minorHAnsi" w:eastAsia="Calibri" w:hAnsiTheme="minorHAnsi" w:cs="Times New Roman"/>
                <w:b w:val="0"/>
                <w:color w:val="auto"/>
                <w:sz w:val="18"/>
                <w:szCs w:val="18"/>
                <w:shd w:val="clear" w:color="auto" w:fill="FFFFFF"/>
                <w:lang w:eastAsia="en-US"/>
              </w:rPr>
              <w:t>Facultad de Enfermería y Fisioterapia. Extensión docente Jerez</w:t>
            </w:r>
          </w:p>
        </w:tc>
        <w:tc>
          <w:tcPr>
            <w:tcW w:w="6315" w:type="dxa"/>
          </w:tcPr>
          <w:p w14:paraId="0B708873" w14:textId="77777777" w:rsidR="00796D50" w:rsidRPr="00B752DE" w:rsidRDefault="00796D50" w:rsidP="00814A11">
            <w:pPr>
              <w:pStyle w:val="Defaul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Decana/o de la Facultad</w:t>
            </w:r>
          </w:p>
          <w:p w14:paraId="772F5467" w14:textId="77777777" w:rsidR="00796D50" w:rsidRPr="00B752DE" w:rsidRDefault="00796D50" w:rsidP="00814A11">
            <w:pPr>
              <w:pStyle w:val="Defaul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Coordinador/a de Grado</w:t>
            </w:r>
          </w:p>
          <w:p w14:paraId="6DC5EF32" w14:textId="77777777" w:rsidR="00796D50" w:rsidRPr="00B752DE" w:rsidRDefault="00796D50" w:rsidP="00814A11">
            <w:pPr>
              <w:pStyle w:val="Defaul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Un/a profesor/a</w:t>
            </w:r>
          </w:p>
          <w:p w14:paraId="5D765410" w14:textId="77777777" w:rsidR="00796D50" w:rsidRPr="00B752DE" w:rsidRDefault="00796D50" w:rsidP="00814A11">
            <w:pPr>
              <w:pStyle w:val="Defaul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Un estudiante</w:t>
            </w:r>
          </w:p>
          <w:p w14:paraId="1F83D03E" w14:textId="4BF81A06" w:rsidR="00796D50" w:rsidRPr="00B752DE" w:rsidRDefault="00796D50" w:rsidP="00814A11">
            <w:pPr>
              <w:pStyle w:val="Defaul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 xml:space="preserve">Un </w:t>
            </w:r>
            <w:r w:rsidR="00736003" w:rsidRPr="00B752DE">
              <w:rPr>
                <w:rFonts w:asciiTheme="minorHAnsi" w:hAnsiTheme="minorHAnsi"/>
                <w:color w:val="auto"/>
                <w:sz w:val="18"/>
                <w:szCs w:val="18"/>
              </w:rPr>
              <w:t>PTGAS</w:t>
            </w:r>
          </w:p>
        </w:tc>
      </w:tr>
      <w:tr w:rsidR="00796D50" w:rsidRPr="00B752DE" w14:paraId="2803867D" w14:textId="77777777" w:rsidTr="00352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right w:val="none" w:sz="0" w:space="0" w:color="auto"/>
            </w:tcBorders>
            <w:vAlign w:val="center"/>
          </w:tcPr>
          <w:p w14:paraId="7689F3A0" w14:textId="77777777" w:rsidR="00796D50" w:rsidRPr="00B752DE" w:rsidRDefault="00796D50" w:rsidP="0035295F">
            <w:pPr>
              <w:pStyle w:val="Default"/>
              <w:rPr>
                <w:rFonts w:asciiTheme="minorHAnsi" w:hAnsiTheme="minorHAnsi"/>
                <w:b w:val="0"/>
                <w:color w:val="auto"/>
                <w:sz w:val="18"/>
                <w:szCs w:val="18"/>
              </w:rPr>
            </w:pPr>
            <w:r w:rsidRPr="00B752DE">
              <w:rPr>
                <w:rFonts w:asciiTheme="minorHAnsi" w:eastAsia="Calibri" w:hAnsiTheme="minorHAnsi" w:cs="Times New Roman"/>
                <w:b w:val="0"/>
                <w:color w:val="auto"/>
                <w:sz w:val="18"/>
                <w:szCs w:val="18"/>
                <w:shd w:val="clear" w:color="auto" w:fill="FFFFFF"/>
                <w:lang w:eastAsia="en-US"/>
              </w:rPr>
              <w:t>Facultad de Enfermería</w:t>
            </w:r>
          </w:p>
        </w:tc>
        <w:tc>
          <w:tcPr>
            <w:tcW w:w="6315" w:type="dxa"/>
            <w:tcBorders>
              <w:top w:val="none" w:sz="0" w:space="0" w:color="auto"/>
              <w:bottom w:val="none" w:sz="0" w:space="0" w:color="auto"/>
            </w:tcBorders>
          </w:tcPr>
          <w:p w14:paraId="255427EE" w14:textId="77777777" w:rsidR="00796D50" w:rsidRPr="00B752DE" w:rsidRDefault="00796D50" w:rsidP="00814A11">
            <w:pPr>
              <w:pStyle w:val="Default"/>
              <w:numPr>
                <w:ilvl w:val="0"/>
                <w:numId w:val="2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Decana/o de la Facultad</w:t>
            </w:r>
          </w:p>
          <w:p w14:paraId="288C9108" w14:textId="77777777" w:rsidR="00796D50" w:rsidRPr="00B752DE" w:rsidRDefault="00796D50" w:rsidP="00814A11">
            <w:pPr>
              <w:pStyle w:val="Default"/>
              <w:numPr>
                <w:ilvl w:val="0"/>
                <w:numId w:val="2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Coordinador/a de Grado</w:t>
            </w:r>
          </w:p>
          <w:p w14:paraId="33A4A2E5" w14:textId="77777777" w:rsidR="00796D50" w:rsidRPr="00B752DE" w:rsidRDefault="00796D50" w:rsidP="00814A11">
            <w:pPr>
              <w:pStyle w:val="Default"/>
              <w:numPr>
                <w:ilvl w:val="0"/>
                <w:numId w:val="2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Un/a profesor/a</w:t>
            </w:r>
          </w:p>
          <w:p w14:paraId="4E09ED81" w14:textId="77777777" w:rsidR="00796D50" w:rsidRPr="00B752DE" w:rsidRDefault="00796D50" w:rsidP="00814A11">
            <w:pPr>
              <w:pStyle w:val="Default"/>
              <w:numPr>
                <w:ilvl w:val="0"/>
                <w:numId w:val="2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Un estudiante</w:t>
            </w:r>
          </w:p>
          <w:p w14:paraId="6DE93E2F" w14:textId="70CBFADC" w:rsidR="00796D50" w:rsidRPr="00B752DE" w:rsidRDefault="00796D50" w:rsidP="00814A11">
            <w:pPr>
              <w:pStyle w:val="Default"/>
              <w:numPr>
                <w:ilvl w:val="0"/>
                <w:numId w:val="2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 xml:space="preserve">Un </w:t>
            </w:r>
            <w:r w:rsidR="00736003" w:rsidRPr="00B752DE">
              <w:rPr>
                <w:rFonts w:asciiTheme="minorHAnsi" w:hAnsiTheme="minorHAnsi"/>
                <w:color w:val="auto"/>
                <w:sz w:val="18"/>
                <w:szCs w:val="18"/>
              </w:rPr>
              <w:t>PTGAS</w:t>
            </w:r>
          </w:p>
        </w:tc>
      </w:tr>
      <w:tr w:rsidR="00796D50" w:rsidRPr="00B752DE" w14:paraId="19B6CC94" w14:textId="77777777" w:rsidTr="0035295F">
        <w:tc>
          <w:tcPr>
            <w:cnfStyle w:val="001000000000" w:firstRow="0" w:lastRow="0" w:firstColumn="1" w:lastColumn="0" w:oddVBand="0" w:evenVBand="0" w:oddHBand="0" w:evenHBand="0" w:firstRowFirstColumn="0" w:firstRowLastColumn="0" w:lastRowFirstColumn="0" w:lastRowLastColumn="0"/>
            <w:tcW w:w="3681" w:type="dxa"/>
            <w:tcBorders>
              <w:right w:val="none" w:sz="0" w:space="0" w:color="auto"/>
            </w:tcBorders>
            <w:vAlign w:val="center"/>
          </w:tcPr>
          <w:p w14:paraId="2A4B352A" w14:textId="77777777" w:rsidR="00796D50" w:rsidRPr="00B752DE" w:rsidRDefault="00796D50" w:rsidP="0035295F">
            <w:pPr>
              <w:pStyle w:val="Default"/>
              <w:rPr>
                <w:rFonts w:asciiTheme="minorHAnsi" w:hAnsiTheme="minorHAnsi"/>
                <w:b w:val="0"/>
                <w:color w:val="auto"/>
                <w:sz w:val="18"/>
                <w:szCs w:val="18"/>
              </w:rPr>
            </w:pPr>
            <w:r w:rsidRPr="00B752DE">
              <w:rPr>
                <w:rFonts w:asciiTheme="minorHAnsi" w:hAnsiTheme="minorHAnsi" w:cstheme="minorHAnsi"/>
                <w:b w:val="0"/>
                <w:sz w:val="18"/>
                <w:szCs w:val="18"/>
              </w:rPr>
              <w:t>CUE Salus Infirmorum</w:t>
            </w:r>
          </w:p>
        </w:tc>
        <w:tc>
          <w:tcPr>
            <w:tcW w:w="6315" w:type="dxa"/>
          </w:tcPr>
          <w:p w14:paraId="2243583D" w14:textId="77777777" w:rsidR="00796D50" w:rsidRPr="00B752DE" w:rsidRDefault="00796D50" w:rsidP="00814A11">
            <w:pPr>
              <w:pStyle w:val="Default"/>
              <w:numPr>
                <w:ilvl w:val="0"/>
                <w:numId w:val="2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Director/a del Centro</w:t>
            </w:r>
          </w:p>
          <w:p w14:paraId="0C9CD6AF" w14:textId="77777777" w:rsidR="00796D50" w:rsidRPr="00B752DE" w:rsidRDefault="00796D50" w:rsidP="00814A11">
            <w:pPr>
              <w:pStyle w:val="Default"/>
              <w:numPr>
                <w:ilvl w:val="0"/>
                <w:numId w:val="2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Coordinador/a de Grado</w:t>
            </w:r>
          </w:p>
          <w:p w14:paraId="77E4A5BA" w14:textId="74A2C021" w:rsidR="00796D50" w:rsidRPr="00B752DE" w:rsidRDefault="00796D50" w:rsidP="00B67D6B">
            <w:pPr>
              <w:pStyle w:val="Default"/>
              <w:numPr>
                <w:ilvl w:val="0"/>
                <w:numId w:val="2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B67D6B">
              <w:rPr>
                <w:rFonts w:asciiTheme="minorHAnsi" w:hAnsiTheme="minorHAnsi"/>
                <w:color w:val="auto"/>
                <w:sz w:val="18"/>
                <w:szCs w:val="18"/>
              </w:rPr>
              <w:t>Delegad</w:t>
            </w:r>
            <w:r w:rsidR="00A6722C">
              <w:rPr>
                <w:rFonts w:asciiTheme="minorHAnsi" w:hAnsiTheme="minorHAnsi"/>
                <w:color w:val="auto"/>
                <w:sz w:val="18"/>
                <w:szCs w:val="18"/>
              </w:rPr>
              <w:t>o</w:t>
            </w:r>
            <w:r w:rsidRPr="00B67D6B">
              <w:rPr>
                <w:rFonts w:asciiTheme="minorHAnsi" w:hAnsiTheme="minorHAnsi"/>
                <w:color w:val="auto"/>
                <w:sz w:val="18"/>
                <w:szCs w:val="18"/>
              </w:rPr>
              <w:t xml:space="preserve">/a </w:t>
            </w:r>
            <w:r w:rsidR="00DC3671" w:rsidRPr="00B67D6B">
              <w:rPr>
                <w:rFonts w:asciiTheme="minorHAnsi" w:hAnsiTheme="minorHAnsi"/>
                <w:color w:val="auto"/>
                <w:sz w:val="18"/>
                <w:szCs w:val="18"/>
              </w:rPr>
              <w:t xml:space="preserve">de la Universidad </w:t>
            </w:r>
            <w:r w:rsidRPr="00B67D6B">
              <w:rPr>
                <w:rFonts w:asciiTheme="minorHAnsi" w:hAnsiTheme="minorHAnsi"/>
                <w:color w:val="auto"/>
                <w:sz w:val="18"/>
                <w:szCs w:val="18"/>
              </w:rPr>
              <w:t xml:space="preserve"> </w:t>
            </w:r>
            <w:r w:rsidR="00DC3671" w:rsidRPr="00B67D6B">
              <w:rPr>
                <w:rFonts w:asciiTheme="minorHAnsi" w:hAnsiTheme="minorHAnsi"/>
                <w:color w:val="auto"/>
                <w:sz w:val="18"/>
                <w:szCs w:val="18"/>
              </w:rPr>
              <w:t xml:space="preserve">en </w:t>
            </w:r>
            <w:r w:rsidRPr="00B67D6B">
              <w:rPr>
                <w:rFonts w:asciiTheme="minorHAnsi" w:hAnsiTheme="minorHAnsi"/>
                <w:color w:val="auto"/>
                <w:sz w:val="18"/>
                <w:szCs w:val="18"/>
              </w:rPr>
              <w:t>el centro</w:t>
            </w:r>
            <w:r w:rsidRPr="00B752DE">
              <w:rPr>
                <w:rFonts w:asciiTheme="minorHAnsi" w:hAnsiTheme="minorHAnsi"/>
                <w:color w:val="auto"/>
                <w:sz w:val="18"/>
                <w:szCs w:val="18"/>
              </w:rPr>
              <w:t xml:space="preserve"> adscrito</w:t>
            </w:r>
          </w:p>
        </w:tc>
      </w:tr>
      <w:tr w:rsidR="00796D50" w:rsidRPr="00796D50" w14:paraId="3AA0DE01" w14:textId="77777777" w:rsidTr="00352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right w:val="none" w:sz="0" w:space="0" w:color="auto"/>
            </w:tcBorders>
            <w:vAlign w:val="center"/>
          </w:tcPr>
          <w:p w14:paraId="14D314EC" w14:textId="77777777" w:rsidR="00796D50" w:rsidRPr="00B752DE" w:rsidRDefault="00796D50" w:rsidP="0035295F">
            <w:pPr>
              <w:pStyle w:val="Default"/>
              <w:rPr>
                <w:rFonts w:asciiTheme="minorHAnsi" w:hAnsiTheme="minorHAnsi" w:cstheme="minorHAnsi"/>
                <w:b w:val="0"/>
                <w:sz w:val="18"/>
                <w:szCs w:val="18"/>
              </w:rPr>
            </w:pPr>
            <w:r w:rsidRPr="00B752DE">
              <w:rPr>
                <w:rFonts w:asciiTheme="minorHAnsi" w:hAnsiTheme="minorHAnsi" w:cstheme="minorHAnsi"/>
                <w:b w:val="0"/>
                <w:sz w:val="18"/>
                <w:szCs w:val="18"/>
              </w:rPr>
              <w:t xml:space="preserve">Junta de Andalucía. Consejería de Salud y Consumo </w:t>
            </w:r>
          </w:p>
        </w:tc>
        <w:tc>
          <w:tcPr>
            <w:tcW w:w="6315" w:type="dxa"/>
            <w:tcBorders>
              <w:top w:val="none" w:sz="0" w:space="0" w:color="auto"/>
              <w:bottom w:val="none" w:sz="0" w:space="0" w:color="auto"/>
            </w:tcBorders>
          </w:tcPr>
          <w:p w14:paraId="00D65C55" w14:textId="77777777" w:rsidR="00796D50" w:rsidRPr="00B752DE" w:rsidRDefault="00796D50" w:rsidP="00814A11">
            <w:pPr>
              <w:pStyle w:val="Default"/>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B752DE">
              <w:rPr>
                <w:rFonts w:asciiTheme="minorHAnsi" w:hAnsiTheme="minorHAnsi"/>
                <w:color w:val="auto"/>
                <w:sz w:val="18"/>
                <w:szCs w:val="18"/>
              </w:rPr>
              <w:t>Representante de la Delegación provincial de salud</w:t>
            </w:r>
          </w:p>
        </w:tc>
      </w:tr>
    </w:tbl>
    <w:p w14:paraId="48719DE3" w14:textId="77777777" w:rsidR="00796D50" w:rsidRPr="00796D50" w:rsidRDefault="00796D50" w:rsidP="00796D50">
      <w:pPr>
        <w:spacing w:after="0"/>
        <w:jc w:val="both"/>
        <w:rPr>
          <w:rFonts w:asciiTheme="minorHAnsi" w:eastAsia="Times New Roman" w:hAnsiTheme="minorHAnsi" w:cstheme="minorHAnsi"/>
          <w:i/>
          <w:strike/>
          <w:color w:val="000000"/>
          <w:sz w:val="20"/>
          <w:szCs w:val="20"/>
          <w:highlight w:val="lightGray"/>
          <w:lang w:eastAsia="es-ES"/>
        </w:rPr>
      </w:pPr>
    </w:p>
    <w:p w14:paraId="49C2E462" w14:textId="7D45C160" w:rsidR="00796D50" w:rsidRPr="00B752DE" w:rsidRDefault="00796D50" w:rsidP="007A49ED">
      <w:pPr>
        <w:shd w:val="clear" w:color="auto" w:fill="FFFFFF"/>
        <w:spacing w:after="150" w:line="240" w:lineRule="auto"/>
        <w:jc w:val="both"/>
        <w:rPr>
          <w:rFonts w:asciiTheme="minorHAnsi" w:hAnsiTheme="minorHAnsi" w:cstheme="minorHAnsi"/>
          <w:bCs/>
          <w:iCs/>
          <w:color w:val="7030A0"/>
          <w:sz w:val="20"/>
          <w:szCs w:val="20"/>
        </w:rPr>
      </w:pPr>
      <w:r w:rsidRPr="00B752DE">
        <w:rPr>
          <w:rFonts w:asciiTheme="minorHAnsi" w:hAnsiTheme="minorHAnsi" w:cstheme="minorHAnsi"/>
          <w:bCs/>
          <w:iCs/>
          <w:sz w:val="20"/>
          <w:szCs w:val="20"/>
        </w:rPr>
        <w:t>Prueba de todo ello son los autoinformes anuales de seguimiento, todos ellos realizados en forma y tiempo, y la atención a los informes de seguimiento</w:t>
      </w:r>
      <w:r w:rsidRPr="00B67D6B">
        <w:rPr>
          <w:rFonts w:asciiTheme="minorHAnsi" w:hAnsiTheme="minorHAnsi" w:cstheme="minorHAnsi"/>
          <w:bCs/>
          <w:iCs/>
          <w:sz w:val="20"/>
          <w:szCs w:val="20"/>
        </w:rPr>
        <w:t xml:space="preserve">. </w:t>
      </w:r>
      <w:r w:rsidR="00DC3671" w:rsidRPr="00B67D6B">
        <w:rPr>
          <w:rFonts w:asciiTheme="minorHAnsi" w:hAnsiTheme="minorHAnsi" w:cstheme="minorHAnsi"/>
          <w:bCs/>
          <w:iCs/>
          <w:sz w:val="20"/>
          <w:szCs w:val="20"/>
        </w:rPr>
        <w:t>Lo anteriormente expuesto</w:t>
      </w:r>
      <w:r w:rsidRPr="00B67D6B">
        <w:rPr>
          <w:rFonts w:asciiTheme="minorHAnsi" w:hAnsiTheme="minorHAnsi" w:cstheme="minorHAnsi"/>
          <w:bCs/>
          <w:iCs/>
          <w:sz w:val="20"/>
          <w:szCs w:val="20"/>
        </w:rPr>
        <w:t xml:space="preserve"> ha</w:t>
      </w:r>
      <w:r w:rsidRPr="00B752DE">
        <w:rPr>
          <w:rFonts w:asciiTheme="minorHAnsi" w:hAnsiTheme="minorHAnsi" w:cstheme="minorHAnsi"/>
          <w:bCs/>
          <w:iCs/>
          <w:sz w:val="20"/>
          <w:szCs w:val="20"/>
        </w:rPr>
        <w:t xml:space="preserve"> permitido que el proyecto establecido en la memoria del</w:t>
      </w:r>
      <w:r w:rsidR="00EA4C17">
        <w:rPr>
          <w:rFonts w:asciiTheme="minorHAnsi" w:hAnsiTheme="minorHAnsi" w:cstheme="minorHAnsi"/>
          <w:bCs/>
          <w:iCs/>
          <w:sz w:val="20"/>
          <w:szCs w:val="20"/>
        </w:rPr>
        <w:t xml:space="preserve"> </w:t>
      </w:r>
      <w:r w:rsidR="00B56599">
        <w:rPr>
          <w:rFonts w:asciiTheme="minorHAnsi" w:hAnsiTheme="minorHAnsi" w:cstheme="minorHAnsi"/>
          <w:bCs/>
          <w:iCs/>
          <w:sz w:val="20"/>
          <w:szCs w:val="20"/>
        </w:rPr>
        <w:t>Título</w:t>
      </w:r>
      <w:r w:rsidR="00EA4C17">
        <w:rPr>
          <w:rFonts w:asciiTheme="minorHAnsi" w:hAnsiTheme="minorHAnsi" w:cstheme="minorHAnsi"/>
          <w:bCs/>
          <w:iCs/>
          <w:sz w:val="20"/>
          <w:szCs w:val="20"/>
        </w:rPr>
        <w:t xml:space="preserve"> </w:t>
      </w:r>
      <w:r w:rsidRPr="00B752DE">
        <w:rPr>
          <w:rFonts w:asciiTheme="minorHAnsi" w:hAnsiTheme="minorHAnsi" w:cstheme="minorHAnsi"/>
          <w:bCs/>
          <w:iCs/>
          <w:sz w:val="20"/>
          <w:szCs w:val="20"/>
        </w:rPr>
        <w:t xml:space="preserve">se cumpla en todos los aspectos académicos, docentes y organizativos de manera satisfactoria como consta en la información recogida en el portal del título </w:t>
      </w:r>
      <w:r w:rsidRPr="00B752DE">
        <w:rPr>
          <w:rFonts w:asciiTheme="minorHAnsi" w:hAnsiTheme="minorHAnsi" w:cstheme="minorHAnsi"/>
          <w:bCs/>
          <w:iCs/>
          <w:color w:val="7030A0"/>
          <w:sz w:val="20"/>
          <w:szCs w:val="20"/>
        </w:rPr>
        <w:t>(</w:t>
      </w:r>
      <w:hyperlink r:id="rId60" w:history="1">
        <w:r w:rsidRPr="00B752DE">
          <w:rPr>
            <w:rStyle w:val="Hipervnculo"/>
            <w:rFonts w:asciiTheme="minorHAnsi" w:hAnsiTheme="minorHAnsi" w:cstheme="minorHAnsi"/>
            <w:bCs/>
            <w:iCs/>
            <w:sz w:val="20"/>
            <w:szCs w:val="20"/>
          </w:rPr>
          <w:t>Facultad de Enfermería y Fisioterapia y Extensión Docente de Jerez</w:t>
        </w:r>
      </w:hyperlink>
      <w:r w:rsidRPr="00B752DE">
        <w:rPr>
          <w:rFonts w:asciiTheme="minorHAnsi" w:hAnsiTheme="minorHAnsi" w:cstheme="minorHAnsi"/>
          <w:bCs/>
          <w:iCs/>
          <w:color w:val="7030A0"/>
          <w:sz w:val="20"/>
          <w:szCs w:val="20"/>
        </w:rPr>
        <w:t xml:space="preserve">, </w:t>
      </w:r>
      <w:hyperlink r:id="rId61" w:history="1">
        <w:r w:rsidRPr="00B752DE">
          <w:rPr>
            <w:rStyle w:val="Hipervnculo"/>
            <w:rFonts w:asciiTheme="minorHAnsi" w:hAnsiTheme="minorHAnsi" w:cstheme="minorHAnsi"/>
            <w:bCs/>
            <w:iCs/>
            <w:sz w:val="20"/>
            <w:szCs w:val="20"/>
          </w:rPr>
          <w:t>Facultad de Enfermería</w:t>
        </w:r>
      </w:hyperlink>
      <w:r w:rsidRPr="00B752DE">
        <w:rPr>
          <w:rFonts w:asciiTheme="minorHAnsi" w:hAnsiTheme="minorHAnsi" w:cstheme="minorHAnsi"/>
          <w:bCs/>
          <w:iCs/>
          <w:color w:val="7030A0"/>
          <w:sz w:val="20"/>
          <w:szCs w:val="20"/>
        </w:rPr>
        <w:t xml:space="preserve"> y </w:t>
      </w:r>
      <w:hyperlink r:id="rId62" w:history="1">
        <w:r w:rsidRPr="00B752DE">
          <w:rPr>
            <w:rStyle w:val="Hipervnculo"/>
            <w:rFonts w:asciiTheme="minorHAnsi" w:hAnsiTheme="minorHAnsi" w:cstheme="minorHAnsi"/>
            <w:bCs/>
            <w:iCs/>
            <w:sz w:val="20"/>
            <w:szCs w:val="20"/>
          </w:rPr>
          <w:t>CUE Salus Infirmorum</w:t>
        </w:r>
      </w:hyperlink>
      <w:r w:rsidRPr="00B752DE">
        <w:rPr>
          <w:rFonts w:asciiTheme="minorHAnsi" w:hAnsiTheme="minorHAnsi" w:cstheme="minorHAnsi"/>
          <w:bCs/>
          <w:iCs/>
          <w:color w:val="7030A0"/>
          <w:sz w:val="20"/>
          <w:szCs w:val="20"/>
        </w:rPr>
        <w:t>).</w:t>
      </w:r>
    </w:p>
    <w:p w14:paraId="54C0520D" w14:textId="77777777" w:rsidR="00796D50" w:rsidRPr="00796D50" w:rsidRDefault="00796D50" w:rsidP="00796D50">
      <w:pPr>
        <w:pStyle w:val="AGAETexto"/>
        <w:spacing w:before="0" w:after="0" w:line="240" w:lineRule="auto"/>
        <w:ind w:left="360"/>
        <w:rPr>
          <w:rFonts w:asciiTheme="minorHAnsi" w:hAnsiTheme="minorHAnsi"/>
          <w:i/>
          <w:sz w:val="20"/>
          <w:szCs w:val="20"/>
          <w:highlight w:val="lightGray"/>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BB7AF6" w:rsidRPr="00037BD7" w14:paraId="5BB36EAB" w14:textId="77777777" w:rsidTr="00D82372">
        <w:trPr>
          <w:jc w:val="center"/>
        </w:trPr>
        <w:tc>
          <w:tcPr>
            <w:tcW w:w="5000" w:type="pct"/>
            <w:shd w:val="clear" w:color="auto" w:fill="00607C"/>
          </w:tcPr>
          <w:p w14:paraId="270DE914" w14:textId="77777777" w:rsidR="00BB7AF6" w:rsidRPr="00037BD7" w:rsidRDefault="00BB7AF6" w:rsidP="00D82372">
            <w:pPr>
              <w:spacing w:after="0" w:line="240" w:lineRule="auto"/>
              <w:jc w:val="both"/>
              <w:rPr>
                <w:b/>
                <w:i/>
                <w:color w:val="FFFFFF"/>
                <w:sz w:val="20"/>
                <w:szCs w:val="20"/>
              </w:rPr>
            </w:pPr>
            <w:r w:rsidRPr="00037BD7">
              <w:rPr>
                <w:b/>
                <w:i/>
                <w:color w:val="FFFFFF"/>
                <w:sz w:val="20"/>
                <w:szCs w:val="20"/>
              </w:rPr>
              <w:t>Puntos Fuertes:</w:t>
            </w:r>
          </w:p>
        </w:tc>
      </w:tr>
      <w:tr w:rsidR="00BB7AF6" w:rsidRPr="00037BD7" w14:paraId="3A584999" w14:textId="77777777" w:rsidTr="00D82372">
        <w:trPr>
          <w:jc w:val="center"/>
        </w:trPr>
        <w:tc>
          <w:tcPr>
            <w:tcW w:w="5000" w:type="pct"/>
            <w:tcBorders>
              <w:bottom w:val="single" w:sz="4" w:space="0" w:color="auto"/>
            </w:tcBorders>
          </w:tcPr>
          <w:p w14:paraId="0E04A158" w14:textId="77777777" w:rsidR="00BB7AF6" w:rsidRDefault="00B752DE" w:rsidP="00814A11">
            <w:pPr>
              <w:pStyle w:val="Prrafodelista"/>
              <w:numPr>
                <w:ilvl w:val="0"/>
                <w:numId w:val="22"/>
              </w:numPr>
              <w:autoSpaceDE w:val="0"/>
              <w:autoSpaceDN w:val="0"/>
              <w:adjustRightInd w:val="0"/>
              <w:spacing w:after="0" w:line="240" w:lineRule="auto"/>
              <w:jc w:val="both"/>
              <w:rPr>
                <w:sz w:val="18"/>
              </w:rPr>
            </w:pPr>
            <w:r>
              <w:rPr>
                <w:sz w:val="18"/>
              </w:rPr>
              <w:t>La gestión documental del sistema se ha mejorado, y está estructurado en árbol.</w:t>
            </w:r>
          </w:p>
          <w:p w14:paraId="0DA97E20" w14:textId="74D5A030" w:rsidR="00B752DE" w:rsidRPr="00B752DE" w:rsidRDefault="00B752DE" w:rsidP="00814A11">
            <w:pPr>
              <w:pStyle w:val="Prrafodelista"/>
              <w:numPr>
                <w:ilvl w:val="0"/>
                <w:numId w:val="22"/>
              </w:numPr>
              <w:autoSpaceDE w:val="0"/>
              <w:autoSpaceDN w:val="0"/>
              <w:adjustRightInd w:val="0"/>
              <w:spacing w:after="0" w:line="240" w:lineRule="auto"/>
              <w:jc w:val="both"/>
              <w:rPr>
                <w:sz w:val="18"/>
              </w:rPr>
            </w:pPr>
            <w:r>
              <w:rPr>
                <w:sz w:val="18"/>
              </w:rPr>
              <w:t>Se han simplificado los procesos de calidad, con la</w:t>
            </w:r>
            <w:r w:rsidR="00C04FC5">
              <w:rPr>
                <w:sz w:val="18"/>
              </w:rPr>
              <w:t>s</w:t>
            </w:r>
            <w:r>
              <w:rPr>
                <w:sz w:val="18"/>
              </w:rPr>
              <w:t xml:space="preserve"> sucesivas revisiones del sistema.</w:t>
            </w:r>
          </w:p>
        </w:tc>
      </w:tr>
    </w:tbl>
    <w:p w14:paraId="75D8310E" w14:textId="06C9B281" w:rsidR="00BB7AF6" w:rsidRDefault="00BB7AF6" w:rsidP="009A03CA">
      <w:pPr>
        <w:jc w:val="both"/>
        <w:rPr>
          <w:rFonts w:asciiTheme="minorHAnsi" w:hAnsiTheme="minorHAnsi"/>
          <w:color w:val="0070C0"/>
          <w:sz w:val="20"/>
          <w:szCs w:val="20"/>
          <w:shd w:val="clear" w:color="auto" w:fill="FFFFFF"/>
        </w:rPr>
      </w:pPr>
    </w:p>
    <w:p w14:paraId="7331DC6B" w14:textId="1F86B82E" w:rsidR="001328DB" w:rsidRDefault="001328DB" w:rsidP="001328DB">
      <w:pPr>
        <w:jc w:val="both"/>
        <w:rPr>
          <w:rFonts w:cs="Calibri"/>
          <w:sz w:val="20"/>
          <w:szCs w:val="20"/>
          <w:highlight w:val="yellow"/>
        </w:rPr>
      </w:pPr>
    </w:p>
    <w:p w14:paraId="1524FE1A" w14:textId="77777777" w:rsidR="00A6722C" w:rsidRPr="00184022" w:rsidRDefault="00A6722C" w:rsidP="001328DB">
      <w:pPr>
        <w:jc w:val="both"/>
        <w:rPr>
          <w:rFonts w:cs="Calibri"/>
          <w:sz w:val="20"/>
          <w:szCs w:val="20"/>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4"/>
        <w:gridCol w:w="4122"/>
        <w:gridCol w:w="4520"/>
      </w:tblGrid>
      <w:tr w:rsidR="00BB7AF6" w14:paraId="26034B2B" w14:textId="77777777" w:rsidTr="00CD7A9C">
        <w:trPr>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CE4CB08" w14:textId="426F55C3" w:rsidR="00BB7AF6" w:rsidRDefault="00BB7AF6" w:rsidP="00F22295">
            <w:pPr>
              <w:spacing w:after="0" w:line="240" w:lineRule="auto"/>
              <w:jc w:val="center"/>
              <w:rPr>
                <w:b/>
                <w:sz w:val="16"/>
                <w:szCs w:val="16"/>
              </w:rPr>
            </w:pPr>
            <w:r>
              <w:rPr>
                <w:b/>
                <w:sz w:val="16"/>
                <w:szCs w:val="16"/>
              </w:rPr>
              <w:t xml:space="preserve">Fecha del informe </w:t>
            </w:r>
            <w:r w:rsidR="00F22295">
              <w:rPr>
                <w:b/>
                <w:sz w:val="16"/>
                <w:szCs w:val="16"/>
              </w:rPr>
              <w:t>ACCUA</w:t>
            </w:r>
            <w:r>
              <w:rPr>
                <w:b/>
                <w:sz w:val="16"/>
                <w:szCs w:val="16"/>
              </w:rPr>
              <w:t xml:space="preserve"> (Especificar tipo de informe </w:t>
            </w:r>
            <w:r w:rsidR="00F22295">
              <w:rPr>
                <w:b/>
                <w:sz w:val="16"/>
                <w:szCs w:val="16"/>
              </w:rPr>
              <w:t>ACCUA</w:t>
            </w:r>
            <w:r>
              <w:rPr>
                <w:b/>
                <w:sz w:val="16"/>
                <w:szCs w:val="16"/>
              </w:rPr>
              <w:t>) (*)</w:t>
            </w:r>
          </w:p>
        </w:tc>
        <w:tc>
          <w:tcPr>
            <w:tcW w:w="2062" w:type="pct"/>
            <w:tcBorders>
              <w:top w:val="single" w:sz="4" w:space="0" w:color="auto"/>
              <w:left w:val="single" w:sz="4" w:space="0" w:color="auto"/>
              <w:bottom w:val="single" w:sz="4" w:space="0" w:color="auto"/>
              <w:right w:val="single" w:sz="4" w:space="0" w:color="auto"/>
            </w:tcBorders>
            <w:vAlign w:val="center"/>
            <w:hideMark/>
          </w:tcPr>
          <w:p w14:paraId="304DCB86" w14:textId="77777777" w:rsidR="00BB7AF6" w:rsidRDefault="00BB7AF6" w:rsidP="00D82372">
            <w:pPr>
              <w:spacing w:after="0" w:line="240" w:lineRule="auto"/>
              <w:jc w:val="center"/>
              <w:rPr>
                <w:b/>
                <w:sz w:val="16"/>
                <w:szCs w:val="16"/>
              </w:rPr>
            </w:pPr>
            <w:r>
              <w:rPr>
                <w:b/>
                <w:sz w:val="16"/>
                <w:szCs w:val="16"/>
              </w:rPr>
              <w:t>Recomendaciones recibidas</w:t>
            </w:r>
          </w:p>
        </w:tc>
        <w:tc>
          <w:tcPr>
            <w:tcW w:w="2261" w:type="pct"/>
            <w:tcBorders>
              <w:top w:val="single" w:sz="4" w:space="0" w:color="auto"/>
              <w:left w:val="single" w:sz="4" w:space="0" w:color="auto"/>
              <w:bottom w:val="single" w:sz="4" w:space="0" w:color="auto"/>
              <w:right w:val="single" w:sz="4" w:space="0" w:color="auto"/>
            </w:tcBorders>
            <w:vAlign w:val="center"/>
            <w:hideMark/>
          </w:tcPr>
          <w:p w14:paraId="33859073" w14:textId="77777777" w:rsidR="00BB7AF6" w:rsidRDefault="00BB7AF6" w:rsidP="00D82372">
            <w:pPr>
              <w:spacing w:after="0" w:line="240" w:lineRule="auto"/>
              <w:jc w:val="center"/>
              <w:rPr>
                <w:b/>
                <w:sz w:val="16"/>
                <w:szCs w:val="16"/>
              </w:rPr>
            </w:pPr>
            <w:r>
              <w:rPr>
                <w:b/>
                <w:sz w:val="16"/>
                <w:szCs w:val="16"/>
              </w:rPr>
              <w:t xml:space="preserve">Acciones de mejora para dar respuesta a estas recomendaciones </w:t>
            </w:r>
          </w:p>
        </w:tc>
      </w:tr>
      <w:tr w:rsidR="000E5A2F" w14:paraId="40151FF0" w14:textId="77777777" w:rsidTr="00500C7D">
        <w:trPr>
          <w:jc w:val="center"/>
        </w:trPr>
        <w:tc>
          <w:tcPr>
            <w:tcW w:w="677" w:type="pct"/>
            <w:tcBorders>
              <w:top w:val="single" w:sz="4" w:space="0" w:color="auto"/>
              <w:left w:val="single" w:sz="4" w:space="0" w:color="auto"/>
              <w:bottom w:val="single" w:sz="4" w:space="0" w:color="auto"/>
              <w:right w:val="single" w:sz="4" w:space="0" w:color="auto"/>
            </w:tcBorders>
            <w:vAlign w:val="center"/>
          </w:tcPr>
          <w:p w14:paraId="71B65E75" w14:textId="77777777" w:rsidR="000E5A2F" w:rsidRPr="00A67631" w:rsidRDefault="000E5A2F" w:rsidP="000E5A2F">
            <w:pPr>
              <w:spacing w:after="0" w:line="240" w:lineRule="auto"/>
              <w:ind w:left="-138"/>
              <w:jc w:val="center"/>
              <w:rPr>
                <w:sz w:val="16"/>
                <w:szCs w:val="16"/>
              </w:rPr>
            </w:pPr>
            <w:r w:rsidRPr="00A67631">
              <w:rPr>
                <w:sz w:val="16"/>
                <w:szCs w:val="16"/>
              </w:rPr>
              <w:t>25/06/2022</w:t>
            </w:r>
          </w:p>
          <w:p w14:paraId="7C52A1F7" w14:textId="77777777" w:rsidR="000E5A2F" w:rsidRPr="00A67631" w:rsidRDefault="000E5A2F" w:rsidP="000E5A2F">
            <w:pPr>
              <w:spacing w:after="0" w:line="240" w:lineRule="auto"/>
              <w:ind w:left="-138"/>
              <w:jc w:val="center"/>
              <w:rPr>
                <w:sz w:val="16"/>
                <w:szCs w:val="16"/>
              </w:rPr>
            </w:pPr>
            <w:r w:rsidRPr="00A67631">
              <w:rPr>
                <w:sz w:val="16"/>
                <w:szCs w:val="16"/>
              </w:rPr>
              <w:t>Informe renovación acreditación</w:t>
            </w:r>
          </w:p>
          <w:p w14:paraId="1ECD2E86" w14:textId="77777777" w:rsidR="000E5A2F" w:rsidRPr="00A67631" w:rsidRDefault="000E5A2F" w:rsidP="00500C7D">
            <w:pPr>
              <w:spacing w:after="0" w:line="240" w:lineRule="auto"/>
              <w:ind w:left="-138"/>
              <w:jc w:val="center"/>
              <w:rPr>
                <w:sz w:val="16"/>
                <w:szCs w:val="16"/>
              </w:rPr>
            </w:pPr>
          </w:p>
        </w:tc>
        <w:tc>
          <w:tcPr>
            <w:tcW w:w="2062" w:type="pct"/>
            <w:tcBorders>
              <w:top w:val="single" w:sz="4" w:space="0" w:color="auto"/>
              <w:left w:val="single" w:sz="4" w:space="0" w:color="auto"/>
              <w:bottom w:val="single" w:sz="4" w:space="0" w:color="auto"/>
              <w:right w:val="single" w:sz="4" w:space="0" w:color="auto"/>
            </w:tcBorders>
            <w:vAlign w:val="center"/>
          </w:tcPr>
          <w:p w14:paraId="44DB3B17" w14:textId="77777777" w:rsidR="000E5A2F" w:rsidRPr="000E5A2F" w:rsidRDefault="000E5A2F" w:rsidP="000E5A2F">
            <w:pPr>
              <w:autoSpaceDE w:val="0"/>
              <w:autoSpaceDN w:val="0"/>
              <w:adjustRightInd w:val="0"/>
              <w:spacing w:after="0" w:line="240" w:lineRule="auto"/>
              <w:rPr>
                <w:rFonts w:cs="Calibri"/>
                <w:b/>
                <w:sz w:val="16"/>
                <w:szCs w:val="16"/>
                <w:shd w:val="clear" w:color="auto" w:fill="FFFFFF"/>
              </w:rPr>
            </w:pPr>
            <w:r w:rsidRPr="000E5A2F">
              <w:rPr>
                <w:rFonts w:cs="Calibri"/>
                <w:b/>
                <w:sz w:val="16"/>
                <w:szCs w:val="16"/>
                <w:shd w:val="clear" w:color="auto" w:fill="FFFFFF"/>
              </w:rPr>
              <w:t>Recomendación nº1:</w:t>
            </w:r>
          </w:p>
          <w:p w14:paraId="407E8280" w14:textId="2976ACCF" w:rsidR="000E5A2F" w:rsidRPr="000E5A2F" w:rsidRDefault="000E5A2F" w:rsidP="000E5A2F">
            <w:pPr>
              <w:spacing w:after="0" w:line="240" w:lineRule="auto"/>
              <w:rPr>
                <w:rFonts w:asciiTheme="minorHAnsi" w:hAnsiTheme="minorHAnsi" w:cstheme="minorHAnsi"/>
                <w:b/>
                <w:i/>
                <w:sz w:val="16"/>
                <w:szCs w:val="16"/>
              </w:rPr>
            </w:pPr>
            <w:r w:rsidRPr="000E5A2F">
              <w:rPr>
                <w:rFonts w:cs="Calibri"/>
                <w:sz w:val="16"/>
                <w:szCs w:val="16"/>
                <w:shd w:val="clear" w:color="auto" w:fill="FFFFFF"/>
              </w:rPr>
              <w:t>Se recomienda, en la página web de la Facultad de Enfermería y Fisioterapia y la de la Facultad de Enfermería de Algeciras que el enlace de las guías docentes lleve directamente a la página donde está la información de la asignatura buscada</w:t>
            </w:r>
          </w:p>
        </w:tc>
        <w:tc>
          <w:tcPr>
            <w:tcW w:w="2261" w:type="pct"/>
            <w:tcBorders>
              <w:top w:val="single" w:sz="4" w:space="0" w:color="auto"/>
              <w:left w:val="single" w:sz="4" w:space="0" w:color="auto"/>
              <w:bottom w:val="single" w:sz="4" w:space="0" w:color="auto"/>
              <w:right w:val="single" w:sz="4" w:space="0" w:color="auto"/>
            </w:tcBorders>
          </w:tcPr>
          <w:p w14:paraId="0EAC503A" w14:textId="77777777" w:rsidR="000E5A2F" w:rsidRPr="000E5A2F" w:rsidRDefault="000E5A2F" w:rsidP="000E5A2F">
            <w:pPr>
              <w:spacing w:after="0" w:line="240" w:lineRule="auto"/>
              <w:rPr>
                <w:b/>
                <w:sz w:val="16"/>
                <w:szCs w:val="16"/>
              </w:rPr>
            </w:pPr>
            <w:r w:rsidRPr="000E5A2F">
              <w:rPr>
                <w:b/>
                <w:sz w:val="16"/>
                <w:szCs w:val="16"/>
              </w:rPr>
              <w:t>Acción de Mejora</w:t>
            </w:r>
          </w:p>
          <w:p w14:paraId="60976049" w14:textId="77777777" w:rsidR="000E5A2F" w:rsidRPr="000E5A2F" w:rsidRDefault="000E5A2F" w:rsidP="000E5A2F">
            <w:pPr>
              <w:spacing w:after="0" w:line="240" w:lineRule="auto"/>
              <w:rPr>
                <w:b/>
                <w:sz w:val="16"/>
                <w:szCs w:val="16"/>
              </w:rPr>
            </w:pPr>
          </w:p>
          <w:p w14:paraId="4D62C432" w14:textId="072CE69A" w:rsidR="000E5A2F" w:rsidRPr="000E5A2F" w:rsidRDefault="000E5A2F" w:rsidP="000E5A2F">
            <w:pPr>
              <w:spacing w:after="0" w:line="240" w:lineRule="auto"/>
              <w:rPr>
                <w:b/>
                <w:sz w:val="16"/>
                <w:szCs w:val="16"/>
              </w:rPr>
            </w:pPr>
            <w:r w:rsidRPr="000E5A2F">
              <w:rPr>
                <w:sz w:val="16"/>
                <w:szCs w:val="16"/>
              </w:rPr>
              <w:t>Todos los grupos de interés pueden acceder a las Guías docentes de las asignaturas a través del siguiente enlace.</w:t>
            </w:r>
          </w:p>
          <w:p w14:paraId="2469E709" w14:textId="0209EF3F" w:rsidR="000E5A2F" w:rsidRPr="000E5A2F" w:rsidRDefault="000E5A2F" w:rsidP="000E5A2F">
            <w:pPr>
              <w:spacing w:after="0" w:line="240" w:lineRule="auto"/>
              <w:rPr>
                <w:rStyle w:val="Hipervnculo"/>
                <w:rFonts w:asciiTheme="minorHAnsi" w:hAnsiTheme="minorHAnsi" w:cstheme="minorHAnsi"/>
                <w:color w:val="3367D6"/>
                <w:sz w:val="16"/>
                <w:szCs w:val="16"/>
                <w:shd w:val="clear" w:color="auto" w:fill="FFFFFF"/>
              </w:rPr>
            </w:pPr>
            <w:r w:rsidRPr="000E5A2F">
              <w:rPr>
                <w:rFonts w:asciiTheme="minorHAnsi" w:hAnsiTheme="minorHAnsi" w:cstheme="minorHAnsi"/>
                <w:sz w:val="16"/>
                <w:szCs w:val="16"/>
              </w:rPr>
              <w:t>Guías docentes:</w:t>
            </w:r>
            <w:r w:rsidRPr="000E5A2F">
              <w:rPr>
                <w:rFonts w:asciiTheme="minorHAnsi" w:hAnsiTheme="minorHAnsi" w:cstheme="minorHAnsi"/>
                <w:b/>
                <w:sz w:val="16"/>
                <w:szCs w:val="16"/>
              </w:rPr>
              <w:t xml:space="preserve"> </w:t>
            </w:r>
            <w:hyperlink r:id="rId63" w:tgtFrame="_blank" w:history="1">
              <w:r w:rsidRPr="000E5A2F">
                <w:rPr>
                  <w:rStyle w:val="Hipervnculo"/>
                  <w:rFonts w:asciiTheme="minorHAnsi" w:hAnsiTheme="minorHAnsi" w:cstheme="minorHAnsi"/>
                  <w:color w:val="3367D6"/>
                  <w:sz w:val="16"/>
                  <w:szCs w:val="16"/>
                  <w:shd w:val="clear" w:color="auto" w:fill="FFFFFF"/>
                </w:rPr>
                <w:t>https://asignaturas.uca.es/asig/</w:t>
              </w:r>
            </w:hyperlink>
          </w:p>
          <w:p w14:paraId="522BF078" w14:textId="4B222CE9" w:rsidR="000E5A2F" w:rsidRPr="000E5A2F" w:rsidRDefault="000E5A2F" w:rsidP="000E5A2F">
            <w:pPr>
              <w:spacing w:after="0" w:line="240" w:lineRule="auto"/>
              <w:rPr>
                <w:rStyle w:val="Hipervnculo"/>
                <w:rFonts w:asciiTheme="minorHAnsi" w:hAnsiTheme="minorHAnsi" w:cstheme="minorHAnsi"/>
                <w:color w:val="3367D6"/>
                <w:sz w:val="16"/>
                <w:szCs w:val="16"/>
                <w:shd w:val="clear" w:color="auto" w:fill="FFFFFF"/>
              </w:rPr>
            </w:pPr>
          </w:p>
          <w:p w14:paraId="7921CA12" w14:textId="36B5C12F" w:rsidR="000E5A2F" w:rsidRPr="000E5A2F" w:rsidRDefault="000E5A2F" w:rsidP="000E5A2F">
            <w:pPr>
              <w:spacing w:after="0" w:line="240" w:lineRule="auto"/>
              <w:rPr>
                <w:rStyle w:val="Hipervnculo"/>
                <w:rFonts w:asciiTheme="minorHAnsi" w:hAnsiTheme="minorHAnsi" w:cstheme="minorHAnsi"/>
                <w:color w:val="3367D6"/>
                <w:sz w:val="16"/>
                <w:szCs w:val="16"/>
                <w:shd w:val="clear" w:color="auto" w:fill="FFFFFF"/>
              </w:rPr>
            </w:pPr>
            <w:r w:rsidRPr="000E5A2F">
              <w:rPr>
                <w:sz w:val="16"/>
                <w:szCs w:val="16"/>
              </w:rPr>
              <w:t>Resuelto desde el 2022</w:t>
            </w:r>
          </w:p>
          <w:p w14:paraId="50614EB4" w14:textId="455B413B" w:rsidR="000E5A2F" w:rsidRPr="000E5A2F" w:rsidRDefault="000E5A2F" w:rsidP="000E5A2F">
            <w:pPr>
              <w:spacing w:after="0" w:line="240" w:lineRule="auto"/>
              <w:rPr>
                <w:b/>
                <w:sz w:val="16"/>
                <w:szCs w:val="16"/>
              </w:rPr>
            </w:pPr>
          </w:p>
        </w:tc>
      </w:tr>
      <w:tr w:rsidR="00796D50" w14:paraId="20F5D383" w14:textId="77777777" w:rsidTr="00500C7D">
        <w:trPr>
          <w:jc w:val="center"/>
        </w:trPr>
        <w:tc>
          <w:tcPr>
            <w:tcW w:w="677" w:type="pct"/>
            <w:tcBorders>
              <w:top w:val="single" w:sz="4" w:space="0" w:color="auto"/>
              <w:left w:val="single" w:sz="4" w:space="0" w:color="auto"/>
              <w:bottom w:val="single" w:sz="4" w:space="0" w:color="auto"/>
              <w:right w:val="single" w:sz="4" w:space="0" w:color="auto"/>
            </w:tcBorders>
            <w:vAlign w:val="center"/>
          </w:tcPr>
          <w:p w14:paraId="51BBAD29" w14:textId="77777777" w:rsidR="00796D50" w:rsidRPr="00A67631" w:rsidRDefault="00796D50" w:rsidP="00500C7D">
            <w:pPr>
              <w:spacing w:after="0" w:line="240" w:lineRule="auto"/>
              <w:ind w:left="-138"/>
              <w:jc w:val="center"/>
              <w:rPr>
                <w:sz w:val="16"/>
                <w:szCs w:val="16"/>
              </w:rPr>
            </w:pPr>
            <w:r w:rsidRPr="00A67631">
              <w:rPr>
                <w:sz w:val="16"/>
                <w:szCs w:val="16"/>
              </w:rPr>
              <w:t>25/06/2022</w:t>
            </w:r>
          </w:p>
          <w:p w14:paraId="28255A1E" w14:textId="54D9CDE0" w:rsidR="00796D50" w:rsidRPr="00A67631" w:rsidRDefault="00796D50" w:rsidP="00500C7D">
            <w:pPr>
              <w:spacing w:after="0" w:line="240" w:lineRule="auto"/>
              <w:ind w:left="-138"/>
              <w:jc w:val="center"/>
              <w:rPr>
                <w:sz w:val="16"/>
                <w:szCs w:val="16"/>
              </w:rPr>
            </w:pPr>
            <w:r w:rsidRPr="00A67631">
              <w:rPr>
                <w:sz w:val="16"/>
                <w:szCs w:val="16"/>
              </w:rPr>
              <w:t>Informe renovación acreditación</w:t>
            </w:r>
          </w:p>
          <w:p w14:paraId="3BFEFDC7" w14:textId="77777777" w:rsidR="00796D50" w:rsidRPr="00A67631" w:rsidRDefault="00796D50" w:rsidP="00500C7D">
            <w:pPr>
              <w:spacing w:after="0" w:line="240" w:lineRule="auto"/>
              <w:ind w:left="-138"/>
              <w:jc w:val="center"/>
              <w:rPr>
                <w:sz w:val="16"/>
                <w:szCs w:val="16"/>
              </w:rPr>
            </w:pPr>
          </w:p>
          <w:p w14:paraId="67677DB8" w14:textId="77777777" w:rsidR="00796D50" w:rsidRPr="00A67631" w:rsidRDefault="00796D50" w:rsidP="00500C7D">
            <w:pPr>
              <w:spacing w:after="0" w:line="240" w:lineRule="auto"/>
              <w:ind w:left="-138"/>
              <w:jc w:val="center"/>
              <w:rPr>
                <w:sz w:val="16"/>
                <w:szCs w:val="16"/>
              </w:rPr>
            </w:pPr>
          </w:p>
        </w:tc>
        <w:tc>
          <w:tcPr>
            <w:tcW w:w="2062" w:type="pct"/>
            <w:tcBorders>
              <w:top w:val="single" w:sz="4" w:space="0" w:color="auto"/>
              <w:left w:val="single" w:sz="4" w:space="0" w:color="auto"/>
              <w:bottom w:val="single" w:sz="4" w:space="0" w:color="auto"/>
              <w:right w:val="single" w:sz="4" w:space="0" w:color="auto"/>
            </w:tcBorders>
            <w:vAlign w:val="center"/>
            <w:hideMark/>
          </w:tcPr>
          <w:p w14:paraId="7344297D" w14:textId="77777777" w:rsidR="001D1EA1" w:rsidRDefault="001D1EA1" w:rsidP="001D1EA1">
            <w:pPr>
              <w:autoSpaceDE w:val="0"/>
              <w:autoSpaceDN w:val="0"/>
              <w:adjustRightInd w:val="0"/>
              <w:spacing w:after="0" w:line="240" w:lineRule="auto"/>
              <w:jc w:val="both"/>
              <w:rPr>
                <w:rFonts w:cs="Calibri"/>
                <w:b/>
                <w:sz w:val="16"/>
                <w:szCs w:val="16"/>
                <w:shd w:val="clear" w:color="auto" w:fill="FFFFFF"/>
              </w:rPr>
            </w:pPr>
            <w:r w:rsidRPr="00395D08">
              <w:rPr>
                <w:rFonts w:cs="Calibri"/>
                <w:b/>
                <w:sz w:val="16"/>
                <w:szCs w:val="16"/>
                <w:shd w:val="clear" w:color="auto" w:fill="FFFFFF"/>
              </w:rPr>
              <w:t>Recomendación nº2</w:t>
            </w:r>
            <w:r>
              <w:rPr>
                <w:rFonts w:cs="Calibri"/>
                <w:b/>
                <w:sz w:val="16"/>
                <w:szCs w:val="16"/>
                <w:shd w:val="clear" w:color="auto" w:fill="FFFFFF"/>
              </w:rPr>
              <w:t xml:space="preserve"> </w:t>
            </w:r>
          </w:p>
          <w:p w14:paraId="18F886B1" w14:textId="77777777" w:rsidR="001D1EA1" w:rsidRPr="00395D08" w:rsidRDefault="001D1EA1" w:rsidP="001D1EA1">
            <w:pPr>
              <w:autoSpaceDE w:val="0"/>
              <w:autoSpaceDN w:val="0"/>
              <w:adjustRightInd w:val="0"/>
              <w:spacing w:after="0" w:line="240" w:lineRule="auto"/>
              <w:jc w:val="both"/>
              <w:rPr>
                <w:rFonts w:cs="Calibri"/>
                <w:b/>
                <w:sz w:val="16"/>
                <w:szCs w:val="16"/>
                <w:shd w:val="clear" w:color="auto" w:fill="FFFFFF"/>
              </w:rPr>
            </w:pPr>
            <w:r>
              <w:rPr>
                <w:rFonts w:cs="Calibri"/>
                <w:b/>
                <w:sz w:val="16"/>
                <w:szCs w:val="16"/>
                <w:shd w:val="clear" w:color="auto" w:fill="FFFFFF"/>
              </w:rPr>
              <w:t>(Especial seguimiento)</w:t>
            </w:r>
            <w:r w:rsidRPr="00395D08">
              <w:rPr>
                <w:rFonts w:cs="Calibri"/>
                <w:b/>
                <w:sz w:val="16"/>
                <w:szCs w:val="16"/>
                <w:shd w:val="clear" w:color="auto" w:fill="FFFFFF"/>
              </w:rPr>
              <w:t>:</w:t>
            </w:r>
          </w:p>
          <w:p w14:paraId="1153E588" w14:textId="77777777" w:rsidR="001D1EA1" w:rsidRPr="00395D08" w:rsidRDefault="001D1EA1" w:rsidP="001D1EA1">
            <w:pPr>
              <w:autoSpaceDE w:val="0"/>
              <w:autoSpaceDN w:val="0"/>
              <w:adjustRightInd w:val="0"/>
              <w:spacing w:after="0" w:line="240" w:lineRule="auto"/>
              <w:jc w:val="both"/>
              <w:rPr>
                <w:rFonts w:cs="Calibri"/>
                <w:sz w:val="16"/>
                <w:szCs w:val="16"/>
                <w:shd w:val="clear" w:color="auto" w:fill="FFFFFF"/>
              </w:rPr>
            </w:pPr>
            <w:r w:rsidRPr="00395D08">
              <w:rPr>
                <w:rFonts w:cs="Calibri"/>
                <w:sz w:val="16"/>
                <w:szCs w:val="16"/>
                <w:shd w:val="clear" w:color="auto" w:fill="FFFFFF"/>
              </w:rPr>
              <w:t>Se debe dar información de las encuestas anuales a todos los colectivos de interés, incluyendo empleadoras y empleadores</w:t>
            </w:r>
          </w:p>
          <w:p w14:paraId="74893955" w14:textId="77777777" w:rsidR="001D1EA1" w:rsidRDefault="001D1EA1" w:rsidP="00796D50">
            <w:pPr>
              <w:spacing w:after="0" w:line="240" w:lineRule="auto"/>
              <w:rPr>
                <w:rFonts w:asciiTheme="minorHAnsi" w:hAnsiTheme="minorHAnsi" w:cstheme="minorHAnsi"/>
                <w:b/>
                <w:i/>
                <w:sz w:val="16"/>
                <w:szCs w:val="16"/>
              </w:rPr>
            </w:pPr>
          </w:p>
          <w:p w14:paraId="6A6EF52E" w14:textId="0232BE8A" w:rsidR="00796D50" w:rsidRPr="00A67631" w:rsidRDefault="001D1EA1" w:rsidP="00796D50">
            <w:pPr>
              <w:spacing w:after="0" w:line="240" w:lineRule="auto"/>
              <w:rPr>
                <w:rFonts w:asciiTheme="minorHAnsi" w:hAnsiTheme="minorHAnsi" w:cstheme="minorHAnsi"/>
                <w:b/>
                <w:i/>
                <w:sz w:val="16"/>
                <w:szCs w:val="16"/>
              </w:rPr>
            </w:pPr>
            <w:r>
              <w:rPr>
                <w:rFonts w:asciiTheme="minorHAnsi" w:hAnsiTheme="minorHAnsi" w:cstheme="minorHAnsi"/>
                <w:b/>
                <w:i/>
                <w:sz w:val="16"/>
                <w:szCs w:val="16"/>
              </w:rPr>
              <w:t>R</w:t>
            </w:r>
            <w:r w:rsidR="00796D50" w:rsidRPr="00A67631">
              <w:rPr>
                <w:rFonts w:asciiTheme="minorHAnsi" w:hAnsiTheme="minorHAnsi" w:cstheme="minorHAnsi"/>
                <w:b/>
                <w:i/>
                <w:sz w:val="16"/>
                <w:szCs w:val="16"/>
              </w:rPr>
              <w:t>ecomendación nº 3:</w:t>
            </w:r>
          </w:p>
          <w:p w14:paraId="7B749FC3" w14:textId="77777777" w:rsidR="00796D50" w:rsidRDefault="00796D50" w:rsidP="001328DB">
            <w:pPr>
              <w:spacing w:after="0" w:line="240" w:lineRule="auto"/>
              <w:jc w:val="both"/>
              <w:rPr>
                <w:rFonts w:asciiTheme="minorHAnsi" w:eastAsiaTheme="minorHAnsi" w:hAnsiTheme="minorHAnsi" w:cstheme="minorHAnsi"/>
                <w:sz w:val="16"/>
                <w:szCs w:val="16"/>
              </w:rPr>
            </w:pPr>
            <w:r w:rsidRPr="00A67631">
              <w:rPr>
                <w:rFonts w:asciiTheme="minorHAnsi" w:eastAsiaTheme="minorHAnsi" w:hAnsiTheme="minorHAnsi" w:cstheme="minorHAnsi"/>
                <w:sz w:val="16"/>
                <w:szCs w:val="16"/>
              </w:rPr>
              <w:t>Se debe realizar encuestas anuales a todos los colectivos de interés, incluyendo empleadoras y empleadores</w:t>
            </w:r>
          </w:p>
          <w:p w14:paraId="2FDBA780" w14:textId="77777777" w:rsidR="00F82DB5" w:rsidRDefault="00F82DB5" w:rsidP="001328DB">
            <w:pPr>
              <w:spacing w:after="0" w:line="240" w:lineRule="auto"/>
              <w:jc w:val="both"/>
              <w:rPr>
                <w:rFonts w:asciiTheme="minorHAnsi" w:eastAsiaTheme="minorHAnsi" w:hAnsiTheme="minorHAnsi" w:cstheme="minorHAnsi"/>
                <w:sz w:val="16"/>
                <w:szCs w:val="16"/>
              </w:rPr>
            </w:pPr>
          </w:p>
          <w:p w14:paraId="05AE6127" w14:textId="77777777" w:rsidR="00F82DB5" w:rsidRPr="00395D08" w:rsidRDefault="00F82DB5" w:rsidP="00F82DB5">
            <w:pPr>
              <w:spacing w:after="0" w:line="240" w:lineRule="auto"/>
              <w:rPr>
                <w:rFonts w:ascii="Arial" w:eastAsiaTheme="minorHAnsi" w:hAnsi="Arial" w:cs="Arial"/>
                <w:sz w:val="16"/>
                <w:szCs w:val="16"/>
              </w:rPr>
            </w:pPr>
            <w:r w:rsidRPr="00395D08">
              <w:rPr>
                <w:b/>
                <w:i/>
                <w:sz w:val="16"/>
                <w:szCs w:val="16"/>
              </w:rPr>
              <w:t>Recomendación nº 6:</w:t>
            </w:r>
            <w:r w:rsidRPr="00395D08">
              <w:rPr>
                <w:rFonts w:ascii="Arial" w:eastAsiaTheme="minorHAnsi" w:hAnsi="Arial" w:cs="Arial"/>
                <w:sz w:val="16"/>
                <w:szCs w:val="16"/>
              </w:rPr>
              <w:t xml:space="preserve"> </w:t>
            </w:r>
          </w:p>
          <w:p w14:paraId="0DD1CCEB" w14:textId="77777777" w:rsidR="00F82DB5" w:rsidRPr="00395D08" w:rsidRDefault="00F82DB5" w:rsidP="00F82DB5">
            <w:pPr>
              <w:spacing w:after="0" w:line="240" w:lineRule="auto"/>
              <w:jc w:val="both"/>
              <w:rPr>
                <w:rFonts w:cs="Calibri"/>
                <w:sz w:val="16"/>
                <w:szCs w:val="16"/>
                <w:shd w:val="clear" w:color="auto" w:fill="FFFFFF"/>
              </w:rPr>
            </w:pPr>
            <w:r w:rsidRPr="00395D08">
              <w:rPr>
                <w:rFonts w:cs="Calibri"/>
                <w:sz w:val="16"/>
                <w:szCs w:val="16"/>
                <w:shd w:val="clear" w:color="auto" w:fill="FFFFFF"/>
              </w:rPr>
              <w:t>Se debe analizar la satisfacción de las empleadoras y empleadores</w:t>
            </w:r>
          </w:p>
          <w:p w14:paraId="58A1101C" w14:textId="4FB6B8C8" w:rsidR="00F82DB5" w:rsidRPr="00A67631" w:rsidRDefault="00F82DB5" w:rsidP="001328DB">
            <w:pPr>
              <w:spacing w:after="0" w:line="240" w:lineRule="auto"/>
              <w:jc w:val="both"/>
              <w:rPr>
                <w:i/>
                <w:sz w:val="16"/>
                <w:szCs w:val="16"/>
              </w:rPr>
            </w:pPr>
          </w:p>
        </w:tc>
        <w:tc>
          <w:tcPr>
            <w:tcW w:w="2261" w:type="pct"/>
            <w:tcBorders>
              <w:top w:val="single" w:sz="4" w:space="0" w:color="auto"/>
              <w:left w:val="single" w:sz="4" w:space="0" w:color="auto"/>
              <w:bottom w:val="single" w:sz="4" w:space="0" w:color="auto"/>
              <w:right w:val="single" w:sz="4" w:space="0" w:color="auto"/>
            </w:tcBorders>
          </w:tcPr>
          <w:p w14:paraId="2C4C932A" w14:textId="77777777" w:rsidR="00796D50" w:rsidRPr="00A67631" w:rsidRDefault="00796D50" w:rsidP="00796D50">
            <w:pPr>
              <w:spacing w:after="0" w:line="240" w:lineRule="auto"/>
              <w:rPr>
                <w:b/>
                <w:sz w:val="16"/>
                <w:szCs w:val="16"/>
              </w:rPr>
            </w:pPr>
            <w:r w:rsidRPr="00A67631">
              <w:rPr>
                <w:b/>
                <w:sz w:val="16"/>
                <w:szCs w:val="16"/>
              </w:rPr>
              <w:t>Acción de mejora:</w:t>
            </w:r>
          </w:p>
          <w:p w14:paraId="10B67B2B" w14:textId="77777777" w:rsidR="00796D50" w:rsidRPr="00A67631" w:rsidRDefault="00796D50" w:rsidP="00796D50">
            <w:pPr>
              <w:spacing w:after="0" w:line="240" w:lineRule="auto"/>
              <w:rPr>
                <w:b/>
                <w:sz w:val="16"/>
                <w:szCs w:val="16"/>
              </w:rPr>
            </w:pPr>
          </w:p>
          <w:p w14:paraId="439FC9FB" w14:textId="77777777" w:rsidR="00796D50" w:rsidRPr="00A67631" w:rsidRDefault="00796D50" w:rsidP="00796D50">
            <w:pPr>
              <w:jc w:val="both"/>
              <w:rPr>
                <w:sz w:val="16"/>
                <w:szCs w:val="16"/>
              </w:rPr>
            </w:pPr>
            <w:r w:rsidRPr="00A67631">
              <w:rPr>
                <w:sz w:val="16"/>
                <w:szCs w:val="16"/>
              </w:rPr>
              <w:t>En julio de 2021 el Consejo de Gobierno de la UCA aprobó la versión 3.0 del Sistema de Garantía de Calidad de los Centros de la UCA. En el P07: Proceso resultados, apartado 2c, se prevé:</w:t>
            </w:r>
          </w:p>
          <w:p w14:paraId="64148636" w14:textId="77777777" w:rsidR="00796D50" w:rsidRPr="00C04FC5" w:rsidRDefault="00796D50" w:rsidP="00796D50">
            <w:pPr>
              <w:jc w:val="both"/>
              <w:rPr>
                <w:i/>
                <w:iCs/>
                <w:sz w:val="16"/>
                <w:szCs w:val="16"/>
              </w:rPr>
            </w:pPr>
            <w:r w:rsidRPr="00C04FC5">
              <w:rPr>
                <w:i/>
                <w:iCs/>
                <w:sz w:val="16"/>
                <w:szCs w:val="16"/>
              </w:rPr>
              <w:t>-Empleadores</w:t>
            </w:r>
          </w:p>
          <w:p w14:paraId="026DB244" w14:textId="7D043A5D" w:rsidR="00796D50" w:rsidRPr="00A67631" w:rsidRDefault="00796D50" w:rsidP="00796D50">
            <w:pPr>
              <w:spacing w:after="0" w:line="240" w:lineRule="auto"/>
              <w:jc w:val="both"/>
              <w:rPr>
                <w:b/>
                <w:sz w:val="16"/>
                <w:szCs w:val="16"/>
              </w:rPr>
            </w:pPr>
            <w:r w:rsidRPr="00A67631">
              <w:rPr>
                <w:sz w:val="16"/>
                <w:szCs w:val="16"/>
              </w:rPr>
              <w:t>Para recabar información sobre necesidades o expectativas, así como sobre la satisfacción de los empleadores con las competencias adquiridas por los egresados durante sus estudios, el Centro facilitará la participación de este grupo de interés en las Comisiones que estime conveniente, siendo aconsejable que se produzca ese encuentro una vez al año, dejando constancia del mismo. La información obtenida se utilizará para realizar los correspondientes análisis y valoraciones necesarios para el seguimiento de los títulos y de las estrategias de mejora del Centro</w:t>
            </w:r>
          </w:p>
          <w:p w14:paraId="455C9CB7" w14:textId="77777777" w:rsidR="00796D50" w:rsidRPr="00A67631" w:rsidRDefault="00796D50" w:rsidP="00796D50">
            <w:pPr>
              <w:spacing w:after="0" w:line="240" w:lineRule="auto"/>
              <w:rPr>
                <w:b/>
                <w:sz w:val="16"/>
                <w:szCs w:val="16"/>
              </w:rPr>
            </w:pPr>
          </w:p>
          <w:p w14:paraId="171C97D3" w14:textId="77777777" w:rsidR="00796D50" w:rsidRDefault="00796D50" w:rsidP="008212A2">
            <w:pPr>
              <w:spacing w:after="0" w:line="240" w:lineRule="auto"/>
              <w:jc w:val="both"/>
              <w:rPr>
                <w:rFonts w:asciiTheme="minorHAnsi" w:eastAsiaTheme="minorHAnsi" w:hAnsiTheme="minorHAnsi" w:cstheme="minorHAnsi"/>
                <w:sz w:val="16"/>
                <w:szCs w:val="16"/>
              </w:rPr>
            </w:pPr>
            <w:r w:rsidRPr="00A67631">
              <w:rPr>
                <w:rFonts w:asciiTheme="minorHAnsi" w:eastAsiaTheme="minorHAnsi" w:hAnsiTheme="minorHAnsi" w:cstheme="minorHAnsi"/>
                <w:sz w:val="16"/>
                <w:szCs w:val="16"/>
              </w:rPr>
              <w:t>Esta información se analizará con motivo de la elaboración del Autoinforme del título del curso 22/23 y se publicarán los resultados en la web del título</w:t>
            </w:r>
          </w:p>
          <w:p w14:paraId="155A8B83" w14:textId="77777777" w:rsidR="00F82DB5" w:rsidRDefault="00F82DB5" w:rsidP="008212A2">
            <w:pPr>
              <w:spacing w:after="0" w:line="240" w:lineRule="auto"/>
              <w:jc w:val="both"/>
              <w:rPr>
                <w:rFonts w:asciiTheme="minorHAnsi" w:eastAsiaTheme="minorHAnsi" w:hAnsiTheme="minorHAnsi" w:cstheme="minorHAnsi"/>
                <w:sz w:val="16"/>
                <w:szCs w:val="16"/>
              </w:rPr>
            </w:pPr>
          </w:p>
          <w:p w14:paraId="1F37B7A8" w14:textId="77777777" w:rsidR="00F82DB5" w:rsidRDefault="00F82DB5" w:rsidP="008212A2">
            <w:pPr>
              <w:spacing w:after="0" w:line="240" w:lineRule="auto"/>
              <w:jc w:val="both"/>
              <w:rPr>
                <w:rFonts w:asciiTheme="minorHAnsi" w:eastAsiaTheme="minorHAnsi" w:hAnsiTheme="minorHAnsi" w:cstheme="minorHAnsi"/>
                <w:sz w:val="16"/>
                <w:szCs w:val="16"/>
              </w:rPr>
            </w:pPr>
            <w:r>
              <w:rPr>
                <w:rFonts w:asciiTheme="minorHAnsi" w:eastAsiaTheme="minorHAnsi" w:hAnsiTheme="minorHAnsi" w:cstheme="minorHAnsi"/>
                <w:sz w:val="16"/>
                <w:szCs w:val="16"/>
              </w:rPr>
              <w:t>Recomendación 2 y 3 resuelta</w:t>
            </w:r>
          </w:p>
          <w:p w14:paraId="20315E27" w14:textId="38047CE2" w:rsidR="00F82DB5" w:rsidRPr="00A67631" w:rsidRDefault="00F82DB5" w:rsidP="008212A2">
            <w:pPr>
              <w:spacing w:after="0" w:line="240" w:lineRule="auto"/>
              <w:jc w:val="both"/>
              <w:rPr>
                <w:b/>
                <w:sz w:val="16"/>
                <w:szCs w:val="16"/>
              </w:rPr>
            </w:pPr>
          </w:p>
        </w:tc>
      </w:tr>
      <w:tr w:rsidR="00796D50" w14:paraId="2716FC2F" w14:textId="77777777" w:rsidTr="00A67631">
        <w:trPr>
          <w:jc w:val="center"/>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C267AC9" w14:textId="77777777" w:rsidR="00796D50" w:rsidRPr="00A67631" w:rsidRDefault="00796D50" w:rsidP="00796D50">
            <w:pPr>
              <w:spacing w:after="0" w:line="240" w:lineRule="auto"/>
              <w:ind w:left="-138"/>
              <w:jc w:val="center"/>
              <w:rPr>
                <w:sz w:val="16"/>
                <w:szCs w:val="16"/>
              </w:rPr>
            </w:pPr>
            <w:r w:rsidRPr="00A67631">
              <w:rPr>
                <w:sz w:val="16"/>
                <w:szCs w:val="16"/>
              </w:rPr>
              <w:t>25/06/2022</w:t>
            </w:r>
          </w:p>
          <w:p w14:paraId="5B413222" w14:textId="77777777" w:rsidR="00796D50" w:rsidRPr="00A67631" w:rsidRDefault="00796D50" w:rsidP="00796D50">
            <w:pPr>
              <w:spacing w:after="0" w:line="240" w:lineRule="auto"/>
              <w:ind w:left="-138"/>
              <w:jc w:val="center"/>
              <w:rPr>
                <w:sz w:val="16"/>
                <w:szCs w:val="16"/>
              </w:rPr>
            </w:pPr>
            <w:r w:rsidRPr="00A67631">
              <w:rPr>
                <w:sz w:val="16"/>
                <w:szCs w:val="16"/>
              </w:rPr>
              <w:t>Informe renovación acreditación</w:t>
            </w:r>
          </w:p>
          <w:p w14:paraId="11C01E29" w14:textId="77777777" w:rsidR="00796D50" w:rsidRPr="00A67631" w:rsidRDefault="00796D50" w:rsidP="00500C7D">
            <w:pPr>
              <w:spacing w:after="0" w:line="240" w:lineRule="auto"/>
              <w:ind w:left="-138"/>
              <w:rPr>
                <w:sz w:val="16"/>
                <w:szCs w:val="16"/>
              </w:rPr>
            </w:pP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C3FB1" w14:textId="77777777" w:rsidR="00796D50" w:rsidRPr="00A67631" w:rsidRDefault="00796D50" w:rsidP="00796D50">
            <w:pPr>
              <w:spacing w:after="0" w:line="240" w:lineRule="auto"/>
              <w:rPr>
                <w:rFonts w:asciiTheme="minorHAnsi" w:hAnsiTheme="minorHAnsi" w:cstheme="minorHAnsi"/>
                <w:b/>
                <w:i/>
                <w:sz w:val="16"/>
                <w:szCs w:val="16"/>
              </w:rPr>
            </w:pPr>
            <w:r w:rsidRPr="00A67631">
              <w:rPr>
                <w:rFonts w:asciiTheme="minorHAnsi" w:hAnsiTheme="minorHAnsi" w:cstheme="minorHAnsi"/>
                <w:b/>
                <w:i/>
                <w:sz w:val="16"/>
                <w:szCs w:val="16"/>
              </w:rPr>
              <w:t>Recomendación nº 4:</w:t>
            </w:r>
          </w:p>
          <w:p w14:paraId="677F3779" w14:textId="36974979" w:rsidR="00796D50" w:rsidRPr="00A67631" w:rsidRDefault="00796D50" w:rsidP="001328DB">
            <w:pPr>
              <w:autoSpaceDE w:val="0"/>
              <w:autoSpaceDN w:val="0"/>
              <w:adjustRightInd w:val="0"/>
              <w:spacing w:after="0" w:line="240" w:lineRule="auto"/>
              <w:jc w:val="both"/>
              <w:rPr>
                <w:i/>
                <w:sz w:val="16"/>
                <w:szCs w:val="16"/>
              </w:rPr>
            </w:pPr>
            <w:r w:rsidRPr="00A67631">
              <w:rPr>
                <w:rFonts w:asciiTheme="minorHAnsi" w:eastAsiaTheme="minorHAnsi" w:hAnsiTheme="minorHAnsi" w:cstheme="minorHAnsi"/>
                <w:sz w:val="16"/>
                <w:szCs w:val="16"/>
              </w:rPr>
              <w:t>Se debe garantizar que, en el procedimiento de revisión del programa formativo, se analizan y se toman</w:t>
            </w:r>
            <w:r w:rsidR="001328DB">
              <w:rPr>
                <w:rFonts w:asciiTheme="minorHAnsi" w:eastAsiaTheme="minorHAnsi" w:hAnsiTheme="minorHAnsi" w:cstheme="minorHAnsi"/>
                <w:sz w:val="16"/>
                <w:szCs w:val="16"/>
              </w:rPr>
              <w:t xml:space="preserve"> </w:t>
            </w:r>
            <w:r w:rsidRPr="00A67631">
              <w:rPr>
                <w:rFonts w:asciiTheme="minorHAnsi" w:eastAsiaTheme="minorHAnsi" w:hAnsiTheme="minorHAnsi" w:cstheme="minorHAnsi"/>
                <w:sz w:val="16"/>
                <w:szCs w:val="16"/>
              </w:rPr>
              <w:t>decisiones en relación a las guías docentes y la evaluación de los resultados de aprendizaje</w:t>
            </w:r>
          </w:p>
        </w:tc>
        <w:tc>
          <w:tcPr>
            <w:tcW w:w="2261" w:type="pct"/>
            <w:tcBorders>
              <w:top w:val="single" w:sz="4" w:space="0" w:color="auto"/>
              <w:left w:val="single" w:sz="4" w:space="0" w:color="auto"/>
              <w:bottom w:val="single" w:sz="4" w:space="0" w:color="auto"/>
              <w:right w:val="single" w:sz="4" w:space="0" w:color="auto"/>
            </w:tcBorders>
            <w:shd w:val="clear" w:color="auto" w:fill="auto"/>
          </w:tcPr>
          <w:p w14:paraId="23C3FD72" w14:textId="77777777" w:rsidR="00796D50" w:rsidRPr="00A67631" w:rsidRDefault="00796D50" w:rsidP="00796D50">
            <w:pPr>
              <w:spacing w:after="0" w:line="240" w:lineRule="auto"/>
              <w:rPr>
                <w:b/>
                <w:sz w:val="16"/>
                <w:szCs w:val="16"/>
              </w:rPr>
            </w:pPr>
            <w:r w:rsidRPr="00A67631">
              <w:rPr>
                <w:b/>
                <w:sz w:val="16"/>
                <w:szCs w:val="16"/>
              </w:rPr>
              <w:t>Acción de mejora:</w:t>
            </w:r>
          </w:p>
          <w:p w14:paraId="30DEB4F7" w14:textId="77777777" w:rsidR="00796D50" w:rsidRPr="00A67631" w:rsidRDefault="00796D50" w:rsidP="00796D50">
            <w:pPr>
              <w:spacing w:after="0" w:line="240" w:lineRule="auto"/>
              <w:rPr>
                <w:b/>
                <w:sz w:val="16"/>
                <w:szCs w:val="16"/>
              </w:rPr>
            </w:pPr>
          </w:p>
          <w:p w14:paraId="6AD12432" w14:textId="13B51D06" w:rsidR="00796D50" w:rsidRPr="00EA5831" w:rsidRDefault="00796D50" w:rsidP="00796D50">
            <w:pPr>
              <w:spacing w:after="0" w:line="240" w:lineRule="auto"/>
              <w:rPr>
                <w:rStyle w:val="Hipervnculo"/>
                <w:sz w:val="16"/>
                <w:szCs w:val="16"/>
              </w:rPr>
            </w:pPr>
            <w:r w:rsidRPr="00A67631">
              <w:rPr>
                <w:sz w:val="16"/>
                <w:szCs w:val="16"/>
              </w:rPr>
              <w:t xml:space="preserve">Existe </w:t>
            </w:r>
            <w:r w:rsidR="00EA5831">
              <w:rPr>
                <w:sz w:val="16"/>
                <w:szCs w:val="16"/>
              </w:rPr>
              <w:fldChar w:fldCharType="begin"/>
            </w:r>
            <w:r w:rsidR="00EA5831">
              <w:rPr>
                <w:sz w:val="16"/>
                <w:szCs w:val="16"/>
              </w:rPr>
              <w:instrText xml:space="preserve"> HYPERLINK "https://gabordenacion.uca.es/wp-content/uploads/2023/03/CALENDARIO-PD-23-24.pdf?u" </w:instrText>
            </w:r>
            <w:r w:rsidR="00EA5831">
              <w:rPr>
                <w:sz w:val="16"/>
                <w:szCs w:val="16"/>
              </w:rPr>
            </w:r>
            <w:r w:rsidR="00EA5831">
              <w:rPr>
                <w:sz w:val="16"/>
                <w:szCs w:val="16"/>
              </w:rPr>
              <w:fldChar w:fldCharType="separate"/>
            </w:r>
            <w:r w:rsidRPr="00EA5831">
              <w:rPr>
                <w:rStyle w:val="Hipervnculo"/>
                <w:sz w:val="16"/>
                <w:szCs w:val="16"/>
              </w:rPr>
              <w:t>procedimiento de revisión</w:t>
            </w:r>
          </w:p>
          <w:p w14:paraId="1B83B72D" w14:textId="3B60D8E0" w:rsidR="00796D50" w:rsidRPr="00A67631" w:rsidRDefault="00EA5831" w:rsidP="00796D50">
            <w:pPr>
              <w:spacing w:after="0" w:line="240" w:lineRule="auto"/>
              <w:rPr>
                <w:b/>
                <w:sz w:val="16"/>
                <w:szCs w:val="16"/>
              </w:rPr>
            </w:pPr>
            <w:r>
              <w:rPr>
                <w:sz w:val="16"/>
                <w:szCs w:val="16"/>
              </w:rPr>
              <w:fldChar w:fldCharType="end"/>
            </w:r>
            <w:r w:rsidR="00796D50" w:rsidRPr="00A67631">
              <w:rPr>
                <w:sz w:val="16"/>
                <w:szCs w:val="16"/>
              </w:rPr>
              <w:t xml:space="preserve">Los centros realizan análisis y se toman decisiones en relación a las guías docentes y la evaluación de los resultados de aprendizaje mediante el Autoinforme de seguimiento </w:t>
            </w:r>
            <w:hyperlink r:id="rId64" w:history="1">
              <w:r w:rsidR="00796D50" w:rsidRPr="00A67631">
                <w:rPr>
                  <w:rStyle w:val="Hipervnculo"/>
                  <w:sz w:val="16"/>
                  <w:szCs w:val="16"/>
                </w:rPr>
                <w:t>(Facultad de Enfermería y Fisioterapia y Extensión docente de Jerez</w:t>
              </w:r>
            </w:hyperlink>
            <w:r w:rsidR="00796D50" w:rsidRPr="00A67631">
              <w:rPr>
                <w:sz w:val="16"/>
                <w:szCs w:val="16"/>
              </w:rPr>
              <w:t xml:space="preserve">, </w:t>
            </w:r>
            <w:hyperlink r:id="rId65" w:history="1">
              <w:r w:rsidR="00796D50" w:rsidRPr="00A67631">
                <w:rPr>
                  <w:rStyle w:val="Hipervnculo"/>
                  <w:sz w:val="16"/>
                  <w:szCs w:val="16"/>
                </w:rPr>
                <w:t>Facultad de Enfermería</w:t>
              </w:r>
            </w:hyperlink>
            <w:r w:rsidR="00796D50" w:rsidRPr="00A67631">
              <w:rPr>
                <w:sz w:val="16"/>
                <w:szCs w:val="16"/>
              </w:rPr>
              <w:t xml:space="preserve">, </w:t>
            </w:r>
            <w:hyperlink r:id="rId66" w:history="1">
              <w:r w:rsidR="00796D50" w:rsidRPr="00A67631">
                <w:rPr>
                  <w:rStyle w:val="Hipervnculo"/>
                  <w:sz w:val="16"/>
                  <w:szCs w:val="16"/>
                </w:rPr>
                <w:t>CUE</w:t>
              </w:r>
            </w:hyperlink>
            <w:r w:rsidR="00796D50" w:rsidRPr="00A67631">
              <w:rPr>
                <w:rStyle w:val="Hipervnculo"/>
                <w:sz w:val="16"/>
                <w:szCs w:val="16"/>
              </w:rPr>
              <w:t xml:space="preserve"> Salus Infirmorum</w:t>
            </w:r>
            <w:r w:rsidR="00C04FC5">
              <w:rPr>
                <w:rFonts w:asciiTheme="minorHAnsi" w:eastAsiaTheme="minorHAnsi" w:hAnsiTheme="minorHAnsi" w:cstheme="minorHAnsi"/>
                <w:sz w:val="16"/>
                <w:szCs w:val="16"/>
              </w:rPr>
              <w:t>)</w:t>
            </w:r>
          </w:p>
        </w:tc>
      </w:tr>
      <w:tr w:rsidR="00F82DB5" w14:paraId="542261EA" w14:textId="77777777" w:rsidTr="00A67631">
        <w:trPr>
          <w:jc w:val="center"/>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5B1A45C" w14:textId="77777777" w:rsidR="00F82DB5" w:rsidRPr="00A67631" w:rsidRDefault="00F82DB5" w:rsidP="00F82DB5">
            <w:pPr>
              <w:spacing w:after="0" w:line="240" w:lineRule="auto"/>
              <w:ind w:left="-138"/>
              <w:jc w:val="center"/>
              <w:rPr>
                <w:sz w:val="16"/>
                <w:szCs w:val="16"/>
              </w:rPr>
            </w:pPr>
            <w:r w:rsidRPr="00A67631">
              <w:rPr>
                <w:sz w:val="16"/>
                <w:szCs w:val="16"/>
              </w:rPr>
              <w:t>25/06/2022</w:t>
            </w:r>
          </w:p>
          <w:p w14:paraId="5AFB1AC9" w14:textId="77777777" w:rsidR="00F82DB5" w:rsidRPr="00A67631" w:rsidRDefault="00F82DB5" w:rsidP="00F82DB5">
            <w:pPr>
              <w:spacing w:after="0" w:line="240" w:lineRule="auto"/>
              <w:ind w:left="-138"/>
              <w:jc w:val="center"/>
              <w:rPr>
                <w:sz w:val="16"/>
                <w:szCs w:val="16"/>
              </w:rPr>
            </w:pPr>
            <w:r w:rsidRPr="00A67631">
              <w:rPr>
                <w:sz w:val="16"/>
                <w:szCs w:val="16"/>
              </w:rPr>
              <w:t>Informe renovación acreditación</w:t>
            </w:r>
          </w:p>
          <w:p w14:paraId="06009B8C" w14:textId="77777777" w:rsidR="00F82DB5" w:rsidRPr="00A67631" w:rsidRDefault="00F82DB5" w:rsidP="00796D50">
            <w:pPr>
              <w:spacing w:after="0" w:line="240" w:lineRule="auto"/>
              <w:ind w:left="-138"/>
              <w:jc w:val="center"/>
              <w:rPr>
                <w:sz w:val="16"/>
                <w:szCs w:val="16"/>
              </w:rPr>
            </w:pP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7666E91E" w14:textId="77777777" w:rsidR="00F82DB5" w:rsidRDefault="00F82DB5" w:rsidP="00F82DB5">
            <w:pPr>
              <w:spacing w:after="0" w:line="240" w:lineRule="auto"/>
              <w:rPr>
                <w:b/>
                <w:sz w:val="16"/>
                <w:szCs w:val="16"/>
              </w:rPr>
            </w:pPr>
            <w:r>
              <w:rPr>
                <w:b/>
                <w:i/>
                <w:sz w:val="16"/>
                <w:szCs w:val="16"/>
              </w:rPr>
              <w:t>Recomendación nº 5</w:t>
            </w:r>
          </w:p>
          <w:p w14:paraId="650A0F32" w14:textId="77777777" w:rsidR="00F82DB5" w:rsidRPr="00395D08" w:rsidRDefault="00F82DB5" w:rsidP="00F82DB5">
            <w:pPr>
              <w:autoSpaceDE w:val="0"/>
              <w:autoSpaceDN w:val="0"/>
              <w:adjustRightInd w:val="0"/>
              <w:spacing w:after="0" w:line="240" w:lineRule="auto"/>
              <w:jc w:val="both"/>
              <w:rPr>
                <w:rFonts w:cs="Calibri"/>
                <w:b/>
                <w:sz w:val="16"/>
                <w:szCs w:val="16"/>
                <w:shd w:val="clear" w:color="auto" w:fill="FFFFFF"/>
              </w:rPr>
            </w:pPr>
            <w:r>
              <w:rPr>
                <w:rFonts w:cs="Calibri"/>
                <w:b/>
                <w:sz w:val="16"/>
                <w:szCs w:val="16"/>
                <w:shd w:val="clear" w:color="auto" w:fill="FFFFFF"/>
              </w:rPr>
              <w:t>(Especial seguimiento)</w:t>
            </w:r>
            <w:r w:rsidRPr="00395D08">
              <w:rPr>
                <w:rFonts w:cs="Calibri"/>
                <w:b/>
                <w:sz w:val="16"/>
                <w:szCs w:val="16"/>
                <w:shd w:val="clear" w:color="auto" w:fill="FFFFFF"/>
              </w:rPr>
              <w:t>:</w:t>
            </w:r>
          </w:p>
          <w:p w14:paraId="605C0533" w14:textId="4DF5CF33" w:rsidR="00F82DB5" w:rsidRPr="00A67631" w:rsidRDefault="00F82DB5" w:rsidP="00F82DB5">
            <w:pPr>
              <w:spacing w:after="0" w:line="240" w:lineRule="auto"/>
              <w:rPr>
                <w:rFonts w:asciiTheme="minorHAnsi" w:hAnsiTheme="minorHAnsi" w:cstheme="minorHAnsi"/>
                <w:b/>
                <w:i/>
                <w:sz w:val="16"/>
                <w:szCs w:val="16"/>
              </w:rPr>
            </w:pPr>
            <w:r w:rsidRPr="007F21FD">
              <w:rPr>
                <w:rFonts w:asciiTheme="minorHAnsi" w:eastAsiaTheme="minorHAnsi" w:hAnsiTheme="minorHAnsi" w:cstheme="minorHAnsi"/>
                <w:sz w:val="16"/>
                <w:szCs w:val="16"/>
              </w:rPr>
              <w:t>Se debe realizar una revisión profunda de las guías docentes para sean similares en todos los centros y adaptarlas a la memoria de verificación, para que no exista confusión en cuanto al número de créditos teóricos y Prácticos que ha de realizar cada estudiante y que reflejen los criterios y sistemas de evaluación de acuerdo a la citada memoria</w:t>
            </w:r>
          </w:p>
        </w:tc>
        <w:tc>
          <w:tcPr>
            <w:tcW w:w="2261" w:type="pct"/>
            <w:tcBorders>
              <w:top w:val="single" w:sz="4" w:space="0" w:color="auto"/>
              <w:left w:val="single" w:sz="4" w:space="0" w:color="auto"/>
              <w:bottom w:val="single" w:sz="4" w:space="0" w:color="auto"/>
              <w:right w:val="single" w:sz="4" w:space="0" w:color="auto"/>
            </w:tcBorders>
            <w:shd w:val="clear" w:color="auto" w:fill="auto"/>
          </w:tcPr>
          <w:p w14:paraId="6C1C9FCC" w14:textId="4E6702DE" w:rsidR="00F82DB5" w:rsidRPr="00F82DB5" w:rsidRDefault="00F82DB5" w:rsidP="00F82DB5">
            <w:pPr>
              <w:spacing w:after="0" w:line="240" w:lineRule="auto"/>
              <w:jc w:val="both"/>
              <w:rPr>
                <w:b/>
                <w:sz w:val="16"/>
                <w:szCs w:val="16"/>
              </w:rPr>
            </w:pPr>
            <w:r w:rsidRPr="00F82DB5">
              <w:rPr>
                <w:b/>
                <w:sz w:val="16"/>
                <w:szCs w:val="16"/>
              </w:rPr>
              <w:t xml:space="preserve">Acción de mejora: </w:t>
            </w:r>
          </w:p>
          <w:p w14:paraId="0AFF708B" w14:textId="6034FEB7" w:rsidR="00F82DB5" w:rsidRPr="007F21FD" w:rsidRDefault="00F82DB5" w:rsidP="00F82DB5">
            <w:pPr>
              <w:pStyle w:val="Prrafodelista"/>
              <w:numPr>
                <w:ilvl w:val="0"/>
                <w:numId w:val="22"/>
              </w:numPr>
              <w:spacing w:after="0" w:line="240" w:lineRule="auto"/>
              <w:ind w:left="355"/>
              <w:jc w:val="both"/>
              <w:rPr>
                <w:sz w:val="16"/>
                <w:szCs w:val="16"/>
              </w:rPr>
            </w:pPr>
            <w:r w:rsidRPr="007F21FD">
              <w:rPr>
                <w:sz w:val="16"/>
                <w:szCs w:val="16"/>
              </w:rPr>
              <w:t>Análisis de las diferencias entre las guías docentes y la Memoria Verificada</w:t>
            </w:r>
          </w:p>
          <w:p w14:paraId="048D4C82" w14:textId="77777777" w:rsidR="00F82DB5" w:rsidRPr="007F21FD" w:rsidRDefault="00F82DB5" w:rsidP="00F82DB5">
            <w:pPr>
              <w:pStyle w:val="Prrafodelista"/>
              <w:numPr>
                <w:ilvl w:val="0"/>
                <w:numId w:val="22"/>
              </w:numPr>
              <w:spacing w:after="0" w:line="240" w:lineRule="auto"/>
              <w:ind w:left="355"/>
              <w:jc w:val="both"/>
              <w:rPr>
                <w:sz w:val="16"/>
                <w:szCs w:val="16"/>
              </w:rPr>
            </w:pPr>
            <w:r w:rsidRPr="007F21FD">
              <w:rPr>
                <w:sz w:val="16"/>
                <w:szCs w:val="16"/>
              </w:rPr>
              <w:t>Comunicación a los profesores responsables de la docencia de los resultados del análisis, así como de la recomendación de la DEVA</w:t>
            </w:r>
          </w:p>
          <w:p w14:paraId="3BBCB9B2" w14:textId="77777777" w:rsidR="00F82DB5" w:rsidRPr="007F21FD" w:rsidRDefault="00F82DB5" w:rsidP="00F82DB5">
            <w:pPr>
              <w:pStyle w:val="Prrafodelista"/>
              <w:numPr>
                <w:ilvl w:val="0"/>
                <w:numId w:val="22"/>
              </w:numPr>
              <w:spacing w:after="0" w:line="240" w:lineRule="auto"/>
              <w:ind w:left="355"/>
              <w:jc w:val="both"/>
              <w:rPr>
                <w:sz w:val="16"/>
                <w:szCs w:val="16"/>
              </w:rPr>
            </w:pPr>
            <w:r w:rsidRPr="007F21FD">
              <w:rPr>
                <w:sz w:val="16"/>
                <w:szCs w:val="16"/>
              </w:rPr>
              <w:t>Información y asesoramiento a los profesores coordinadores de la docencia para homogenizar las guías docentes (Ficha 1B) antes de que se efectúe la elaboración y validación de los programas docentes (ficha 1B): junio</w:t>
            </w:r>
          </w:p>
          <w:p w14:paraId="522CAA6B" w14:textId="77777777" w:rsidR="00F82DB5" w:rsidRPr="007F21FD" w:rsidRDefault="00F82DB5" w:rsidP="00F82DB5">
            <w:pPr>
              <w:pStyle w:val="Prrafodelista"/>
              <w:numPr>
                <w:ilvl w:val="0"/>
                <w:numId w:val="22"/>
              </w:numPr>
              <w:spacing w:after="0" w:line="240" w:lineRule="auto"/>
              <w:ind w:left="355"/>
              <w:jc w:val="both"/>
              <w:rPr>
                <w:sz w:val="16"/>
                <w:szCs w:val="16"/>
              </w:rPr>
            </w:pPr>
            <w:r w:rsidRPr="007F21FD">
              <w:rPr>
                <w:sz w:val="16"/>
                <w:szCs w:val="16"/>
              </w:rPr>
              <w:t>Revisión programas docentes, no validación de los que no estén acorde con las directrices. Comunicación y asesoramiento a los profesores responsables para su modificación</w:t>
            </w:r>
          </w:p>
          <w:p w14:paraId="271B05D8" w14:textId="77777777" w:rsidR="00F82DB5" w:rsidRPr="00F82DB5" w:rsidRDefault="00F82DB5" w:rsidP="00796D50">
            <w:pPr>
              <w:spacing w:after="0" w:line="240" w:lineRule="auto"/>
              <w:rPr>
                <w:sz w:val="16"/>
                <w:szCs w:val="16"/>
              </w:rPr>
            </w:pPr>
            <w:r>
              <w:rPr>
                <w:b/>
                <w:sz w:val="16"/>
                <w:szCs w:val="16"/>
              </w:rPr>
              <w:t xml:space="preserve"> </w:t>
            </w:r>
            <w:r w:rsidRPr="00F82DB5">
              <w:rPr>
                <w:sz w:val="16"/>
                <w:szCs w:val="16"/>
              </w:rPr>
              <w:t>Recomendación resulta</w:t>
            </w:r>
          </w:p>
          <w:p w14:paraId="45407056" w14:textId="0684937E" w:rsidR="00F82DB5" w:rsidRPr="00A67631" w:rsidRDefault="00F82DB5" w:rsidP="00796D50">
            <w:pPr>
              <w:spacing w:after="0" w:line="240" w:lineRule="auto"/>
              <w:rPr>
                <w:b/>
                <w:sz w:val="16"/>
                <w:szCs w:val="16"/>
              </w:rPr>
            </w:pPr>
          </w:p>
        </w:tc>
      </w:tr>
    </w:tbl>
    <w:p w14:paraId="1D9F5CB5" w14:textId="25B92711" w:rsidR="00BB7AF6" w:rsidRDefault="00C21A98" w:rsidP="009A03CA">
      <w:pPr>
        <w:jc w:val="both"/>
        <w:rPr>
          <w:rFonts w:asciiTheme="minorHAnsi" w:hAnsiTheme="minorHAnsi"/>
          <w:sz w:val="16"/>
          <w:szCs w:val="16"/>
          <w:shd w:val="clear" w:color="auto" w:fill="FFFFFF"/>
        </w:rPr>
      </w:pPr>
      <w:r w:rsidRPr="00C21A98">
        <w:rPr>
          <w:rFonts w:asciiTheme="minorHAnsi" w:hAnsiTheme="minorHAnsi"/>
          <w:sz w:val="16"/>
          <w:szCs w:val="16"/>
          <w:shd w:val="clear" w:color="auto" w:fill="FFFFFF"/>
        </w:rPr>
        <w:t>(*) Verificación, seguimiento, modificación o renovación acreditación</w:t>
      </w: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A721F4" w:rsidRPr="0086419B" w14:paraId="156CE34F" w14:textId="77777777" w:rsidTr="000A6DF3">
        <w:trPr>
          <w:jc w:val="center"/>
        </w:trPr>
        <w:tc>
          <w:tcPr>
            <w:tcW w:w="5000" w:type="pct"/>
            <w:tcBorders>
              <w:bottom w:val="single" w:sz="4" w:space="0" w:color="FFFFFF" w:themeColor="background1"/>
            </w:tcBorders>
            <w:shd w:val="clear" w:color="auto" w:fill="D9D9D9"/>
          </w:tcPr>
          <w:p w14:paraId="5D07F5C8" w14:textId="64BE8EE1" w:rsidR="00A721F4" w:rsidRPr="000C41E0" w:rsidRDefault="00FA1440" w:rsidP="00814A11">
            <w:pPr>
              <w:pStyle w:val="Prrafodelista"/>
              <w:numPr>
                <w:ilvl w:val="0"/>
                <w:numId w:val="1"/>
              </w:numPr>
              <w:spacing w:before="60" w:after="60" w:line="240" w:lineRule="auto"/>
              <w:ind w:left="300" w:hanging="357"/>
              <w:contextualSpacing w:val="0"/>
              <w:rPr>
                <w:b/>
                <w:i/>
              </w:rPr>
            </w:pPr>
            <w:r>
              <w:rPr>
                <w:b/>
                <w:i/>
              </w:rPr>
              <w:lastRenderedPageBreak/>
              <w:t>DISEÑO, ORGANIZACIÓN Y DESARROLLO DEL PROGRAMA</w:t>
            </w:r>
            <w:r w:rsidR="003B7A5C">
              <w:rPr>
                <w:b/>
                <w:i/>
              </w:rPr>
              <w:t xml:space="preserve"> </w:t>
            </w:r>
            <w:r w:rsidR="003B7A5C" w:rsidRPr="00065C2A">
              <w:rPr>
                <w:b/>
                <w:i/>
              </w:rPr>
              <w:t>FORMATIVO</w:t>
            </w:r>
          </w:p>
        </w:tc>
      </w:tr>
      <w:tr w:rsidR="000A6DF3" w:rsidRPr="00CD7A9C" w14:paraId="4CE3F94F" w14:textId="77777777" w:rsidTr="000A6DF3">
        <w:trPr>
          <w:jc w:val="center"/>
        </w:trPr>
        <w:tc>
          <w:tcPr>
            <w:tcW w:w="5000" w:type="pct"/>
            <w:shd w:val="clear" w:color="auto" w:fill="FFFFFF" w:themeFill="background1"/>
          </w:tcPr>
          <w:p w14:paraId="60E0351F" w14:textId="77777777" w:rsidR="000A6DF3" w:rsidRPr="00CD7A9C" w:rsidRDefault="000A6DF3" w:rsidP="000A6DF3">
            <w:pPr>
              <w:pStyle w:val="Prrafodelista"/>
              <w:spacing w:before="60" w:after="60" w:line="240" w:lineRule="auto"/>
              <w:ind w:left="300"/>
              <w:contextualSpacing w:val="0"/>
              <w:rPr>
                <w:rFonts w:asciiTheme="minorHAnsi" w:hAnsiTheme="minorHAnsi" w:cstheme="minorHAnsi"/>
                <w:b/>
                <w:i/>
                <w:sz w:val="20"/>
                <w:szCs w:val="20"/>
              </w:rPr>
            </w:pPr>
          </w:p>
          <w:p w14:paraId="04730DC5" w14:textId="638C3DF8" w:rsidR="000A6DF3" w:rsidRPr="00CD7A9C" w:rsidRDefault="000A6DF3" w:rsidP="00CD7A9C">
            <w:pPr>
              <w:pStyle w:val="Prrafodelista"/>
              <w:spacing w:before="60" w:after="60" w:line="240" w:lineRule="auto"/>
              <w:ind w:left="300"/>
              <w:contextualSpacing w:val="0"/>
              <w:rPr>
                <w:rFonts w:asciiTheme="minorHAnsi" w:hAnsiTheme="minorHAnsi" w:cstheme="minorHAnsi"/>
                <w:b/>
                <w:i/>
                <w:sz w:val="20"/>
                <w:szCs w:val="20"/>
              </w:rPr>
            </w:pPr>
          </w:p>
        </w:tc>
      </w:tr>
    </w:tbl>
    <w:p w14:paraId="2472AF58" w14:textId="5D0F8CE8" w:rsidR="00A721F4" w:rsidRDefault="00975930" w:rsidP="00814A11">
      <w:pPr>
        <w:pStyle w:val="Prrafodelista"/>
        <w:numPr>
          <w:ilvl w:val="1"/>
          <w:numId w:val="2"/>
        </w:numPr>
        <w:spacing w:after="0" w:line="240" w:lineRule="auto"/>
        <w:contextualSpacing w:val="0"/>
        <w:jc w:val="both"/>
        <w:rPr>
          <w:rFonts w:asciiTheme="minorHAnsi" w:hAnsiTheme="minorHAnsi" w:cstheme="minorHAnsi"/>
          <w:b/>
          <w:szCs w:val="20"/>
        </w:rPr>
      </w:pPr>
      <w:bookmarkStart w:id="5" w:name="P03_1_volver"/>
      <w:r w:rsidRPr="000E3F66">
        <w:rPr>
          <w:rFonts w:asciiTheme="minorHAnsi" w:hAnsiTheme="minorHAnsi" w:cstheme="minorHAnsi"/>
          <w:b/>
          <w:szCs w:val="20"/>
        </w:rPr>
        <w:t xml:space="preserve">El diseño del título está actualizado y se revisa periódicamente, incorporando, si procede, acciones de </w:t>
      </w:r>
      <w:r w:rsidRPr="00AE60CD">
        <w:rPr>
          <w:rFonts w:asciiTheme="minorHAnsi" w:hAnsiTheme="minorHAnsi" w:cstheme="minorHAnsi"/>
          <w:b/>
          <w:szCs w:val="20"/>
        </w:rPr>
        <w:t>mejora</w:t>
      </w:r>
    </w:p>
    <w:bookmarkEnd w:id="5"/>
    <w:p w14:paraId="389D7EB1" w14:textId="77777777" w:rsidR="00AE60CD" w:rsidRPr="00AE60CD" w:rsidRDefault="00AE60CD" w:rsidP="00AE60CD">
      <w:pPr>
        <w:pStyle w:val="Prrafodelista"/>
        <w:spacing w:after="0" w:line="240" w:lineRule="auto"/>
        <w:ind w:left="360"/>
        <w:contextualSpacing w:val="0"/>
        <w:jc w:val="both"/>
        <w:rPr>
          <w:rFonts w:asciiTheme="minorHAnsi" w:hAnsiTheme="minorHAnsi" w:cstheme="minorHAnsi"/>
          <w:b/>
          <w:szCs w:val="20"/>
        </w:rPr>
      </w:pPr>
    </w:p>
    <w:p w14:paraId="7F1985D8" w14:textId="0D6CD7AE" w:rsidR="001128C1" w:rsidRPr="00AE60CD" w:rsidRDefault="001128C1" w:rsidP="008D3400">
      <w:pPr>
        <w:spacing w:after="120" w:line="240" w:lineRule="auto"/>
        <w:contextualSpacing/>
        <w:jc w:val="both"/>
        <w:rPr>
          <w:rFonts w:asciiTheme="minorHAnsi" w:hAnsiTheme="minorHAnsi"/>
          <w:sz w:val="20"/>
          <w:szCs w:val="20"/>
        </w:rPr>
      </w:pPr>
      <w:r w:rsidRPr="00AE60CD">
        <w:rPr>
          <w:rFonts w:asciiTheme="minorHAnsi" w:hAnsiTheme="minorHAnsi"/>
          <w:sz w:val="20"/>
          <w:szCs w:val="20"/>
        </w:rPr>
        <w:t>El desarrollo del plan de estudios, es adecuado, coherente y no se han producido incidencias significativas, lo que ha permitido una correcta adquisición de las competencias por parte de los estudiantes. Este hecho se ve confirmado por los informes de seguimiento. Las acciones de mejora propuestas se consideran adecuadas, finalizadas y han logrado su objetivo.</w:t>
      </w:r>
    </w:p>
    <w:p w14:paraId="1265FB88" w14:textId="77777777" w:rsidR="001128C1" w:rsidRPr="00AE60CD" w:rsidRDefault="001128C1" w:rsidP="001128C1">
      <w:pPr>
        <w:spacing w:after="0" w:line="240" w:lineRule="auto"/>
        <w:jc w:val="both"/>
        <w:rPr>
          <w:rFonts w:ascii="Source Sans Pro" w:hAnsi="Source Sans Pro" w:cs="Calibri"/>
          <w:sz w:val="21"/>
          <w:szCs w:val="21"/>
        </w:rPr>
      </w:pPr>
    </w:p>
    <w:p w14:paraId="6D6F3891" w14:textId="47A4C62E" w:rsidR="001128C1" w:rsidRPr="00AE60CD" w:rsidRDefault="001128C1" w:rsidP="001128C1">
      <w:pPr>
        <w:spacing w:after="120" w:line="240" w:lineRule="auto"/>
        <w:contextualSpacing/>
        <w:jc w:val="both"/>
        <w:rPr>
          <w:rFonts w:eastAsia="Times New Roman"/>
          <w:sz w:val="20"/>
          <w:szCs w:val="20"/>
        </w:rPr>
      </w:pPr>
      <w:r w:rsidRPr="00AE60CD">
        <w:rPr>
          <w:rFonts w:eastAsia="Times New Roman"/>
          <w:sz w:val="20"/>
          <w:szCs w:val="20"/>
        </w:rPr>
        <w:t>Un elemento a considerar para el desarrollo del Programa Formativo es lo relativo a los procesos de gestión de la Titulación y la administración del Título. En este sentido se ha realizado un gran avance dado que toda la planificación del curso académico se cierra antes de la matriculación de dicho curso, siendo información pública y disponible para su consulta a través de la página web de la Facultad antes del periodo de matriculación. Por otro lado, existen a lo largo del curso cuestiones de organización que son atendidas y a las que se les da una respuesta de forma inmediata, como son los reconocimientos de créditos, el buzón de incidencias, reclamaciones y sugerencias, los trámites sobre movilidad de intercambio, etc. Junto con la mejora de los procesos de gestión del Título, ha habido un importante impulso al desarrollo de la Administración Electrónica por parte de la Universidad para atender proce</w:t>
      </w:r>
      <w:r w:rsidR="00DC3671">
        <w:rPr>
          <w:rFonts w:eastAsia="Times New Roman"/>
          <w:sz w:val="20"/>
          <w:szCs w:val="20"/>
        </w:rPr>
        <w:t xml:space="preserve">sos transversales y comunes </w:t>
      </w:r>
      <w:r w:rsidR="00DC3671" w:rsidRPr="00B67D6B">
        <w:rPr>
          <w:rFonts w:eastAsia="Times New Roman"/>
          <w:sz w:val="20"/>
          <w:szCs w:val="20"/>
        </w:rPr>
        <w:t>UCA, así como procesos específicos del Título.</w:t>
      </w:r>
    </w:p>
    <w:p w14:paraId="6B643DE7" w14:textId="239ADA92" w:rsidR="001128C1" w:rsidRPr="00C04FC5" w:rsidRDefault="001128C1" w:rsidP="00C04FC5">
      <w:pPr>
        <w:spacing w:after="120" w:line="240" w:lineRule="auto"/>
        <w:contextualSpacing/>
        <w:jc w:val="both"/>
        <w:rPr>
          <w:rFonts w:asciiTheme="minorHAnsi" w:hAnsiTheme="minorHAnsi"/>
          <w:sz w:val="20"/>
          <w:szCs w:val="20"/>
        </w:rPr>
      </w:pPr>
      <w:r w:rsidRPr="00AE60CD">
        <w:rPr>
          <w:rFonts w:asciiTheme="minorHAnsi" w:hAnsiTheme="minorHAnsi"/>
          <w:sz w:val="20"/>
          <w:szCs w:val="20"/>
        </w:rPr>
        <w:t xml:space="preserve"> </w:t>
      </w:r>
    </w:p>
    <w:p w14:paraId="7FA7B043" w14:textId="239DE93D" w:rsidR="001128C1" w:rsidRPr="00633500" w:rsidRDefault="001128C1" w:rsidP="00AE60CD">
      <w:pPr>
        <w:shd w:val="clear" w:color="auto" w:fill="FFFFFF"/>
        <w:spacing w:after="0"/>
        <w:jc w:val="both"/>
        <w:rPr>
          <w:rStyle w:val="Hipervnculo"/>
          <w:rFonts w:cs="Calibri"/>
          <w:sz w:val="20"/>
          <w:szCs w:val="20"/>
          <w:lang w:eastAsia="es-ES"/>
        </w:rPr>
      </w:pPr>
      <w:r w:rsidRPr="00AE60CD">
        <w:rPr>
          <w:rFonts w:eastAsia="Times New Roman"/>
          <w:sz w:val="20"/>
          <w:szCs w:val="20"/>
        </w:rPr>
        <w:t xml:space="preserve">El diseño del Programa Formativo se ha realizado a través de la Coordinación del Título, presentada y aprobada por las distintas Juntas de Facultad o Centro. Se ha seguido la planificación propuesta por el Vicerrectorado de Planificación, Calidad y Evaluación cumpliendo el cronograma </w:t>
      </w:r>
      <w:r w:rsidR="00DC3671" w:rsidRPr="00B67D6B">
        <w:rPr>
          <w:rFonts w:eastAsia="Times New Roman"/>
          <w:sz w:val="20"/>
          <w:szCs w:val="20"/>
        </w:rPr>
        <w:t>establecid</w:t>
      </w:r>
      <w:r w:rsidR="002C4D90" w:rsidRPr="00B67D6B">
        <w:rPr>
          <w:rFonts w:eastAsia="Times New Roman"/>
          <w:sz w:val="20"/>
          <w:szCs w:val="20"/>
        </w:rPr>
        <w:t>o</w:t>
      </w:r>
      <w:r w:rsidRPr="00B67D6B">
        <w:rPr>
          <w:rFonts w:eastAsia="Times New Roman"/>
          <w:sz w:val="20"/>
          <w:szCs w:val="20"/>
        </w:rPr>
        <w:t>. Todo</w:t>
      </w:r>
      <w:r w:rsidRPr="00AE60CD">
        <w:rPr>
          <w:rFonts w:eastAsia="Times New Roman"/>
          <w:sz w:val="20"/>
          <w:szCs w:val="20"/>
        </w:rPr>
        <w:t xml:space="preserve"> ello según la última Memoria aprobada, no habiendo dificultades ni en la organización ni en el desarrollo</w:t>
      </w:r>
      <w:r w:rsidRPr="00B67D6B">
        <w:rPr>
          <w:rFonts w:eastAsia="Times New Roman"/>
          <w:sz w:val="20"/>
          <w:szCs w:val="20"/>
        </w:rPr>
        <w:t xml:space="preserve">. </w:t>
      </w:r>
      <w:r w:rsidR="002C4D90" w:rsidRPr="00B67D6B">
        <w:rPr>
          <w:rFonts w:eastAsia="Times New Roman"/>
          <w:sz w:val="20"/>
          <w:szCs w:val="20"/>
        </w:rPr>
        <w:t xml:space="preserve">Tampoco </w:t>
      </w:r>
      <w:r w:rsidRPr="00B67D6B">
        <w:rPr>
          <w:rFonts w:eastAsia="Times New Roman"/>
          <w:sz w:val="20"/>
          <w:szCs w:val="20"/>
        </w:rPr>
        <w:t>se</w:t>
      </w:r>
      <w:r w:rsidRPr="00AE60CD">
        <w:rPr>
          <w:rFonts w:eastAsia="Times New Roman"/>
          <w:sz w:val="20"/>
          <w:szCs w:val="20"/>
        </w:rPr>
        <w:t xml:space="preserve"> han detectado dificultades en la organización ni en el desarrollo de la actividad docente. Dicho programa formativo se puede consultar en los diferentes Centros donde se imparte el Titulo</w:t>
      </w:r>
      <w:r w:rsidRPr="00AE60CD">
        <w:rPr>
          <w:rFonts w:cs="Calibri"/>
          <w:sz w:val="20"/>
          <w:szCs w:val="20"/>
          <w:shd w:val="clear" w:color="auto" w:fill="FFFFFF"/>
        </w:rPr>
        <w:t xml:space="preserve">: </w:t>
      </w:r>
      <w:hyperlink r:id="rId67" w:history="1">
        <w:r w:rsidRPr="00AE60CD">
          <w:rPr>
            <w:rStyle w:val="Hipervnculo"/>
            <w:rFonts w:cs="Calibri"/>
            <w:sz w:val="20"/>
            <w:szCs w:val="20"/>
            <w:shd w:val="clear" w:color="auto" w:fill="FFFFFF"/>
          </w:rPr>
          <w:t>Facultad de Enfermería y Fisioterapia y Extensión Docente de Jerez</w:t>
        </w:r>
      </w:hyperlink>
      <w:r w:rsidRPr="00AE60CD">
        <w:rPr>
          <w:rFonts w:cs="Calibri"/>
          <w:sz w:val="20"/>
          <w:szCs w:val="20"/>
          <w:shd w:val="clear" w:color="auto" w:fill="FFFFFF"/>
        </w:rPr>
        <w:t xml:space="preserve">, </w:t>
      </w:r>
      <w:hyperlink r:id="rId68" w:history="1">
        <w:r w:rsidRPr="00AE60CD">
          <w:rPr>
            <w:rStyle w:val="Hipervnculo"/>
            <w:rFonts w:cs="Calibri"/>
            <w:sz w:val="20"/>
            <w:szCs w:val="20"/>
            <w:lang w:eastAsia="es-ES"/>
          </w:rPr>
          <w:t>Facultad de Enfermería</w:t>
        </w:r>
      </w:hyperlink>
      <w:r w:rsidRPr="00AE60CD">
        <w:rPr>
          <w:rStyle w:val="Hipervnculo"/>
          <w:rFonts w:cs="Calibri"/>
          <w:sz w:val="20"/>
          <w:szCs w:val="20"/>
          <w:lang w:eastAsia="es-ES"/>
        </w:rPr>
        <w:t xml:space="preserve"> </w:t>
      </w:r>
      <w:r w:rsidRPr="00AE60CD">
        <w:rPr>
          <w:rFonts w:cs="Calibri"/>
          <w:sz w:val="20"/>
          <w:szCs w:val="20"/>
          <w:shd w:val="clear" w:color="auto" w:fill="FFFFFF"/>
        </w:rPr>
        <w:t xml:space="preserve">y </w:t>
      </w:r>
      <w:hyperlink r:id="rId69" w:history="1">
        <w:r w:rsidRPr="00AE60CD">
          <w:rPr>
            <w:rStyle w:val="Hipervnculo"/>
            <w:rFonts w:cs="Calibri"/>
            <w:sz w:val="20"/>
            <w:szCs w:val="20"/>
            <w:lang w:eastAsia="es-ES"/>
          </w:rPr>
          <w:t xml:space="preserve">CUE Salus </w:t>
        </w:r>
        <w:r w:rsidR="00320562">
          <w:rPr>
            <w:rStyle w:val="Hipervnculo"/>
            <w:rFonts w:cs="Calibri"/>
            <w:sz w:val="20"/>
            <w:szCs w:val="20"/>
            <w:lang w:eastAsia="es-ES"/>
          </w:rPr>
          <w:t>I</w:t>
        </w:r>
        <w:r w:rsidRPr="00AE60CD">
          <w:rPr>
            <w:rStyle w:val="Hipervnculo"/>
            <w:rFonts w:cs="Calibri"/>
            <w:sz w:val="20"/>
            <w:szCs w:val="20"/>
            <w:lang w:eastAsia="es-ES"/>
          </w:rPr>
          <w:t>nfirmorum</w:t>
        </w:r>
      </w:hyperlink>
      <w:r w:rsidRPr="00AE60CD">
        <w:rPr>
          <w:rStyle w:val="Hipervnculo"/>
          <w:rFonts w:cs="Calibri"/>
          <w:sz w:val="20"/>
          <w:szCs w:val="20"/>
          <w:lang w:eastAsia="es-ES"/>
        </w:rPr>
        <w:t>.</w:t>
      </w:r>
    </w:p>
    <w:p w14:paraId="0FD6BF23" w14:textId="37D45E61" w:rsidR="00975930" w:rsidRDefault="00975930" w:rsidP="001128C1">
      <w:pPr>
        <w:tabs>
          <w:tab w:val="left" w:pos="1252"/>
        </w:tabs>
        <w:spacing w:after="0"/>
        <w:jc w:val="both"/>
        <w:rPr>
          <w:rFonts w:asciiTheme="minorHAnsi" w:hAnsiTheme="minorHAnsi" w:cstheme="minorHAnsi"/>
          <w:i/>
          <w:sz w:val="20"/>
          <w:szCs w:val="20"/>
          <w:highlight w:val="yellow"/>
          <w:shd w:val="clear" w:color="auto" w:fill="FFFFFF"/>
        </w:rPr>
      </w:pPr>
    </w:p>
    <w:p w14:paraId="093D6474" w14:textId="77777777" w:rsidR="00C04FC5" w:rsidRPr="00CD7A9C" w:rsidRDefault="00C04FC5" w:rsidP="001128C1">
      <w:pPr>
        <w:tabs>
          <w:tab w:val="left" w:pos="1252"/>
        </w:tabs>
        <w:spacing w:after="0"/>
        <w:jc w:val="both"/>
        <w:rPr>
          <w:rFonts w:asciiTheme="minorHAnsi" w:hAnsiTheme="minorHAnsi" w:cstheme="minorHAnsi"/>
          <w:i/>
          <w:sz w:val="20"/>
          <w:szCs w:val="20"/>
          <w:highlight w:val="yellow"/>
          <w:shd w:val="clear" w:color="auto" w:fill="FFFFFF"/>
        </w:rPr>
      </w:pPr>
    </w:p>
    <w:p w14:paraId="28E51820" w14:textId="79132B54" w:rsidR="00975930" w:rsidRDefault="00975930" w:rsidP="00814A11">
      <w:pPr>
        <w:pStyle w:val="Prrafodelista"/>
        <w:numPr>
          <w:ilvl w:val="1"/>
          <w:numId w:val="2"/>
        </w:numPr>
        <w:spacing w:after="0" w:line="240" w:lineRule="auto"/>
        <w:contextualSpacing w:val="0"/>
        <w:jc w:val="both"/>
        <w:rPr>
          <w:rFonts w:asciiTheme="minorHAnsi" w:hAnsiTheme="minorHAnsi" w:cstheme="minorHAnsi"/>
          <w:b/>
          <w:szCs w:val="20"/>
        </w:rPr>
      </w:pPr>
      <w:bookmarkStart w:id="6" w:name="P03_2_volver"/>
      <w:r w:rsidRPr="000E3F66">
        <w:rPr>
          <w:rFonts w:asciiTheme="minorHAnsi" w:hAnsiTheme="minorHAnsi" w:cstheme="minorHAnsi"/>
          <w:b/>
          <w:szCs w:val="20"/>
        </w:rPr>
        <w:t>La modalidad de enseñanza (presencial, virtual (o no presencial) y/o híbrida (o semipresencial) se ajusta a lo establecido en la memoria del programa formativo</w:t>
      </w:r>
      <w:bookmarkEnd w:id="6"/>
      <w:r w:rsidRPr="000E3F66">
        <w:rPr>
          <w:rFonts w:asciiTheme="minorHAnsi" w:hAnsiTheme="minorHAnsi" w:cstheme="minorHAnsi"/>
          <w:b/>
          <w:szCs w:val="20"/>
        </w:rPr>
        <w:t>.</w:t>
      </w:r>
    </w:p>
    <w:p w14:paraId="6F721FFC" w14:textId="77777777" w:rsidR="001128C1" w:rsidRPr="000E3F66" w:rsidRDefault="001128C1" w:rsidP="001128C1">
      <w:pPr>
        <w:pStyle w:val="Prrafodelista"/>
        <w:spacing w:after="0" w:line="240" w:lineRule="auto"/>
        <w:ind w:left="360"/>
        <w:contextualSpacing w:val="0"/>
        <w:jc w:val="both"/>
        <w:rPr>
          <w:rFonts w:asciiTheme="minorHAnsi" w:hAnsiTheme="minorHAnsi" w:cstheme="minorHAnsi"/>
          <w:b/>
          <w:szCs w:val="20"/>
        </w:rPr>
      </w:pPr>
    </w:p>
    <w:p w14:paraId="7088D19D" w14:textId="77777777" w:rsidR="001128C1" w:rsidRPr="00AE60CD" w:rsidRDefault="001128C1" w:rsidP="001128C1">
      <w:pPr>
        <w:shd w:val="clear" w:color="auto" w:fill="FFFFFF"/>
        <w:spacing w:after="0" w:line="240" w:lineRule="auto"/>
        <w:jc w:val="both"/>
        <w:rPr>
          <w:rFonts w:asciiTheme="minorHAnsi" w:hAnsiTheme="minorHAnsi" w:cstheme="minorHAnsi"/>
          <w:sz w:val="20"/>
          <w:szCs w:val="20"/>
          <w:lang w:eastAsia="es-ES"/>
        </w:rPr>
      </w:pPr>
      <w:r w:rsidRPr="00AE60CD">
        <w:rPr>
          <w:rFonts w:asciiTheme="minorHAnsi" w:hAnsiTheme="minorHAnsi" w:cstheme="minorHAnsi"/>
          <w:sz w:val="20"/>
          <w:szCs w:val="20"/>
          <w:lang w:eastAsia="es-ES"/>
        </w:rPr>
        <w:t>La modalidad de impartición de enseñanza es presencial, ajustándose plenamente con la modalidad prevista en la Memoria verificada.</w:t>
      </w:r>
    </w:p>
    <w:p w14:paraId="4BDE7895" w14:textId="77777777" w:rsidR="001128C1" w:rsidRPr="001128C1" w:rsidRDefault="001128C1" w:rsidP="001128C1">
      <w:pPr>
        <w:shd w:val="clear" w:color="auto" w:fill="FFFFFF"/>
        <w:spacing w:after="0" w:line="300" w:lineRule="atLeast"/>
        <w:ind w:left="284"/>
        <w:jc w:val="both"/>
        <w:rPr>
          <w:rFonts w:asciiTheme="minorHAnsi" w:hAnsiTheme="minorHAnsi" w:cstheme="minorHAnsi"/>
          <w:sz w:val="20"/>
          <w:szCs w:val="20"/>
          <w:shd w:val="clear" w:color="auto" w:fill="FFFFFF"/>
        </w:rPr>
      </w:pPr>
    </w:p>
    <w:p w14:paraId="664D49CA" w14:textId="74C25E7F" w:rsidR="0065365C" w:rsidRPr="00CD7A9C" w:rsidRDefault="0065365C" w:rsidP="001128C1">
      <w:pPr>
        <w:pStyle w:val="AGAETexto"/>
        <w:spacing w:before="0" w:after="0" w:line="240" w:lineRule="auto"/>
        <w:ind w:firstLine="708"/>
        <w:rPr>
          <w:rFonts w:asciiTheme="minorHAnsi" w:hAnsiTheme="minorHAnsi" w:cstheme="minorHAnsi"/>
          <w:i/>
          <w:sz w:val="20"/>
          <w:szCs w:val="20"/>
          <w:highlight w:val="yellow"/>
          <w:shd w:val="clear" w:color="auto" w:fill="FFFFFF"/>
        </w:rPr>
      </w:pPr>
    </w:p>
    <w:p w14:paraId="553283F8" w14:textId="66F4C6C6" w:rsidR="00975930" w:rsidRPr="000E3F66" w:rsidRDefault="00975930" w:rsidP="000E3F66">
      <w:pPr>
        <w:tabs>
          <w:tab w:val="left" w:pos="851"/>
        </w:tabs>
        <w:spacing w:after="0" w:line="240" w:lineRule="auto"/>
        <w:ind w:left="426" w:hanging="426"/>
        <w:jc w:val="both"/>
        <w:rPr>
          <w:rFonts w:asciiTheme="minorHAnsi" w:hAnsiTheme="minorHAnsi" w:cstheme="minorHAnsi"/>
          <w:b/>
          <w:szCs w:val="20"/>
        </w:rPr>
      </w:pPr>
      <w:r w:rsidRPr="000E3F66">
        <w:rPr>
          <w:rFonts w:asciiTheme="minorHAnsi" w:hAnsiTheme="minorHAnsi" w:cstheme="minorHAnsi"/>
          <w:b/>
          <w:szCs w:val="20"/>
        </w:rPr>
        <w:t xml:space="preserve">3.3. </w:t>
      </w:r>
      <w:r w:rsidR="00CD7A9C" w:rsidRPr="000E3F66">
        <w:rPr>
          <w:rFonts w:asciiTheme="minorHAnsi" w:hAnsiTheme="minorHAnsi" w:cstheme="minorHAnsi"/>
          <w:b/>
          <w:szCs w:val="20"/>
        </w:rPr>
        <w:tab/>
      </w:r>
      <w:bookmarkStart w:id="7" w:name="P03_3_volver"/>
      <w:r w:rsidRPr="000E3F66">
        <w:rPr>
          <w:rFonts w:asciiTheme="minorHAnsi" w:hAnsiTheme="minorHAnsi" w:cstheme="minorHAnsi"/>
          <w:b/>
          <w:szCs w:val="20"/>
        </w:rPr>
        <w:t xml:space="preserve">Los procesos de gestión e implantación de la normativa aplicable al título se desarrollan de manera adecuada y benefician al desarrollo del programa formativo, en particular lo referido a: </w:t>
      </w:r>
      <w:bookmarkEnd w:id="7"/>
    </w:p>
    <w:p w14:paraId="0DFDAD72" w14:textId="692A580C" w:rsidR="00975930" w:rsidRDefault="00975930" w:rsidP="000E3F66">
      <w:pPr>
        <w:tabs>
          <w:tab w:val="left" w:pos="851"/>
        </w:tabs>
        <w:spacing w:after="0" w:line="240" w:lineRule="auto"/>
        <w:ind w:left="360"/>
        <w:jc w:val="both"/>
        <w:rPr>
          <w:rFonts w:asciiTheme="minorHAnsi" w:hAnsiTheme="minorHAnsi" w:cstheme="minorHAnsi"/>
          <w:b/>
          <w:sz w:val="20"/>
          <w:szCs w:val="20"/>
        </w:rPr>
      </w:pPr>
    </w:p>
    <w:p w14:paraId="1AD44A19" w14:textId="77777777" w:rsidR="001128C1" w:rsidRPr="00AE60CD" w:rsidRDefault="001128C1" w:rsidP="001128C1">
      <w:pPr>
        <w:spacing w:after="120" w:line="240" w:lineRule="auto"/>
        <w:jc w:val="both"/>
        <w:rPr>
          <w:rFonts w:eastAsia="Times New Roman"/>
          <w:sz w:val="20"/>
          <w:szCs w:val="20"/>
        </w:rPr>
      </w:pPr>
      <w:r w:rsidRPr="00AE60CD">
        <w:rPr>
          <w:rFonts w:eastAsia="Times New Roman"/>
          <w:b/>
          <w:sz w:val="20"/>
          <w:szCs w:val="20"/>
        </w:rPr>
        <w:t xml:space="preserve">- </w:t>
      </w:r>
      <w:r w:rsidRPr="00AE60CD">
        <w:rPr>
          <w:rFonts w:eastAsia="Times New Roman"/>
          <w:b/>
          <w:i/>
          <w:sz w:val="20"/>
          <w:szCs w:val="20"/>
        </w:rPr>
        <w:t>Guías docentes</w:t>
      </w:r>
      <w:r w:rsidRPr="00AE60CD">
        <w:rPr>
          <w:rFonts w:eastAsia="Times New Roman"/>
          <w:b/>
          <w:sz w:val="20"/>
          <w:szCs w:val="20"/>
        </w:rPr>
        <w:t>.</w:t>
      </w:r>
      <w:r w:rsidRPr="00AE60CD">
        <w:rPr>
          <w:rFonts w:eastAsia="Times New Roman"/>
          <w:sz w:val="20"/>
          <w:szCs w:val="20"/>
        </w:rPr>
        <w:t xml:space="preserve"> Desde el comienzo de la implementación del Grado</w:t>
      </w:r>
      <w:r w:rsidRPr="00AE60CD">
        <w:rPr>
          <w:rFonts w:eastAsia="Times New Roman"/>
          <w:color w:val="FF0000"/>
          <w:sz w:val="20"/>
          <w:szCs w:val="20"/>
        </w:rPr>
        <w:t xml:space="preserve"> </w:t>
      </w:r>
      <w:r w:rsidRPr="00AE60CD">
        <w:rPr>
          <w:rFonts w:eastAsia="Times New Roman"/>
          <w:sz w:val="20"/>
          <w:szCs w:val="20"/>
        </w:rPr>
        <w:t>se ha realizado un gran esfuerzo por concienciar al profesorado del cambio de modelo educativo dentro de la universidad, concretándose éste, en primer lugar, en la elaboración de los programas docentes de cada asignatura.</w:t>
      </w:r>
    </w:p>
    <w:p w14:paraId="5D2B529C" w14:textId="71B8FDDA" w:rsidR="001128C1" w:rsidRPr="00AE60CD" w:rsidRDefault="001128C1" w:rsidP="001128C1">
      <w:pPr>
        <w:shd w:val="clear" w:color="auto" w:fill="FFFFFF"/>
        <w:spacing w:after="0" w:line="240" w:lineRule="auto"/>
        <w:jc w:val="both"/>
        <w:rPr>
          <w:rFonts w:asciiTheme="minorHAnsi" w:hAnsiTheme="minorHAnsi" w:cstheme="minorHAnsi"/>
          <w:sz w:val="20"/>
          <w:szCs w:val="20"/>
          <w:lang w:eastAsia="es-ES"/>
        </w:rPr>
      </w:pPr>
      <w:r w:rsidRPr="00AE60CD">
        <w:rPr>
          <w:rFonts w:asciiTheme="minorHAnsi" w:hAnsiTheme="minorHAnsi" w:cstheme="minorHAnsi"/>
          <w:sz w:val="20"/>
          <w:szCs w:val="20"/>
          <w:shd w:val="clear" w:color="auto" w:fill="FFFFFF"/>
        </w:rPr>
        <w:t xml:space="preserve">Dicho programa formativo se puede consultar en las webs de los distintos centros y en </w:t>
      </w:r>
      <w:r w:rsidRPr="00AE60CD">
        <w:rPr>
          <w:rFonts w:asciiTheme="minorHAnsi" w:hAnsiTheme="minorHAnsi" w:cstheme="minorHAnsi"/>
          <w:sz w:val="20"/>
          <w:szCs w:val="20"/>
          <w:lang w:eastAsia="es-ES"/>
        </w:rPr>
        <w:t xml:space="preserve">las </w:t>
      </w:r>
      <w:hyperlink r:id="rId70" w:history="1">
        <w:r w:rsidRPr="00AE60CD">
          <w:rPr>
            <w:rStyle w:val="Hipervnculo"/>
            <w:rFonts w:asciiTheme="minorHAnsi" w:hAnsiTheme="minorHAnsi" w:cstheme="minorHAnsi"/>
            <w:sz w:val="20"/>
            <w:szCs w:val="20"/>
            <w:lang w:eastAsia="es-ES"/>
          </w:rPr>
          <w:t>guías docentes</w:t>
        </w:r>
      </w:hyperlink>
      <w:r w:rsidRPr="00AE60CD">
        <w:rPr>
          <w:rFonts w:asciiTheme="minorHAnsi" w:hAnsiTheme="minorHAnsi" w:cstheme="minorHAnsi"/>
          <w:sz w:val="20"/>
          <w:szCs w:val="20"/>
          <w:lang w:eastAsia="es-ES"/>
        </w:rPr>
        <w:t xml:space="preserve"> de las distintas asignaturas </w:t>
      </w:r>
      <w:hyperlink r:id="rId71" w:history="1">
        <w:r w:rsidRPr="00AE60CD">
          <w:rPr>
            <w:rStyle w:val="Hipervnculo"/>
            <w:rFonts w:asciiTheme="minorHAnsi" w:hAnsiTheme="minorHAnsi" w:cstheme="minorHAnsi"/>
            <w:sz w:val="20"/>
            <w:szCs w:val="20"/>
            <w:lang w:eastAsia="es-ES"/>
          </w:rPr>
          <w:t>Facultad de Enfermería y Fisioterapia y Extensión de Jerez</w:t>
        </w:r>
      </w:hyperlink>
      <w:r w:rsidRPr="00AE60CD">
        <w:rPr>
          <w:rFonts w:asciiTheme="minorHAnsi" w:hAnsiTheme="minorHAnsi" w:cstheme="minorHAnsi"/>
          <w:sz w:val="20"/>
          <w:szCs w:val="20"/>
          <w:lang w:eastAsia="es-ES"/>
        </w:rPr>
        <w:t xml:space="preserve">, </w:t>
      </w:r>
      <w:hyperlink r:id="rId72" w:history="1">
        <w:r w:rsidRPr="00AE60CD">
          <w:rPr>
            <w:rStyle w:val="Hipervnculo"/>
            <w:rFonts w:asciiTheme="minorHAnsi" w:hAnsiTheme="minorHAnsi" w:cstheme="minorHAnsi"/>
            <w:sz w:val="20"/>
            <w:szCs w:val="20"/>
            <w:lang w:eastAsia="es-ES"/>
          </w:rPr>
          <w:t>Facultad de Enfermería</w:t>
        </w:r>
      </w:hyperlink>
      <w:r w:rsidRPr="00AE60CD">
        <w:rPr>
          <w:rFonts w:asciiTheme="minorHAnsi" w:hAnsiTheme="minorHAnsi" w:cstheme="minorHAnsi"/>
          <w:sz w:val="20"/>
          <w:szCs w:val="20"/>
          <w:lang w:eastAsia="es-ES"/>
        </w:rPr>
        <w:t xml:space="preserve">, </w:t>
      </w:r>
      <w:hyperlink r:id="rId73" w:history="1">
        <w:r w:rsidRPr="00AE60CD">
          <w:rPr>
            <w:rStyle w:val="Hipervnculo"/>
            <w:rFonts w:asciiTheme="minorHAnsi" w:hAnsiTheme="minorHAnsi" w:cstheme="minorHAnsi"/>
            <w:sz w:val="20"/>
            <w:szCs w:val="20"/>
            <w:lang w:eastAsia="es-ES"/>
          </w:rPr>
          <w:t xml:space="preserve">CUE Salus </w:t>
        </w:r>
        <w:r w:rsidR="00320562">
          <w:rPr>
            <w:rStyle w:val="Hipervnculo"/>
            <w:rFonts w:asciiTheme="minorHAnsi" w:hAnsiTheme="minorHAnsi" w:cstheme="minorHAnsi"/>
            <w:sz w:val="20"/>
            <w:szCs w:val="20"/>
            <w:lang w:eastAsia="es-ES"/>
          </w:rPr>
          <w:t>I</w:t>
        </w:r>
        <w:r w:rsidRPr="00AE60CD">
          <w:rPr>
            <w:rStyle w:val="Hipervnculo"/>
            <w:rFonts w:asciiTheme="minorHAnsi" w:hAnsiTheme="minorHAnsi" w:cstheme="minorHAnsi"/>
            <w:sz w:val="20"/>
            <w:szCs w:val="20"/>
            <w:lang w:eastAsia="es-ES"/>
          </w:rPr>
          <w:t>nfirmorum</w:t>
        </w:r>
      </w:hyperlink>
      <w:r w:rsidRPr="00AE60CD">
        <w:rPr>
          <w:rFonts w:asciiTheme="minorHAnsi" w:hAnsiTheme="minorHAnsi" w:cstheme="minorHAnsi"/>
          <w:sz w:val="20"/>
          <w:szCs w:val="20"/>
          <w:lang w:eastAsia="es-ES"/>
        </w:rPr>
        <w:t xml:space="preserve">. </w:t>
      </w:r>
    </w:p>
    <w:p w14:paraId="620D06FB" w14:textId="77777777" w:rsidR="001128C1" w:rsidRPr="00AE60CD" w:rsidRDefault="001128C1" w:rsidP="001128C1">
      <w:pPr>
        <w:shd w:val="clear" w:color="auto" w:fill="FFFFFF"/>
        <w:spacing w:after="0" w:line="300" w:lineRule="atLeast"/>
        <w:jc w:val="both"/>
        <w:rPr>
          <w:rFonts w:asciiTheme="minorHAnsi" w:hAnsiTheme="minorHAnsi" w:cstheme="minorHAnsi"/>
          <w:sz w:val="20"/>
          <w:szCs w:val="20"/>
          <w:lang w:eastAsia="es-ES"/>
        </w:rPr>
      </w:pPr>
    </w:p>
    <w:p w14:paraId="28D1C2FF" w14:textId="77777777" w:rsidR="001128C1" w:rsidRPr="00AE60CD" w:rsidRDefault="001128C1" w:rsidP="001128C1">
      <w:pPr>
        <w:spacing w:after="120" w:line="240" w:lineRule="auto"/>
        <w:jc w:val="both"/>
        <w:rPr>
          <w:rFonts w:eastAsia="Times New Roman"/>
          <w:b/>
          <w:i/>
          <w:sz w:val="20"/>
          <w:szCs w:val="20"/>
        </w:rPr>
      </w:pPr>
      <w:r w:rsidRPr="00AE60CD">
        <w:rPr>
          <w:rFonts w:eastAsia="Times New Roman"/>
          <w:b/>
          <w:i/>
          <w:sz w:val="20"/>
          <w:szCs w:val="20"/>
        </w:rPr>
        <w:t>- Reconocimiento de crédito y convalidaciones.</w:t>
      </w:r>
    </w:p>
    <w:p w14:paraId="12327520" w14:textId="77777777" w:rsidR="001128C1" w:rsidRPr="00466AB2" w:rsidRDefault="001128C1" w:rsidP="001128C1">
      <w:pPr>
        <w:spacing w:after="120" w:line="240" w:lineRule="auto"/>
        <w:jc w:val="both"/>
        <w:rPr>
          <w:rFonts w:asciiTheme="minorHAnsi" w:hAnsiTheme="minorHAnsi" w:cstheme="minorHAnsi"/>
          <w:sz w:val="20"/>
          <w:szCs w:val="20"/>
          <w:shd w:val="clear" w:color="auto" w:fill="FFFFFF"/>
        </w:rPr>
      </w:pPr>
      <w:r w:rsidRPr="00466AB2">
        <w:rPr>
          <w:rFonts w:asciiTheme="minorHAnsi" w:hAnsiTheme="minorHAnsi" w:cstheme="minorHAnsi"/>
          <w:sz w:val="20"/>
          <w:szCs w:val="20"/>
          <w:shd w:val="clear" w:color="auto" w:fill="FFFFFF"/>
        </w:rPr>
        <w:t>Los procesos de reconocimiento de créditos y convalidaciones se aplican de manera ajustada a la normativa vigente y toman en consideración de manera adecuada la formación o experiencia previa del/de la solicitante.</w:t>
      </w:r>
    </w:p>
    <w:p w14:paraId="5E6175D3" w14:textId="6F97791F" w:rsidR="001128C1" w:rsidRPr="00AE60CD" w:rsidRDefault="008B7603" w:rsidP="001128C1">
      <w:pPr>
        <w:spacing w:after="0" w:line="240" w:lineRule="auto"/>
        <w:jc w:val="both"/>
        <w:rPr>
          <w:rFonts w:asciiTheme="minorHAnsi" w:hAnsiTheme="minorHAnsi" w:cstheme="minorHAnsi"/>
          <w:sz w:val="20"/>
          <w:szCs w:val="20"/>
          <w:highlight w:val="yellow"/>
          <w:lang w:eastAsia="es-ES"/>
        </w:rPr>
      </w:pPr>
      <w:r w:rsidRPr="00466AB2">
        <w:rPr>
          <w:rFonts w:asciiTheme="minorHAnsi" w:hAnsiTheme="minorHAnsi" w:cstheme="minorHAnsi"/>
          <w:sz w:val="20"/>
          <w:szCs w:val="20"/>
          <w:lang w:eastAsia="es-ES"/>
        </w:rPr>
        <w:t xml:space="preserve">En la Facultad de Enfermería y Fisioterapia </w:t>
      </w:r>
      <w:r w:rsidRPr="008B7603">
        <w:rPr>
          <w:rFonts w:asciiTheme="minorHAnsi" w:hAnsiTheme="minorHAnsi" w:cstheme="minorHAnsi"/>
          <w:sz w:val="20"/>
          <w:szCs w:val="20"/>
          <w:lang w:eastAsia="es-ES"/>
        </w:rPr>
        <w:t>y su Extensión Docente en Jerez, durante el curso 2</w:t>
      </w:r>
      <w:r w:rsidR="002055C2">
        <w:rPr>
          <w:rFonts w:asciiTheme="minorHAnsi" w:hAnsiTheme="minorHAnsi" w:cstheme="minorHAnsi"/>
          <w:sz w:val="20"/>
          <w:szCs w:val="20"/>
          <w:lang w:eastAsia="es-ES"/>
        </w:rPr>
        <w:t>3</w:t>
      </w:r>
      <w:r w:rsidRPr="008B7603">
        <w:rPr>
          <w:rFonts w:asciiTheme="minorHAnsi" w:hAnsiTheme="minorHAnsi" w:cstheme="minorHAnsi"/>
          <w:sz w:val="20"/>
          <w:szCs w:val="20"/>
          <w:lang w:eastAsia="es-ES"/>
        </w:rPr>
        <w:t>-2</w:t>
      </w:r>
      <w:r w:rsidR="002055C2">
        <w:rPr>
          <w:rFonts w:asciiTheme="minorHAnsi" w:hAnsiTheme="minorHAnsi" w:cstheme="minorHAnsi"/>
          <w:sz w:val="20"/>
          <w:szCs w:val="20"/>
          <w:lang w:eastAsia="es-ES"/>
        </w:rPr>
        <w:t>4</w:t>
      </w:r>
      <w:r w:rsidRPr="008B7603">
        <w:rPr>
          <w:rFonts w:asciiTheme="minorHAnsi" w:hAnsiTheme="minorHAnsi" w:cstheme="minorHAnsi"/>
          <w:sz w:val="20"/>
          <w:szCs w:val="20"/>
          <w:lang w:eastAsia="es-ES"/>
        </w:rPr>
        <w:t xml:space="preserve">, el porcentaje de estudiantes que obtuvieron más </w:t>
      </w:r>
      <w:r w:rsidRPr="00DC2F00">
        <w:rPr>
          <w:rFonts w:asciiTheme="minorHAnsi" w:hAnsiTheme="minorHAnsi" w:cstheme="minorHAnsi"/>
          <w:sz w:val="20"/>
          <w:szCs w:val="20"/>
          <w:lang w:eastAsia="es-ES"/>
        </w:rPr>
        <w:t>de un 15%</w:t>
      </w:r>
      <w:r w:rsidRPr="008B7603">
        <w:rPr>
          <w:rFonts w:asciiTheme="minorHAnsi" w:hAnsiTheme="minorHAnsi" w:cstheme="minorHAnsi"/>
          <w:sz w:val="20"/>
          <w:szCs w:val="20"/>
          <w:lang w:eastAsia="es-ES"/>
        </w:rPr>
        <w:t xml:space="preserve"> de créditos reconocidos fueron del </w:t>
      </w:r>
      <w:r w:rsidR="00DC2F00" w:rsidRPr="00DC2F00">
        <w:rPr>
          <w:rFonts w:asciiTheme="minorHAnsi" w:hAnsiTheme="minorHAnsi" w:cstheme="minorHAnsi"/>
          <w:sz w:val="20"/>
          <w:szCs w:val="20"/>
          <w:lang w:eastAsia="es-ES"/>
        </w:rPr>
        <w:t>32,37</w:t>
      </w:r>
      <w:r w:rsidRPr="00DC2F00">
        <w:rPr>
          <w:rFonts w:asciiTheme="minorHAnsi" w:hAnsiTheme="minorHAnsi" w:cstheme="minorHAnsi"/>
          <w:sz w:val="20"/>
          <w:szCs w:val="20"/>
          <w:lang w:eastAsia="es-ES"/>
        </w:rPr>
        <w:t>%</w:t>
      </w:r>
      <w:r w:rsidRPr="008B7603">
        <w:rPr>
          <w:rFonts w:asciiTheme="minorHAnsi" w:hAnsiTheme="minorHAnsi" w:cstheme="minorHAnsi"/>
          <w:sz w:val="20"/>
          <w:szCs w:val="20"/>
          <w:lang w:eastAsia="es-ES"/>
        </w:rPr>
        <w:t xml:space="preserve"> (</w:t>
      </w:r>
      <w:r w:rsidR="00DC2F00">
        <w:rPr>
          <w:rFonts w:asciiTheme="minorHAnsi" w:hAnsiTheme="minorHAnsi" w:cstheme="minorHAnsi"/>
          <w:sz w:val="20"/>
          <w:szCs w:val="20"/>
          <w:lang w:eastAsia="es-ES"/>
        </w:rPr>
        <w:t>45</w:t>
      </w:r>
      <w:r w:rsidRPr="008B7603">
        <w:rPr>
          <w:rFonts w:asciiTheme="minorHAnsi" w:hAnsiTheme="minorHAnsi" w:cstheme="minorHAnsi"/>
          <w:sz w:val="20"/>
          <w:szCs w:val="20"/>
          <w:lang w:eastAsia="es-ES"/>
        </w:rPr>
        <w:t xml:space="preserve"> alumnos) en la Facultad de Enfermería y Fisioterapia y del </w:t>
      </w:r>
      <w:r w:rsidR="00DC2F00" w:rsidRPr="00DC2F00">
        <w:rPr>
          <w:rFonts w:asciiTheme="minorHAnsi" w:hAnsiTheme="minorHAnsi" w:cstheme="minorHAnsi"/>
          <w:sz w:val="20"/>
          <w:szCs w:val="20"/>
          <w:lang w:eastAsia="es-ES"/>
        </w:rPr>
        <w:t>50</w:t>
      </w:r>
      <w:r w:rsidRPr="00DC2F00">
        <w:rPr>
          <w:rFonts w:asciiTheme="minorHAnsi" w:hAnsiTheme="minorHAnsi" w:cstheme="minorHAnsi"/>
          <w:sz w:val="20"/>
          <w:szCs w:val="20"/>
          <w:lang w:eastAsia="es-ES"/>
        </w:rPr>
        <w:t xml:space="preserve"> %</w:t>
      </w:r>
      <w:r w:rsidRPr="008B7603">
        <w:rPr>
          <w:rFonts w:asciiTheme="minorHAnsi" w:hAnsiTheme="minorHAnsi" w:cstheme="minorHAnsi"/>
          <w:sz w:val="20"/>
          <w:szCs w:val="20"/>
          <w:lang w:eastAsia="es-ES"/>
        </w:rPr>
        <w:t xml:space="preserve"> (</w:t>
      </w:r>
      <w:r w:rsidR="00522F5B">
        <w:rPr>
          <w:rFonts w:asciiTheme="minorHAnsi" w:hAnsiTheme="minorHAnsi" w:cstheme="minorHAnsi"/>
          <w:sz w:val="20"/>
          <w:szCs w:val="20"/>
          <w:lang w:eastAsia="es-ES"/>
        </w:rPr>
        <w:t xml:space="preserve">28 </w:t>
      </w:r>
      <w:r w:rsidRPr="008B7603">
        <w:rPr>
          <w:rFonts w:asciiTheme="minorHAnsi" w:hAnsiTheme="minorHAnsi" w:cstheme="minorHAnsi"/>
          <w:sz w:val="20"/>
          <w:szCs w:val="20"/>
          <w:lang w:eastAsia="es-ES"/>
        </w:rPr>
        <w:t>estudiantes) en la Extensión docente de Jerez.</w:t>
      </w:r>
    </w:p>
    <w:p w14:paraId="5BF1F631" w14:textId="67BCE7B0" w:rsidR="001128C1" w:rsidRPr="00263CCB" w:rsidRDefault="001128C1" w:rsidP="001128C1">
      <w:pPr>
        <w:spacing w:after="0" w:line="240" w:lineRule="auto"/>
        <w:jc w:val="both"/>
        <w:rPr>
          <w:rFonts w:asciiTheme="minorHAnsi" w:hAnsiTheme="minorHAnsi" w:cstheme="minorHAnsi"/>
          <w:sz w:val="20"/>
          <w:szCs w:val="20"/>
          <w:lang w:eastAsia="es-ES"/>
        </w:rPr>
      </w:pPr>
      <w:r w:rsidRPr="00263CCB">
        <w:rPr>
          <w:rFonts w:asciiTheme="minorHAnsi" w:hAnsiTheme="minorHAnsi" w:cstheme="minorHAnsi"/>
          <w:sz w:val="20"/>
          <w:szCs w:val="20"/>
          <w:lang w:eastAsia="es-ES"/>
        </w:rPr>
        <w:lastRenderedPageBreak/>
        <w:t xml:space="preserve">En la Facultad de </w:t>
      </w:r>
      <w:r w:rsidRPr="003D64B7">
        <w:rPr>
          <w:rFonts w:asciiTheme="minorHAnsi" w:hAnsiTheme="minorHAnsi" w:cstheme="minorHAnsi"/>
          <w:sz w:val="20"/>
          <w:szCs w:val="20"/>
          <w:lang w:eastAsia="es-ES"/>
        </w:rPr>
        <w:t>Enfermería, durante el curso 2</w:t>
      </w:r>
      <w:r w:rsidR="00466AB2" w:rsidRPr="003D64B7">
        <w:rPr>
          <w:rFonts w:asciiTheme="minorHAnsi" w:hAnsiTheme="minorHAnsi" w:cstheme="minorHAnsi"/>
          <w:sz w:val="20"/>
          <w:szCs w:val="20"/>
          <w:lang w:eastAsia="es-ES"/>
        </w:rPr>
        <w:t>3</w:t>
      </w:r>
      <w:r w:rsidRPr="003D64B7">
        <w:rPr>
          <w:rFonts w:asciiTheme="minorHAnsi" w:hAnsiTheme="minorHAnsi" w:cstheme="minorHAnsi"/>
          <w:sz w:val="20"/>
          <w:szCs w:val="20"/>
          <w:lang w:eastAsia="es-ES"/>
        </w:rPr>
        <w:t>-2</w:t>
      </w:r>
      <w:r w:rsidR="00466AB2" w:rsidRPr="003D64B7">
        <w:rPr>
          <w:rFonts w:asciiTheme="minorHAnsi" w:hAnsiTheme="minorHAnsi" w:cstheme="minorHAnsi"/>
          <w:sz w:val="20"/>
          <w:szCs w:val="20"/>
          <w:lang w:eastAsia="es-ES"/>
        </w:rPr>
        <w:t>4</w:t>
      </w:r>
      <w:r w:rsidR="008A6026" w:rsidRPr="003D64B7">
        <w:rPr>
          <w:rFonts w:asciiTheme="minorHAnsi" w:hAnsiTheme="minorHAnsi" w:cstheme="minorHAnsi"/>
          <w:sz w:val="20"/>
          <w:szCs w:val="20"/>
          <w:lang w:eastAsia="es-ES"/>
        </w:rPr>
        <w:t>,</w:t>
      </w:r>
      <w:r w:rsidRPr="003D64B7">
        <w:rPr>
          <w:rFonts w:asciiTheme="minorHAnsi" w:hAnsiTheme="minorHAnsi" w:cstheme="minorHAnsi"/>
          <w:sz w:val="20"/>
          <w:szCs w:val="20"/>
          <w:lang w:eastAsia="es-ES"/>
        </w:rPr>
        <w:t xml:space="preserve"> el porcentaje de estudiantes que obtuvieron más de un 15% de créditos reconocidos fue del </w:t>
      </w:r>
      <w:r w:rsidR="003D64B7" w:rsidRPr="003D64B7">
        <w:rPr>
          <w:rFonts w:asciiTheme="minorHAnsi" w:hAnsiTheme="minorHAnsi" w:cstheme="minorHAnsi"/>
          <w:sz w:val="20"/>
          <w:szCs w:val="20"/>
          <w:lang w:eastAsia="es-ES"/>
        </w:rPr>
        <w:t>32,52</w:t>
      </w:r>
      <w:r w:rsidRPr="003D64B7">
        <w:rPr>
          <w:rFonts w:asciiTheme="minorHAnsi" w:hAnsiTheme="minorHAnsi" w:cstheme="minorHAnsi"/>
          <w:sz w:val="20"/>
          <w:szCs w:val="20"/>
          <w:lang w:eastAsia="es-ES"/>
        </w:rPr>
        <w:t>% (</w:t>
      </w:r>
      <w:r w:rsidR="003D64B7" w:rsidRPr="003D64B7">
        <w:rPr>
          <w:rFonts w:asciiTheme="minorHAnsi" w:hAnsiTheme="minorHAnsi" w:cstheme="minorHAnsi"/>
          <w:sz w:val="20"/>
          <w:szCs w:val="20"/>
          <w:lang w:eastAsia="es-ES"/>
        </w:rPr>
        <w:t>5</w:t>
      </w:r>
      <w:r w:rsidRPr="003D64B7">
        <w:rPr>
          <w:rFonts w:asciiTheme="minorHAnsi" w:hAnsiTheme="minorHAnsi" w:cstheme="minorHAnsi"/>
          <w:sz w:val="20"/>
          <w:szCs w:val="20"/>
          <w:lang w:eastAsia="es-ES"/>
        </w:rPr>
        <w:t>3 estudiantes).</w:t>
      </w:r>
    </w:p>
    <w:p w14:paraId="6C7EAE22" w14:textId="77777777" w:rsidR="001128C1" w:rsidRPr="00AE60CD" w:rsidRDefault="001128C1" w:rsidP="001128C1">
      <w:pPr>
        <w:spacing w:after="0" w:line="240" w:lineRule="auto"/>
        <w:jc w:val="both"/>
        <w:rPr>
          <w:rFonts w:asciiTheme="minorHAnsi" w:hAnsiTheme="minorHAnsi" w:cstheme="minorHAnsi"/>
          <w:bCs/>
          <w:sz w:val="20"/>
          <w:szCs w:val="20"/>
          <w:highlight w:val="yellow"/>
          <w:lang w:eastAsia="es-ES"/>
        </w:rPr>
      </w:pPr>
    </w:p>
    <w:p w14:paraId="52EB439D" w14:textId="3DB46419" w:rsidR="001128C1" w:rsidRPr="00AE60CD" w:rsidRDefault="001128C1" w:rsidP="001128C1">
      <w:pPr>
        <w:spacing w:after="0" w:line="240" w:lineRule="auto"/>
        <w:jc w:val="both"/>
        <w:rPr>
          <w:rFonts w:asciiTheme="minorHAnsi" w:hAnsiTheme="minorHAnsi" w:cstheme="minorHAnsi"/>
          <w:bCs/>
          <w:sz w:val="20"/>
          <w:szCs w:val="20"/>
          <w:lang w:eastAsia="es-ES"/>
        </w:rPr>
      </w:pPr>
      <w:r w:rsidRPr="00E401CE">
        <w:rPr>
          <w:rFonts w:asciiTheme="minorHAnsi" w:hAnsiTheme="minorHAnsi" w:cstheme="minorHAnsi"/>
          <w:bCs/>
          <w:sz w:val="20"/>
          <w:szCs w:val="20"/>
          <w:lang w:eastAsia="es-ES"/>
        </w:rPr>
        <w:t>En el CUE Salus Infirmorum el porcentaje de estudiantes que obtuvieron más del 15% de créditos del plan de estudios reconocidos</w:t>
      </w:r>
      <w:r w:rsidR="002E72F7" w:rsidRPr="00E401CE">
        <w:rPr>
          <w:rFonts w:asciiTheme="minorHAnsi" w:hAnsiTheme="minorHAnsi" w:cstheme="minorHAnsi"/>
          <w:bCs/>
          <w:sz w:val="20"/>
          <w:szCs w:val="20"/>
          <w:lang w:eastAsia="es-ES"/>
        </w:rPr>
        <w:t xml:space="preserve"> durante el curso 202</w:t>
      </w:r>
      <w:r w:rsidR="00A0274B" w:rsidRPr="00E401CE">
        <w:rPr>
          <w:rFonts w:asciiTheme="minorHAnsi" w:hAnsiTheme="minorHAnsi" w:cstheme="minorHAnsi"/>
          <w:bCs/>
          <w:sz w:val="20"/>
          <w:szCs w:val="20"/>
          <w:lang w:eastAsia="es-ES"/>
        </w:rPr>
        <w:t>3</w:t>
      </w:r>
      <w:r w:rsidR="002E72F7" w:rsidRPr="00E401CE">
        <w:rPr>
          <w:rFonts w:asciiTheme="minorHAnsi" w:hAnsiTheme="minorHAnsi" w:cstheme="minorHAnsi"/>
          <w:bCs/>
          <w:sz w:val="20"/>
          <w:szCs w:val="20"/>
          <w:lang w:eastAsia="es-ES"/>
        </w:rPr>
        <w:t>-2</w:t>
      </w:r>
      <w:r w:rsidR="00A0274B" w:rsidRPr="00E401CE">
        <w:rPr>
          <w:rFonts w:asciiTheme="minorHAnsi" w:hAnsiTheme="minorHAnsi" w:cstheme="minorHAnsi"/>
          <w:bCs/>
          <w:sz w:val="20"/>
          <w:szCs w:val="20"/>
          <w:lang w:eastAsia="es-ES"/>
        </w:rPr>
        <w:t>4</w:t>
      </w:r>
      <w:r w:rsidRPr="00E401CE">
        <w:rPr>
          <w:rFonts w:asciiTheme="minorHAnsi" w:hAnsiTheme="minorHAnsi" w:cstheme="minorHAnsi"/>
          <w:bCs/>
          <w:sz w:val="20"/>
          <w:szCs w:val="20"/>
          <w:lang w:eastAsia="es-ES"/>
        </w:rPr>
        <w:t xml:space="preserve">, sobre el total de estudiantes que solicitaron reconocimiento de créditos es del </w:t>
      </w:r>
      <w:r w:rsidR="00E401CE" w:rsidRPr="00E401CE">
        <w:rPr>
          <w:rFonts w:asciiTheme="minorHAnsi" w:hAnsiTheme="minorHAnsi" w:cstheme="minorHAnsi"/>
          <w:bCs/>
          <w:sz w:val="20"/>
          <w:szCs w:val="20"/>
          <w:lang w:eastAsia="es-ES"/>
        </w:rPr>
        <w:t>22,15</w:t>
      </w:r>
      <w:r w:rsidRPr="00E401CE">
        <w:rPr>
          <w:rFonts w:asciiTheme="minorHAnsi" w:hAnsiTheme="minorHAnsi" w:cstheme="minorHAnsi"/>
          <w:bCs/>
          <w:sz w:val="20"/>
          <w:szCs w:val="20"/>
          <w:lang w:eastAsia="es-ES"/>
        </w:rPr>
        <w:t>% (</w:t>
      </w:r>
      <w:r w:rsidR="00E401CE" w:rsidRPr="00E401CE">
        <w:rPr>
          <w:rFonts w:asciiTheme="minorHAnsi" w:hAnsiTheme="minorHAnsi" w:cstheme="minorHAnsi"/>
          <w:bCs/>
          <w:sz w:val="20"/>
          <w:szCs w:val="20"/>
          <w:lang w:eastAsia="es-ES"/>
        </w:rPr>
        <w:t>39</w:t>
      </w:r>
      <w:r w:rsidRPr="00E401CE">
        <w:rPr>
          <w:rFonts w:asciiTheme="minorHAnsi" w:hAnsiTheme="minorHAnsi" w:cstheme="minorHAnsi"/>
          <w:bCs/>
          <w:sz w:val="20"/>
          <w:szCs w:val="20"/>
          <w:lang w:eastAsia="es-ES"/>
        </w:rPr>
        <w:t xml:space="preserve"> estudiantes</w:t>
      </w:r>
      <w:r w:rsidR="00E401CE" w:rsidRPr="00E401CE">
        <w:rPr>
          <w:rFonts w:asciiTheme="minorHAnsi" w:hAnsiTheme="minorHAnsi" w:cstheme="minorHAnsi"/>
          <w:bCs/>
          <w:sz w:val="20"/>
          <w:szCs w:val="20"/>
          <w:lang w:eastAsia="es-ES"/>
        </w:rPr>
        <w:t xml:space="preserve"> de 176 solicitudes de reconocimientos de créditos</w:t>
      </w:r>
      <w:r w:rsidRPr="00E401CE">
        <w:rPr>
          <w:rFonts w:asciiTheme="minorHAnsi" w:hAnsiTheme="minorHAnsi" w:cstheme="minorHAnsi"/>
          <w:bCs/>
          <w:sz w:val="20"/>
          <w:szCs w:val="20"/>
          <w:lang w:eastAsia="es-ES"/>
        </w:rPr>
        <w:t>).</w:t>
      </w:r>
    </w:p>
    <w:p w14:paraId="268DC237" w14:textId="77777777" w:rsidR="001128C1" w:rsidRPr="00AE60CD" w:rsidRDefault="001128C1" w:rsidP="001128C1">
      <w:pPr>
        <w:spacing w:after="0" w:line="240" w:lineRule="auto"/>
        <w:jc w:val="both"/>
        <w:rPr>
          <w:rFonts w:asciiTheme="minorHAnsi" w:hAnsiTheme="minorHAnsi" w:cstheme="minorHAnsi"/>
          <w:bCs/>
          <w:sz w:val="20"/>
          <w:szCs w:val="20"/>
          <w:lang w:eastAsia="es-ES"/>
        </w:rPr>
      </w:pPr>
    </w:p>
    <w:p w14:paraId="27608C34" w14:textId="22AF38D9" w:rsidR="001128C1" w:rsidRPr="00E63288" w:rsidRDefault="001128C1" w:rsidP="001128C1">
      <w:pPr>
        <w:spacing w:after="0" w:line="240" w:lineRule="auto"/>
        <w:jc w:val="both"/>
        <w:rPr>
          <w:rFonts w:asciiTheme="minorHAnsi" w:hAnsiTheme="minorHAnsi" w:cstheme="minorHAnsi"/>
          <w:bCs/>
          <w:sz w:val="20"/>
          <w:szCs w:val="20"/>
          <w:lang w:eastAsia="es-ES"/>
        </w:rPr>
      </w:pPr>
      <w:r w:rsidRPr="00AE60CD">
        <w:rPr>
          <w:rFonts w:asciiTheme="minorHAnsi" w:hAnsiTheme="minorHAnsi" w:cstheme="minorHAnsi"/>
          <w:bCs/>
          <w:sz w:val="20"/>
          <w:szCs w:val="20"/>
          <w:lang w:eastAsia="es-ES"/>
        </w:rPr>
        <w:t>Las evidencias de la aplicación de esta norm</w:t>
      </w:r>
      <w:r w:rsidR="00925F60">
        <w:rPr>
          <w:rFonts w:asciiTheme="minorHAnsi" w:hAnsiTheme="minorHAnsi" w:cstheme="minorHAnsi"/>
          <w:bCs/>
          <w:sz w:val="20"/>
          <w:szCs w:val="20"/>
          <w:lang w:eastAsia="es-ES"/>
        </w:rPr>
        <w:t>ativa se recogen en el colabora</w:t>
      </w:r>
      <w:r w:rsidR="00A51DA6">
        <w:rPr>
          <w:rFonts w:asciiTheme="minorHAnsi" w:hAnsiTheme="minorHAnsi" w:cstheme="minorHAnsi"/>
          <w:bCs/>
          <w:sz w:val="20"/>
          <w:szCs w:val="20"/>
          <w:lang w:eastAsia="es-ES"/>
        </w:rPr>
        <w:t>:</w:t>
      </w:r>
      <w:r w:rsidRPr="00AE60CD">
        <w:rPr>
          <w:rFonts w:asciiTheme="minorHAnsi" w:hAnsiTheme="minorHAnsi" w:cstheme="minorHAnsi"/>
          <w:bCs/>
          <w:sz w:val="20"/>
          <w:szCs w:val="20"/>
          <w:lang w:eastAsia="es-ES"/>
        </w:rPr>
        <w:t xml:space="preserve"> </w:t>
      </w:r>
      <w:hyperlink r:id="rId74" w:anchor="filter=path%7C%2FAutoinformes%25202023-2024%2FGrado%2520Enfermer%25EDa%2F3-%2520Dise%25F1o%2520Organizaci%25F3n%2520y%2520Desarrollo%2520Programa%2520Formativo%2FReconocimiento%2520de%2520creditos&amp;page=1" w:history="1">
        <w:r w:rsidR="00A51DA6" w:rsidRPr="00F0012E">
          <w:rPr>
            <w:rStyle w:val="Hipervnculo"/>
            <w:rFonts w:asciiTheme="minorHAnsi" w:hAnsiTheme="minorHAnsi" w:cstheme="minorHAnsi"/>
            <w:bCs/>
            <w:sz w:val="20"/>
            <w:szCs w:val="20"/>
            <w:lang w:eastAsia="es-ES"/>
          </w:rPr>
          <w:t>Facultad de Enfermería y Fisioterapia y Extensión Docente de Jerez</w:t>
        </w:r>
        <w:r w:rsidR="00925F60" w:rsidRPr="00F0012E">
          <w:rPr>
            <w:rStyle w:val="Hipervnculo"/>
            <w:rFonts w:asciiTheme="minorHAnsi" w:hAnsiTheme="minorHAnsi" w:cstheme="minorHAnsi"/>
            <w:bCs/>
            <w:sz w:val="20"/>
            <w:szCs w:val="20"/>
            <w:lang w:eastAsia="es-ES"/>
          </w:rPr>
          <w:t>,</w:t>
        </w:r>
      </w:hyperlink>
      <w:r w:rsidRPr="00E63288">
        <w:rPr>
          <w:rFonts w:asciiTheme="minorHAnsi" w:hAnsiTheme="minorHAnsi" w:cstheme="minorHAnsi"/>
          <w:bCs/>
          <w:sz w:val="20"/>
          <w:szCs w:val="20"/>
          <w:lang w:eastAsia="es-ES"/>
        </w:rPr>
        <w:t xml:space="preserve"> </w:t>
      </w:r>
      <w:hyperlink r:id="rId75" w:history="1">
        <w:r w:rsidRPr="00E63288">
          <w:rPr>
            <w:rStyle w:val="Hipervnculo"/>
            <w:rFonts w:asciiTheme="minorHAnsi" w:hAnsiTheme="minorHAnsi" w:cstheme="minorHAnsi"/>
            <w:bCs/>
            <w:sz w:val="20"/>
            <w:szCs w:val="20"/>
            <w:lang w:eastAsia="es-ES"/>
          </w:rPr>
          <w:t>Facultad de Enfermería</w:t>
        </w:r>
      </w:hyperlink>
      <w:r w:rsidRPr="00E63288">
        <w:rPr>
          <w:rFonts w:asciiTheme="minorHAnsi" w:hAnsiTheme="minorHAnsi" w:cstheme="minorHAnsi"/>
          <w:bCs/>
          <w:sz w:val="20"/>
          <w:szCs w:val="20"/>
          <w:lang w:eastAsia="es-ES"/>
        </w:rPr>
        <w:t xml:space="preserve"> y </w:t>
      </w:r>
      <w:hyperlink r:id="rId76" w:history="1">
        <w:r w:rsidR="00A51DA6" w:rsidRPr="00A0274B">
          <w:rPr>
            <w:rStyle w:val="Hipervnculo"/>
            <w:rFonts w:asciiTheme="minorHAnsi" w:hAnsiTheme="minorHAnsi" w:cstheme="minorHAnsi"/>
            <w:bCs/>
            <w:sz w:val="20"/>
            <w:szCs w:val="20"/>
            <w:lang w:eastAsia="es-ES"/>
          </w:rPr>
          <w:t>CUE Salus Infirmorum.</w:t>
        </w:r>
      </w:hyperlink>
    </w:p>
    <w:p w14:paraId="235C0EF5" w14:textId="77777777" w:rsidR="001128C1" w:rsidRPr="00E63288" w:rsidRDefault="001128C1" w:rsidP="001128C1">
      <w:pPr>
        <w:spacing w:after="120" w:line="240" w:lineRule="auto"/>
        <w:jc w:val="both"/>
        <w:rPr>
          <w:rFonts w:eastAsia="Times New Roman"/>
          <w:b/>
          <w:i/>
          <w:sz w:val="20"/>
          <w:szCs w:val="20"/>
        </w:rPr>
      </w:pPr>
    </w:p>
    <w:p w14:paraId="1DB6A57F" w14:textId="77777777" w:rsidR="001128C1" w:rsidRPr="00AE60CD" w:rsidRDefault="001128C1" w:rsidP="001128C1">
      <w:pPr>
        <w:spacing w:after="120" w:line="240" w:lineRule="auto"/>
        <w:jc w:val="both"/>
        <w:rPr>
          <w:rFonts w:eastAsia="Times New Roman"/>
          <w:b/>
          <w:i/>
          <w:sz w:val="20"/>
          <w:szCs w:val="20"/>
        </w:rPr>
      </w:pPr>
      <w:r w:rsidRPr="00AE60CD">
        <w:rPr>
          <w:rFonts w:eastAsia="Times New Roman"/>
          <w:b/>
          <w:i/>
          <w:sz w:val="20"/>
          <w:szCs w:val="20"/>
        </w:rPr>
        <w:t xml:space="preserve">- Perfil de competencias. </w:t>
      </w:r>
    </w:p>
    <w:p w14:paraId="02F7C079" w14:textId="77777777" w:rsidR="001128C1" w:rsidRPr="00AE60CD" w:rsidRDefault="001128C1" w:rsidP="001128C1">
      <w:pPr>
        <w:spacing w:after="120" w:line="240" w:lineRule="auto"/>
        <w:jc w:val="both"/>
        <w:rPr>
          <w:rFonts w:eastAsia="Times New Roman"/>
          <w:sz w:val="20"/>
          <w:szCs w:val="20"/>
        </w:rPr>
      </w:pPr>
      <w:r w:rsidRPr="00AE60CD">
        <w:rPr>
          <w:rFonts w:eastAsia="Times New Roman"/>
          <w:sz w:val="20"/>
          <w:szCs w:val="20"/>
        </w:rPr>
        <w:t>Se han sistematizado las competencias por asignaturas y curso comprobando que todas las competencias sean desarrolladas a lo largo de la Titulación y secuenciando estas competencias a lo largo de los cuatro cursos. De este modo, de primer a cuarto curso, se pasa escalonadamente por la adquisición de las competencias básicas que se encuentran presentes principalmente en primero y primer semestre de segundo, a las específicas de la profesión, culminando con el Trabajo Fin de Grado. La relación de competencias de la Memoria Verifica son trabajadas y evaluadas, de forma ponderada según el curso académico, por alguna o algunas asignaturas a lo largo del Plan de Estudios.</w:t>
      </w:r>
    </w:p>
    <w:p w14:paraId="759F926F" w14:textId="77777777" w:rsidR="001128C1" w:rsidRPr="00AE60CD" w:rsidRDefault="001128C1" w:rsidP="001128C1">
      <w:pPr>
        <w:shd w:val="clear" w:color="auto" w:fill="FFFFFF"/>
        <w:spacing w:after="0" w:line="300" w:lineRule="atLeast"/>
        <w:jc w:val="both"/>
        <w:rPr>
          <w:rFonts w:asciiTheme="minorHAnsi" w:hAnsiTheme="minorHAnsi" w:cstheme="minorHAnsi"/>
          <w:sz w:val="20"/>
          <w:szCs w:val="20"/>
          <w:lang w:eastAsia="es-ES"/>
        </w:rPr>
      </w:pPr>
    </w:p>
    <w:p w14:paraId="05C19A2D" w14:textId="267DB7A8" w:rsidR="001128C1" w:rsidRPr="00AE60CD" w:rsidRDefault="001128C1" w:rsidP="001128C1">
      <w:pPr>
        <w:shd w:val="clear" w:color="auto" w:fill="FFFFFF"/>
        <w:spacing w:after="0" w:line="240" w:lineRule="auto"/>
        <w:jc w:val="both"/>
        <w:rPr>
          <w:rFonts w:asciiTheme="minorHAnsi" w:hAnsiTheme="minorHAnsi" w:cstheme="minorHAnsi"/>
          <w:sz w:val="20"/>
          <w:szCs w:val="20"/>
          <w:lang w:eastAsia="es-ES"/>
        </w:rPr>
      </w:pPr>
      <w:r w:rsidRPr="00AE60CD">
        <w:rPr>
          <w:rFonts w:asciiTheme="minorHAnsi" w:hAnsiTheme="minorHAnsi" w:cstheme="minorHAnsi"/>
          <w:sz w:val="20"/>
          <w:szCs w:val="20"/>
          <w:lang w:eastAsia="es-ES"/>
        </w:rPr>
        <w:t xml:space="preserve">Los centros cumplen con la </w:t>
      </w:r>
      <w:hyperlink r:id="rId77" w:history="1">
        <w:r w:rsidRPr="00AE60CD">
          <w:rPr>
            <w:rStyle w:val="Hipervnculo"/>
            <w:rFonts w:asciiTheme="minorHAnsi" w:hAnsiTheme="minorHAnsi" w:cstheme="minorHAnsi"/>
            <w:sz w:val="20"/>
            <w:szCs w:val="20"/>
            <w:lang w:eastAsia="es-ES"/>
          </w:rPr>
          <w:t>normativa de reconocimiento y transferencia de créditos en las enseñanzas universitarias oficiales en la Universidad de Cádiz</w:t>
        </w:r>
      </w:hyperlink>
      <w:r w:rsidRPr="00AE60CD">
        <w:rPr>
          <w:rFonts w:asciiTheme="minorHAnsi" w:hAnsiTheme="minorHAnsi" w:cstheme="minorHAnsi"/>
          <w:sz w:val="20"/>
          <w:szCs w:val="20"/>
          <w:lang w:eastAsia="es-ES"/>
        </w:rPr>
        <w:t>, la Comisión de Coordinación Intercentros ha elaborado tabla de reconocimiento de créditos en el Grado en Enfermería a estudiantes procedentes de Ciclos formativos de Grado Superior.(</w:t>
      </w:r>
      <w:hyperlink r:id="rId78" w:history="1">
        <w:r w:rsidRPr="00AE60CD">
          <w:rPr>
            <w:rStyle w:val="Hipervnculo"/>
            <w:rFonts w:asciiTheme="minorHAnsi" w:hAnsiTheme="minorHAnsi" w:cstheme="minorHAnsi"/>
            <w:sz w:val="20"/>
            <w:szCs w:val="20"/>
            <w:lang w:eastAsia="es-ES"/>
          </w:rPr>
          <w:t>Facultad de Enfermería y Fisioterapia y Extensión docente de Jerez</w:t>
        </w:r>
      </w:hyperlink>
      <w:r w:rsidRPr="00AE60CD">
        <w:rPr>
          <w:rFonts w:asciiTheme="minorHAnsi" w:hAnsiTheme="minorHAnsi" w:cstheme="minorHAnsi"/>
          <w:sz w:val="20"/>
          <w:szCs w:val="20"/>
          <w:lang w:eastAsia="es-ES"/>
        </w:rPr>
        <w:t xml:space="preserve">, </w:t>
      </w:r>
      <w:hyperlink r:id="rId79" w:history="1">
        <w:r w:rsidRPr="00AE60CD">
          <w:rPr>
            <w:rStyle w:val="Hipervnculo"/>
            <w:rFonts w:asciiTheme="minorHAnsi" w:hAnsiTheme="minorHAnsi" w:cstheme="minorHAnsi"/>
            <w:sz w:val="20"/>
            <w:szCs w:val="20"/>
            <w:lang w:eastAsia="es-ES"/>
          </w:rPr>
          <w:t>Facultad de Enfermería</w:t>
        </w:r>
      </w:hyperlink>
      <w:r w:rsidR="00A51DA6">
        <w:rPr>
          <w:rFonts w:asciiTheme="minorHAnsi" w:hAnsiTheme="minorHAnsi" w:cstheme="minorHAnsi"/>
          <w:sz w:val="20"/>
          <w:szCs w:val="20"/>
          <w:lang w:eastAsia="es-ES"/>
        </w:rPr>
        <w:t>,</w:t>
      </w:r>
      <w:r w:rsidRPr="00AE60CD">
        <w:rPr>
          <w:rFonts w:asciiTheme="minorHAnsi" w:hAnsiTheme="minorHAnsi" w:cstheme="minorHAnsi"/>
          <w:sz w:val="20"/>
          <w:szCs w:val="20"/>
          <w:lang w:eastAsia="es-ES"/>
        </w:rPr>
        <w:t xml:space="preserve"> </w:t>
      </w:r>
      <w:hyperlink r:id="rId80" w:history="1">
        <w:r w:rsidR="00A51DA6" w:rsidRPr="00D3147B">
          <w:rPr>
            <w:rStyle w:val="Hipervnculo"/>
            <w:rFonts w:asciiTheme="minorHAnsi" w:hAnsiTheme="minorHAnsi" w:cstheme="minorHAnsi"/>
            <w:sz w:val="20"/>
            <w:szCs w:val="20"/>
            <w:lang w:eastAsia="es-ES"/>
          </w:rPr>
          <w:t>CUE Salus Infirmorum</w:t>
        </w:r>
      </w:hyperlink>
      <w:r w:rsidRPr="00D3147B">
        <w:rPr>
          <w:rFonts w:asciiTheme="minorHAnsi" w:hAnsiTheme="minorHAnsi" w:cstheme="minorHAnsi"/>
          <w:sz w:val="20"/>
          <w:szCs w:val="20"/>
          <w:lang w:eastAsia="es-ES"/>
        </w:rPr>
        <w:t>)</w:t>
      </w:r>
      <w:r w:rsidRPr="00D3147B">
        <w:rPr>
          <w:rFonts w:asciiTheme="minorHAnsi" w:hAnsiTheme="minorHAnsi" w:cstheme="minorHAnsi"/>
          <w:b/>
          <w:bCs/>
          <w:sz w:val="20"/>
          <w:szCs w:val="20"/>
          <w:lang w:eastAsia="es-ES"/>
        </w:rPr>
        <w:t>.</w:t>
      </w:r>
      <w:r w:rsidRPr="00AE60CD">
        <w:rPr>
          <w:rFonts w:asciiTheme="minorHAnsi" w:hAnsiTheme="minorHAnsi" w:cstheme="minorHAnsi"/>
          <w:sz w:val="20"/>
          <w:szCs w:val="20"/>
          <w:lang w:eastAsia="es-ES"/>
        </w:rPr>
        <w:t xml:space="preserve"> De igual modo se cumple con el régimen de permanencia, si bien en la titulación de Grado en Enfermería se dan casos excepcionales, como se constata en los </w:t>
      </w:r>
      <w:hyperlink w:anchor="P04" w:history="1">
        <w:r w:rsidRPr="00AE60CD">
          <w:rPr>
            <w:rStyle w:val="Hipervnculo"/>
            <w:rFonts w:asciiTheme="minorHAnsi" w:hAnsiTheme="minorHAnsi" w:cstheme="minorHAnsi"/>
            <w:sz w:val="20"/>
            <w:szCs w:val="20"/>
            <w:lang w:eastAsia="es-ES"/>
          </w:rPr>
          <w:t>indicadores de ISGC-P04-01 al 07</w:t>
        </w:r>
      </w:hyperlink>
      <w:r w:rsidRPr="00AE60CD">
        <w:rPr>
          <w:rFonts w:asciiTheme="minorHAnsi" w:hAnsiTheme="minorHAnsi" w:cstheme="minorHAnsi"/>
          <w:sz w:val="20"/>
          <w:szCs w:val="20"/>
          <w:lang w:eastAsia="es-ES"/>
        </w:rPr>
        <w:t xml:space="preserve"> del Proceso para la gestión de los procesos de Enseñanza-Aprendizaje.  </w:t>
      </w:r>
    </w:p>
    <w:p w14:paraId="6F445F7A" w14:textId="77777777" w:rsidR="001128C1" w:rsidRPr="001128C1" w:rsidRDefault="001128C1" w:rsidP="001128C1">
      <w:pPr>
        <w:shd w:val="clear" w:color="auto" w:fill="FFFFFF"/>
        <w:spacing w:after="0" w:line="300" w:lineRule="atLeast"/>
        <w:jc w:val="both"/>
        <w:rPr>
          <w:rFonts w:asciiTheme="minorHAnsi" w:hAnsiTheme="minorHAnsi" w:cstheme="minorHAnsi"/>
          <w:sz w:val="20"/>
          <w:szCs w:val="20"/>
          <w:highlight w:val="lightGray"/>
          <w:lang w:eastAsia="es-ES"/>
        </w:rPr>
      </w:pPr>
    </w:p>
    <w:p w14:paraId="2D0FAED4" w14:textId="77777777" w:rsidR="001128C1" w:rsidRPr="00AE60CD" w:rsidRDefault="001128C1" w:rsidP="001128C1">
      <w:pPr>
        <w:spacing w:after="120" w:line="240" w:lineRule="auto"/>
        <w:jc w:val="both"/>
        <w:rPr>
          <w:rFonts w:eastAsia="Times New Roman"/>
          <w:sz w:val="20"/>
          <w:szCs w:val="20"/>
        </w:rPr>
      </w:pPr>
      <w:r w:rsidRPr="00AE60CD">
        <w:rPr>
          <w:rFonts w:eastAsia="Times New Roman"/>
          <w:b/>
          <w:i/>
          <w:sz w:val="20"/>
          <w:szCs w:val="20"/>
        </w:rPr>
        <w:t>-Trabajos Fin de Grado (TFG)</w:t>
      </w:r>
      <w:r w:rsidRPr="00AE60CD">
        <w:rPr>
          <w:rFonts w:eastAsia="Times New Roman"/>
          <w:b/>
          <w:i/>
          <w:color w:val="0070C0"/>
          <w:sz w:val="20"/>
          <w:szCs w:val="20"/>
        </w:rPr>
        <w:t>.</w:t>
      </w:r>
      <w:r w:rsidRPr="00AE60CD">
        <w:rPr>
          <w:rFonts w:eastAsia="Times New Roman"/>
          <w:b/>
          <w:color w:val="FF0000"/>
          <w:sz w:val="20"/>
          <w:szCs w:val="20"/>
        </w:rPr>
        <w:t xml:space="preserve"> </w:t>
      </w:r>
    </w:p>
    <w:p w14:paraId="5C1EDAF6" w14:textId="77777777" w:rsidR="001128C1" w:rsidRPr="00AE60CD" w:rsidRDefault="001128C1" w:rsidP="001128C1">
      <w:pPr>
        <w:spacing w:after="0" w:line="240" w:lineRule="auto"/>
        <w:jc w:val="both"/>
        <w:rPr>
          <w:rFonts w:asciiTheme="minorHAnsi" w:hAnsiTheme="minorHAnsi" w:cstheme="minorHAnsi"/>
          <w:sz w:val="20"/>
          <w:szCs w:val="20"/>
          <w:lang w:eastAsia="es-ES"/>
        </w:rPr>
      </w:pPr>
      <w:r w:rsidRPr="00AE60CD">
        <w:rPr>
          <w:rFonts w:asciiTheme="minorHAnsi" w:hAnsiTheme="minorHAnsi" w:cstheme="minorHAnsi"/>
          <w:sz w:val="20"/>
          <w:szCs w:val="20"/>
        </w:rPr>
        <w:t>El Reglamento de TFG pretende dar cumplimiento al Reglamento Marco UCA/CG07/2012 de 13 de julio, de Trabajos Fin de Grado y Fin de Máster de la Universidad de Cádiz, adaptando las normas básicas de dicho reglamento a las particularidades del Grado en Enfermería en los distintos centros donde se imparte el título.</w:t>
      </w:r>
    </w:p>
    <w:p w14:paraId="26C2E78F" w14:textId="77777777" w:rsidR="001128C1" w:rsidRPr="00AE60CD" w:rsidRDefault="001128C1" w:rsidP="001128C1">
      <w:pPr>
        <w:autoSpaceDE w:val="0"/>
        <w:autoSpaceDN w:val="0"/>
        <w:adjustRightInd w:val="0"/>
        <w:spacing w:after="0" w:line="240" w:lineRule="auto"/>
        <w:jc w:val="both"/>
        <w:rPr>
          <w:rFonts w:cs="Calibri"/>
          <w:color w:val="000000"/>
          <w:sz w:val="20"/>
          <w:szCs w:val="20"/>
        </w:rPr>
      </w:pPr>
    </w:p>
    <w:p w14:paraId="1E3A2AC6" w14:textId="77BC34AF" w:rsidR="001128C1" w:rsidRPr="00AE60CD" w:rsidRDefault="001128C1" w:rsidP="001128C1">
      <w:pPr>
        <w:pStyle w:val="Default"/>
        <w:jc w:val="both"/>
        <w:rPr>
          <w:rFonts w:asciiTheme="minorHAnsi" w:hAnsiTheme="minorHAnsi" w:cstheme="minorHAnsi"/>
          <w:sz w:val="20"/>
          <w:szCs w:val="20"/>
        </w:rPr>
      </w:pPr>
      <w:r w:rsidRPr="00AE60CD">
        <w:rPr>
          <w:rFonts w:asciiTheme="minorHAnsi" w:hAnsiTheme="minorHAnsi" w:cstheme="minorHAnsi"/>
          <w:sz w:val="20"/>
          <w:szCs w:val="20"/>
        </w:rPr>
        <w:t>En relación a los TFG, todos los centros disponen de información general sobre Reglamento Marco TFG UCA, Reglamento TFG del centro, y toda la documentación utilizada en la Gestión del TFG: Criterios de asignación profesor-tutor, solicitud del estudiante de tutor, relación de profesores para tutorizar, rubricas de evaluación del tutor y de la Comisión evaluadora, solicitud de revisión de calificación, etc. (</w:t>
      </w:r>
      <w:hyperlink r:id="rId81" w:history="1">
        <w:r w:rsidRPr="00AE60CD">
          <w:rPr>
            <w:rStyle w:val="Hipervnculo"/>
            <w:rFonts w:asciiTheme="minorHAnsi" w:hAnsiTheme="minorHAnsi" w:cstheme="minorHAnsi"/>
            <w:sz w:val="20"/>
            <w:szCs w:val="20"/>
          </w:rPr>
          <w:t>Facultad de Enfermería y Fisioterapia. Extensión docente de Jerez</w:t>
        </w:r>
      </w:hyperlink>
      <w:r w:rsidRPr="00AE60CD">
        <w:rPr>
          <w:rFonts w:asciiTheme="minorHAnsi" w:hAnsiTheme="minorHAnsi" w:cstheme="minorHAnsi"/>
          <w:sz w:val="20"/>
          <w:szCs w:val="20"/>
        </w:rPr>
        <w:t xml:space="preserve">, </w:t>
      </w:r>
      <w:hyperlink r:id="rId82" w:history="1">
        <w:r w:rsidRPr="00AE60CD">
          <w:rPr>
            <w:rStyle w:val="Hipervnculo"/>
            <w:rFonts w:asciiTheme="minorHAnsi" w:hAnsiTheme="minorHAnsi" w:cstheme="minorHAnsi"/>
            <w:sz w:val="20"/>
            <w:szCs w:val="20"/>
          </w:rPr>
          <w:t>Facultad de Enfermería</w:t>
        </w:r>
      </w:hyperlink>
      <w:r w:rsidRPr="00AE60CD">
        <w:rPr>
          <w:rFonts w:asciiTheme="minorHAnsi" w:hAnsiTheme="minorHAnsi" w:cstheme="minorHAnsi"/>
          <w:sz w:val="20"/>
          <w:szCs w:val="20"/>
        </w:rPr>
        <w:t xml:space="preserve">, </w:t>
      </w:r>
      <w:hyperlink r:id="rId83" w:history="1">
        <w:r w:rsidR="00A51DA6">
          <w:rPr>
            <w:rStyle w:val="Hipervnculo"/>
            <w:rFonts w:asciiTheme="minorHAnsi" w:hAnsiTheme="minorHAnsi" w:cstheme="minorHAnsi"/>
            <w:sz w:val="20"/>
            <w:szCs w:val="20"/>
          </w:rPr>
          <w:t>CUE Salus Infirmorum</w:t>
        </w:r>
      </w:hyperlink>
      <w:r w:rsidRPr="00AE60CD">
        <w:rPr>
          <w:rFonts w:asciiTheme="minorHAnsi" w:hAnsiTheme="minorHAnsi" w:cstheme="minorHAnsi"/>
          <w:sz w:val="20"/>
          <w:szCs w:val="20"/>
        </w:rPr>
        <w:t>).</w:t>
      </w:r>
    </w:p>
    <w:p w14:paraId="3887AEE5" w14:textId="77777777" w:rsidR="001128C1" w:rsidRPr="001128C1" w:rsidRDefault="001128C1" w:rsidP="001128C1">
      <w:pPr>
        <w:pStyle w:val="Default"/>
        <w:jc w:val="both"/>
        <w:rPr>
          <w:rFonts w:asciiTheme="minorHAnsi" w:hAnsiTheme="minorHAnsi" w:cstheme="minorHAnsi"/>
          <w:sz w:val="20"/>
          <w:szCs w:val="20"/>
          <w:highlight w:val="lightGray"/>
        </w:rPr>
      </w:pPr>
    </w:p>
    <w:p w14:paraId="1880A8B1" w14:textId="77777777" w:rsidR="001128C1" w:rsidRPr="00CD7A9C" w:rsidRDefault="001128C1" w:rsidP="000E3F66">
      <w:pPr>
        <w:tabs>
          <w:tab w:val="left" w:pos="851"/>
        </w:tabs>
        <w:spacing w:after="0" w:line="240" w:lineRule="auto"/>
        <w:ind w:left="360"/>
        <w:jc w:val="both"/>
        <w:rPr>
          <w:rFonts w:asciiTheme="minorHAnsi" w:hAnsiTheme="minorHAnsi" w:cstheme="minorHAnsi"/>
          <w:b/>
          <w:sz w:val="20"/>
          <w:szCs w:val="20"/>
        </w:rPr>
      </w:pPr>
    </w:p>
    <w:p w14:paraId="57F3948D" w14:textId="77777777" w:rsidR="00975930" w:rsidRPr="00CD7A9C" w:rsidRDefault="00975930" w:rsidP="000E3F66">
      <w:pPr>
        <w:tabs>
          <w:tab w:val="left" w:pos="851"/>
        </w:tabs>
        <w:spacing w:after="0" w:line="240" w:lineRule="auto"/>
        <w:ind w:left="360"/>
        <w:jc w:val="both"/>
        <w:rPr>
          <w:rFonts w:asciiTheme="minorHAnsi" w:hAnsiTheme="minorHAnsi" w:cstheme="minorHAnsi"/>
          <w:b/>
          <w:sz w:val="20"/>
          <w:szCs w:val="20"/>
        </w:rPr>
      </w:pPr>
    </w:p>
    <w:p w14:paraId="48A81B40" w14:textId="149F5E95" w:rsidR="00A63690" w:rsidRPr="000E3F66" w:rsidRDefault="00A63690" w:rsidP="00814A11">
      <w:pPr>
        <w:pStyle w:val="Prrafodelista"/>
        <w:numPr>
          <w:ilvl w:val="1"/>
          <w:numId w:val="15"/>
        </w:numPr>
        <w:spacing w:after="0" w:line="240" w:lineRule="auto"/>
        <w:jc w:val="both"/>
        <w:rPr>
          <w:rFonts w:asciiTheme="minorHAnsi" w:hAnsiTheme="minorHAnsi" w:cstheme="minorHAnsi"/>
          <w:b/>
          <w:szCs w:val="20"/>
        </w:rPr>
      </w:pPr>
      <w:bookmarkStart w:id="8" w:name="P03_4_volver"/>
      <w:r w:rsidRPr="000E3F66">
        <w:rPr>
          <w:rFonts w:asciiTheme="minorHAnsi" w:hAnsiTheme="minorHAnsi" w:cstheme="minorHAnsi"/>
          <w:b/>
          <w:szCs w:val="20"/>
        </w:rPr>
        <w:t>Los criterios de admisión, el perfil del estudiante de ingreso y número de plazas son adecuadas y se ajustan a lo establecido en la memoria del programa formativo</w:t>
      </w:r>
      <w:bookmarkEnd w:id="8"/>
      <w:r w:rsidRPr="000E3F66">
        <w:rPr>
          <w:rFonts w:asciiTheme="minorHAnsi" w:hAnsiTheme="minorHAnsi" w:cstheme="minorHAnsi"/>
          <w:b/>
          <w:szCs w:val="20"/>
        </w:rPr>
        <w:t>.</w:t>
      </w:r>
    </w:p>
    <w:p w14:paraId="52031EEB" w14:textId="77777777" w:rsidR="000A6DF3" w:rsidRPr="00A51DA6" w:rsidRDefault="000A6DF3" w:rsidP="00A51DA6">
      <w:pPr>
        <w:spacing w:after="0" w:line="240" w:lineRule="auto"/>
        <w:jc w:val="both"/>
        <w:rPr>
          <w:rFonts w:ascii="Source Sans Pro" w:hAnsi="Source Sans Pro"/>
          <w:b/>
          <w:sz w:val="21"/>
          <w:szCs w:val="21"/>
        </w:rPr>
      </w:pPr>
    </w:p>
    <w:p w14:paraId="37949BDC" w14:textId="07126581" w:rsidR="001128C1" w:rsidRPr="00EB7D1B" w:rsidRDefault="001128C1" w:rsidP="001128C1">
      <w:pPr>
        <w:spacing w:after="0" w:line="240" w:lineRule="auto"/>
        <w:jc w:val="both"/>
        <w:rPr>
          <w:rFonts w:asciiTheme="minorHAnsi" w:hAnsiTheme="minorHAnsi" w:cstheme="minorHAnsi"/>
          <w:sz w:val="20"/>
          <w:szCs w:val="20"/>
          <w:lang w:eastAsia="es-ES"/>
        </w:rPr>
      </w:pPr>
      <w:r w:rsidRPr="00EB7D1B">
        <w:rPr>
          <w:rFonts w:asciiTheme="minorHAnsi" w:hAnsiTheme="minorHAnsi" w:cstheme="minorHAnsi"/>
          <w:sz w:val="20"/>
          <w:szCs w:val="20"/>
          <w:lang w:eastAsia="es-ES"/>
        </w:rPr>
        <w:t>El número de estudiantes de nuevo ingreso se corresponde con lo establecido en la Memoria verificada, los perfiles de los estudiantes se ajustan a la tipología de la titulación, no generando disfuncionalidades en el desarrollo de la docencia ni en los resultados académicos</w:t>
      </w:r>
      <w:r w:rsidR="001C071C">
        <w:rPr>
          <w:rFonts w:asciiTheme="minorHAnsi" w:hAnsiTheme="minorHAnsi" w:cstheme="minorHAnsi"/>
          <w:sz w:val="20"/>
          <w:szCs w:val="20"/>
          <w:lang w:eastAsia="es-ES"/>
        </w:rPr>
        <w:t xml:space="preserve"> (</w:t>
      </w:r>
      <w:r w:rsidR="001C071C" w:rsidRPr="001C071C">
        <w:rPr>
          <w:rFonts w:asciiTheme="minorHAnsi" w:hAnsiTheme="minorHAnsi" w:cstheme="minorHAnsi"/>
          <w:sz w:val="20"/>
          <w:szCs w:val="20"/>
          <w:lang w:eastAsia="es-ES"/>
        </w:rPr>
        <w:t>ISGC-P04-20</w:t>
      </w:r>
      <w:r w:rsidR="001C071C">
        <w:rPr>
          <w:rFonts w:asciiTheme="minorHAnsi" w:hAnsiTheme="minorHAnsi" w:cstheme="minorHAnsi"/>
          <w:sz w:val="20"/>
          <w:szCs w:val="20"/>
          <w:lang w:eastAsia="es-ES"/>
        </w:rPr>
        <w:t>)</w:t>
      </w:r>
      <w:r w:rsidRPr="00EB7D1B">
        <w:rPr>
          <w:rFonts w:asciiTheme="minorHAnsi" w:hAnsiTheme="minorHAnsi" w:cstheme="minorHAnsi"/>
          <w:sz w:val="20"/>
          <w:szCs w:val="20"/>
          <w:lang w:eastAsia="es-ES"/>
        </w:rPr>
        <w:t xml:space="preserve">. </w:t>
      </w:r>
    </w:p>
    <w:p w14:paraId="5B2C0A0F" w14:textId="77777777" w:rsidR="001128C1" w:rsidRPr="00E63288" w:rsidRDefault="001128C1" w:rsidP="001128C1">
      <w:pPr>
        <w:spacing w:after="0" w:line="240" w:lineRule="auto"/>
        <w:jc w:val="both"/>
        <w:rPr>
          <w:rFonts w:asciiTheme="minorHAnsi" w:hAnsiTheme="minorHAnsi" w:cstheme="minorHAnsi"/>
          <w:sz w:val="20"/>
          <w:szCs w:val="20"/>
          <w:lang w:eastAsia="es-ES"/>
        </w:rPr>
      </w:pPr>
    </w:p>
    <w:p w14:paraId="2B3870EF" w14:textId="7F5B2C82" w:rsidR="00925F60" w:rsidRPr="00E63288" w:rsidRDefault="00925F60" w:rsidP="00925F60">
      <w:pPr>
        <w:spacing w:after="0" w:line="240" w:lineRule="auto"/>
        <w:jc w:val="both"/>
        <w:rPr>
          <w:rFonts w:asciiTheme="minorHAnsi" w:hAnsiTheme="minorHAnsi" w:cstheme="minorHAnsi"/>
          <w:sz w:val="20"/>
          <w:szCs w:val="20"/>
          <w:lang w:eastAsia="es-ES"/>
        </w:rPr>
      </w:pPr>
      <w:r w:rsidRPr="00E63288">
        <w:rPr>
          <w:rFonts w:asciiTheme="minorHAnsi" w:hAnsiTheme="minorHAnsi" w:cstheme="minorHAnsi"/>
          <w:sz w:val="20"/>
          <w:szCs w:val="20"/>
          <w:lang w:eastAsia="es-ES"/>
        </w:rPr>
        <w:t xml:space="preserve">En la Facultad de Enfermería y Fisioterapia, el número de estudiantes de nuevo ingreso fue de </w:t>
      </w:r>
      <w:r w:rsidR="00235DE0" w:rsidRPr="00235DE0">
        <w:rPr>
          <w:rFonts w:asciiTheme="minorHAnsi" w:hAnsiTheme="minorHAnsi" w:cstheme="minorHAnsi"/>
          <w:sz w:val="20"/>
          <w:szCs w:val="20"/>
          <w:lang w:eastAsia="es-ES"/>
        </w:rPr>
        <w:t>114</w:t>
      </w:r>
      <w:r w:rsidRPr="00235DE0">
        <w:rPr>
          <w:rFonts w:asciiTheme="minorHAnsi" w:hAnsiTheme="minorHAnsi" w:cstheme="minorHAnsi"/>
          <w:sz w:val="20"/>
          <w:szCs w:val="20"/>
          <w:lang w:eastAsia="es-ES"/>
        </w:rPr>
        <w:t>,</w:t>
      </w:r>
      <w:r w:rsidR="00235DE0">
        <w:rPr>
          <w:rFonts w:asciiTheme="minorHAnsi" w:hAnsiTheme="minorHAnsi" w:cstheme="minorHAnsi"/>
          <w:sz w:val="20"/>
          <w:szCs w:val="20"/>
          <w:lang w:eastAsia="es-ES"/>
        </w:rPr>
        <w:t xml:space="preserve"> de los cuales el 95</w:t>
      </w:r>
      <w:r w:rsidRPr="00E63288">
        <w:rPr>
          <w:rFonts w:asciiTheme="minorHAnsi" w:hAnsiTheme="minorHAnsi" w:cstheme="minorHAnsi"/>
          <w:sz w:val="20"/>
          <w:szCs w:val="20"/>
          <w:lang w:eastAsia="es-ES"/>
        </w:rPr>
        <w:t xml:space="preserve"> (</w:t>
      </w:r>
      <w:r w:rsidR="00235DE0">
        <w:rPr>
          <w:rFonts w:asciiTheme="minorHAnsi" w:hAnsiTheme="minorHAnsi" w:cstheme="minorHAnsi"/>
          <w:sz w:val="20"/>
          <w:szCs w:val="20"/>
          <w:lang w:eastAsia="es-ES"/>
        </w:rPr>
        <w:t>83,4</w:t>
      </w:r>
      <w:r w:rsidRPr="00E63288">
        <w:rPr>
          <w:rFonts w:asciiTheme="minorHAnsi" w:hAnsiTheme="minorHAnsi" w:cstheme="minorHAnsi"/>
          <w:sz w:val="20"/>
          <w:szCs w:val="20"/>
          <w:lang w:eastAsia="es-ES"/>
        </w:rPr>
        <w:t>%) son mujeres. En cuanto a la procedencia</w:t>
      </w:r>
      <w:r w:rsidR="00235DE0">
        <w:rPr>
          <w:rFonts w:asciiTheme="minorHAnsi" w:hAnsiTheme="minorHAnsi" w:cstheme="minorHAnsi"/>
          <w:sz w:val="20"/>
          <w:szCs w:val="20"/>
          <w:lang w:eastAsia="es-ES"/>
        </w:rPr>
        <w:t xml:space="preserve"> 76</w:t>
      </w:r>
      <w:r w:rsidRPr="00E63288">
        <w:rPr>
          <w:rFonts w:asciiTheme="minorHAnsi" w:hAnsiTheme="minorHAnsi" w:cstheme="minorHAnsi"/>
          <w:sz w:val="20"/>
          <w:szCs w:val="20"/>
          <w:lang w:eastAsia="es-ES"/>
        </w:rPr>
        <w:t xml:space="preserve"> (</w:t>
      </w:r>
      <w:r w:rsidR="00235DE0">
        <w:rPr>
          <w:rFonts w:asciiTheme="minorHAnsi" w:hAnsiTheme="minorHAnsi" w:cstheme="minorHAnsi"/>
          <w:sz w:val="20"/>
          <w:szCs w:val="20"/>
          <w:lang w:eastAsia="es-ES"/>
        </w:rPr>
        <w:t>66,7</w:t>
      </w:r>
      <w:r w:rsidRPr="00E63288">
        <w:rPr>
          <w:rFonts w:asciiTheme="minorHAnsi" w:hAnsiTheme="minorHAnsi" w:cstheme="minorHAnsi"/>
          <w:sz w:val="20"/>
          <w:szCs w:val="20"/>
          <w:lang w:eastAsia="es-ES"/>
        </w:rPr>
        <w:t xml:space="preserve">%) son de la provincia de Cádiz, </w:t>
      </w:r>
      <w:r w:rsidR="00235DE0">
        <w:rPr>
          <w:rFonts w:asciiTheme="minorHAnsi" w:hAnsiTheme="minorHAnsi" w:cstheme="minorHAnsi"/>
          <w:sz w:val="20"/>
          <w:szCs w:val="20"/>
          <w:lang w:eastAsia="es-ES"/>
        </w:rPr>
        <w:t>21 (18,4%)</w:t>
      </w:r>
      <w:r w:rsidRPr="00E63288">
        <w:rPr>
          <w:rFonts w:asciiTheme="minorHAnsi" w:hAnsiTheme="minorHAnsi" w:cstheme="minorHAnsi"/>
          <w:sz w:val="20"/>
          <w:szCs w:val="20"/>
        </w:rPr>
        <w:t xml:space="preserve"> de Sevilla,</w:t>
      </w:r>
      <w:r w:rsidR="00235DE0">
        <w:rPr>
          <w:rFonts w:asciiTheme="minorHAnsi" w:hAnsiTheme="minorHAnsi" w:cstheme="minorHAnsi"/>
          <w:sz w:val="20"/>
          <w:szCs w:val="20"/>
        </w:rPr>
        <w:t xml:space="preserve"> 6 (5,3%) de Málaga,  5 (4,4%)</w:t>
      </w:r>
      <w:r w:rsidRPr="00E63288">
        <w:rPr>
          <w:rFonts w:asciiTheme="minorHAnsi" w:hAnsiTheme="minorHAnsi" w:cstheme="minorHAnsi"/>
          <w:sz w:val="20"/>
          <w:szCs w:val="20"/>
        </w:rPr>
        <w:t xml:space="preserve"> de </w:t>
      </w:r>
      <w:r w:rsidR="00235DE0">
        <w:rPr>
          <w:rFonts w:asciiTheme="minorHAnsi" w:hAnsiTheme="minorHAnsi" w:cstheme="minorHAnsi"/>
          <w:sz w:val="20"/>
          <w:szCs w:val="20"/>
        </w:rPr>
        <w:t>Huelva</w:t>
      </w:r>
      <w:r w:rsidRPr="00E63288">
        <w:rPr>
          <w:rFonts w:asciiTheme="minorHAnsi" w:hAnsiTheme="minorHAnsi" w:cstheme="minorHAnsi"/>
          <w:sz w:val="20"/>
          <w:szCs w:val="20"/>
        </w:rPr>
        <w:t xml:space="preserve">, </w:t>
      </w:r>
      <w:r w:rsidR="00235DE0">
        <w:rPr>
          <w:rFonts w:asciiTheme="minorHAnsi" w:hAnsiTheme="minorHAnsi" w:cstheme="minorHAnsi"/>
          <w:sz w:val="20"/>
          <w:szCs w:val="20"/>
        </w:rPr>
        <w:t>2 (1,2%)</w:t>
      </w:r>
      <w:r w:rsidRPr="00E63288">
        <w:rPr>
          <w:rFonts w:asciiTheme="minorHAnsi" w:hAnsiTheme="minorHAnsi" w:cstheme="minorHAnsi"/>
          <w:sz w:val="20"/>
          <w:szCs w:val="20"/>
        </w:rPr>
        <w:t xml:space="preserve"> de </w:t>
      </w:r>
      <w:r w:rsidR="00235DE0">
        <w:rPr>
          <w:rFonts w:asciiTheme="minorHAnsi" w:hAnsiTheme="minorHAnsi" w:cstheme="minorHAnsi"/>
          <w:sz w:val="20"/>
          <w:szCs w:val="20"/>
        </w:rPr>
        <w:t>Córdoba</w:t>
      </w:r>
      <w:r w:rsidRPr="00E63288">
        <w:rPr>
          <w:rFonts w:asciiTheme="minorHAnsi" w:hAnsiTheme="minorHAnsi" w:cstheme="minorHAnsi"/>
          <w:sz w:val="20"/>
          <w:szCs w:val="20"/>
        </w:rPr>
        <w:t xml:space="preserve">, </w:t>
      </w:r>
      <w:r w:rsidR="00235DE0">
        <w:rPr>
          <w:rFonts w:asciiTheme="minorHAnsi" w:hAnsiTheme="minorHAnsi" w:cstheme="minorHAnsi"/>
          <w:sz w:val="20"/>
          <w:szCs w:val="20"/>
        </w:rPr>
        <w:t>1 (0,9%)</w:t>
      </w:r>
      <w:r w:rsidRPr="00E63288">
        <w:rPr>
          <w:rFonts w:asciiTheme="minorHAnsi" w:hAnsiTheme="minorHAnsi" w:cstheme="minorHAnsi"/>
          <w:sz w:val="20"/>
          <w:szCs w:val="20"/>
        </w:rPr>
        <w:t xml:space="preserve"> de </w:t>
      </w:r>
      <w:r w:rsidR="00235DE0">
        <w:rPr>
          <w:rFonts w:asciiTheme="minorHAnsi" w:hAnsiTheme="minorHAnsi" w:cstheme="minorHAnsi"/>
          <w:sz w:val="20"/>
          <w:szCs w:val="20"/>
        </w:rPr>
        <w:t>Jaén</w:t>
      </w:r>
      <w:r w:rsidRPr="00E63288">
        <w:rPr>
          <w:rFonts w:asciiTheme="minorHAnsi" w:hAnsiTheme="minorHAnsi" w:cstheme="minorHAnsi"/>
          <w:sz w:val="20"/>
          <w:szCs w:val="20"/>
        </w:rPr>
        <w:t xml:space="preserve">, </w:t>
      </w:r>
      <w:r w:rsidR="00235DE0">
        <w:rPr>
          <w:rFonts w:asciiTheme="minorHAnsi" w:hAnsiTheme="minorHAnsi" w:cstheme="minorHAnsi"/>
          <w:sz w:val="20"/>
          <w:szCs w:val="20"/>
        </w:rPr>
        <w:t xml:space="preserve">1 (0,9%) </w:t>
      </w:r>
      <w:r w:rsidRPr="00E63288">
        <w:rPr>
          <w:rFonts w:asciiTheme="minorHAnsi" w:hAnsiTheme="minorHAnsi" w:cstheme="minorHAnsi"/>
          <w:sz w:val="20"/>
          <w:szCs w:val="20"/>
        </w:rPr>
        <w:t xml:space="preserve">Granada, </w:t>
      </w:r>
      <w:r w:rsidR="00235DE0">
        <w:rPr>
          <w:rFonts w:asciiTheme="minorHAnsi" w:hAnsiTheme="minorHAnsi" w:cstheme="minorHAnsi"/>
          <w:sz w:val="20"/>
          <w:szCs w:val="20"/>
        </w:rPr>
        <w:t xml:space="preserve">1 (0,9%) </w:t>
      </w:r>
      <w:r w:rsidRPr="00E63288">
        <w:rPr>
          <w:rFonts w:asciiTheme="minorHAnsi" w:hAnsiTheme="minorHAnsi" w:cstheme="minorHAnsi"/>
          <w:sz w:val="20"/>
          <w:szCs w:val="20"/>
        </w:rPr>
        <w:t xml:space="preserve"> de </w:t>
      </w:r>
      <w:r w:rsidR="00235DE0">
        <w:rPr>
          <w:rFonts w:asciiTheme="minorHAnsi" w:hAnsiTheme="minorHAnsi" w:cstheme="minorHAnsi"/>
          <w:sz w:val="20"/>
          <w:szCs w:val="20"/>
        </w:rPr>
        <w:t>Madrid</w:t>
      </w:r>
      <w:r w:rsidRPr="00E63288">
        <w:rPr>
          <w:rFonts w:asciiTheme="minorHAnsi" w:hAnsiTheme="minorHAnsi" w:cstheme="minorHAnsi"/>
          <w:sz w:val="20"/>
          <w:szCs w:val="20"/>
        </w:rPr>
        <w:t xml:space="preserve"> y</w:t>
      </w:r>
      <w:r w:rsidR="00235DE0">
        <w:rPr>
          <w:rFonts w:asciiTheme="minorHAnsi" w:hAnsiTheme="minorHAnsi" w:cstheme="minorHAnsi"/>
          <w:sz w:val="20"/>
          <w:szCs w:val="20"/>
        </w:rPr>
        <w:t xml:space="preserve"> 1 (0,9%) </w:t>
      </w:r>
      <w:r w:rsidRPr="00E63288">
        <w:rPr>
          <w:rFonts w:asciiTheme="minorHAnsi" w:hAnsiTheme="minorHAnsi" w:cstheme="minorHAnsi"/>
          <w:sz w:val="20"/>
          <w:szCs w:val="20"/>
        </w:rPr>
        <w:t xml:space="preserve">de </w:t>
      </w:r>
      <w:r w:rsidR="00235DE0">
        <w:rPr>
          <w:rFonts w:asciiTheme="minorHAnsi" w:hAnsiTheme="minorHAnsi" w:cstheme="minorHAnsi"/>
          <w:sz w:val="20"/>
          <w:szCs w:val="20"/>
        </w:rPr>
        <w:t>Islas Baleares</w:t>
      </w:r>
      <w:r w:rsidRPr="00E63288">
        <w:rPr>
          <w:rFonts w:asciiTheme="minorHAnsi" w:hAnsiTheme="minorHAnsi" w:cstheme="minorHAnsi"/>
          <w:sz w:val="20"/>
          <w:szCs w:val="20"/>
        </w:rPr>
        <w:t xml:space="preserve"> (</w:t>
      </w:r>
      <w:hyperlink r:id="rId84" w:anchor="filter=path%7C%2FAutoinformes%25202023-2024%2FGrado%2520Enfermer%25EDa%2F3-%2520Dise%25F1o%2520Organizaci%25F3n%2520y%2520Desarrollo%2520Programa%2520Formativo%2FPerfil%2520de%2520Ingreso%7C&amp;page=1" w:history="1">
        <w:r w:rsidRPr="00E63288">
          <w:rPr>
            <w:rStyle w:val="Hipervnculo"/>
            <w:rFonts w:asciiTheme="minorHAnsi" w:hAnsiTheme="minorHAnsi" w:cstheme="minorHAnsi"/>
            <w:sz w:val="20"/>
            <w:szCs w:val="20"/>
          </w:rPr>
          <w:t>FSGC-P04-03: Informe de acceso a los títulos de la UCA y Análisis del perfil de ingreso de la Facultad de Enfermería y Fisioterapia</w:t>
        </w:r>
      </w:hyperlink>
      <w:r w:rsidRPr="00E63288">
        <w:rPr>
          <w:rFonts w:asciiTheme="minorHAnsi" w:hAnsiTheme="minorHAnsi" w:cstheme="minorHAnsi"/>
          <w:sz w:val="20"/>
          <w:szCs w:val="20"/>
        </w:rPr>
        <w:t>).</w:t>
      </w:r>
    </w:p>
    <w:p w14:paraId="5E7D6406" w14:textId="77777777" w:rsidR="00925F60" w:rsidRPr="00E63288" w:rsidRDefault="00925F60" w:rsidP="00A51DA6">
      <w:pPr>
        <w:spacing w:after="0" w:line="240" w:lineRule="auto"/>
        <w:jc w:val="both"/>
        <w:rPr>
          <w:rFonts w:asciiTheme="minorHAnsi" w:hAnsiTheme="minorHAnsi" w:cstheme="minorHAnsi"/>
          <w:sz w:val="20"/>
          <w:szCs w:val="20"/>
          <w:lang w:eastAsia="es-ES"/>
        </w:rPr>
      </w:pPr>
    </w:p>
    <w:p w14:paraId="0B7325EE" w14:textId="138DF5EA" w:rsidR="00925F60" w:rsidRPr="00A00E5C" w:rsidRDefault="00925F60" w:rsidP="00925F60">
      <w:pPr>
        <w:spacing w:after="0" w:line="240" w:lineRule="auto"/>
        <w:jc w:val="both"/>
        <w:rPr>
          <w:rFonts w:asciiTheme="minorHAnsi" w:hAnsiTheme="minorHAnsi" w:cstheme="minorHAnsi"/>
          <w:sz w:val="20"/>
          <w:szCs w:val="20"/>
          <w:highlight w:val="cyan"/>
        </w:rPr>
      </w:pPr>
      <w:r w:rsidRPr="00E63288">
        <w:rPr>
          <w:rFonts w:asciiTheme="minorHAnsi" w:hAnsiTheme="minorHAnsi" w:cstheme="minorHAnsi"/>
          <w:sz w:val="20"/>
          <w:szCs w:val="20"/>
        </w:rPr>
        <w:t>En cuanto a la Extensión Docente de Jerez, el número de estudiantes de nuevo ingreso fue de 64, de los cuales el 5</w:t>
      </w:r>
      <w:r w:rsidR="0087241E">
        <w:rPr>
          <w:rFonts w:asciiTheme="minorHAnsi" w:hAnsiTheme="minorHAnsi" w:cstheme="minorHAnsi"/>
          <w:sz w:val="20"/>
          <w:szCs w:val="20"/>
        </w:rPr>
        <w:t>5</w:t>
      </w:r>
      <w:r w:rsidRPr="00E63288">
        <w:rPr>
          <w:rFonts w:asciiTheme="minorHAnsi" w:hAnsiTheme="minorHAnsi" w:cstheme="minorHAnsi"/>
          <w:sz w:val="20"/>
          <w:szCs w:val="20"/>
        </w:rPr>
        <w:t xml:space="preserve"> (</w:t>
      </w:r>
      <w:r w:rsidR="0087241E">
        <w:rPr>
          <w:rFonts w:asciiTheme="minorHAnsi" w:hAnsiTheme="minorHAnsi" w:cstheme="minorHAnsi"/>
          <w:sz w:val="20"/>
          <w:szCs w:val="20"/>
        </w:rPr>
        <w:t>85,9</w:t>
      </w:r>
      <w:r w:rsidRPr="00E63288">
        <w:rPr>
          <w:rFonts w:asciiTheme="minorHAnsi" w:hAnsiTheme="minorHAnsi" w:cstheme="minorHAnsi"/>
          <w:sz w:val="20"/>
          <w:szCs w:val="20"/>
        </w:rPr>
        <w:t xml:space="preserve">%) son mujeres.  En cuanto a la procedencia </w:t>
      </w:r>
      <w:r w:rsidR="0087241E">
        <w:rPr>
          <w:rFonts w:asciiTheme="minorHAnsi" w:hAnsiTheme="minorHAnsi" w:cstheme="minorHAnsi"/>
          <w:sz w:val="20"/>
          <w:szCs w:val="20"/>
        </w:rPr>
        <w:t>53</w:t>
      </w:r>
      <w:r w:rsidRPr="00E63288">
        <w:rPr>
          <w:sz w:val="20"/>
          <w:szCs w:val="20"/>
        </w:rPr>
        <w:t xml:space="preserve"> (</w:t>
      </w:r>
      <w:r w:rsidR="0087241E">
        <w:rPr>
          <w:sz w:val="20"/>
          <w:szCs w:val="20"/>
        </w:rPr>
        <w:t>83</w:t>
      </w:r>
      <w:r w:rsidRPr="00E63288">
        <w:rPr>
          <w:sz w:val="20"/>
          <w:szCs w:val="20"/>
        </w:rPr>
        <w:t xml:space="preserve">%) de ellos son de la provincia de Cádiz, </w:t>
      </w:r>
      <w:r w:rsidR="0087241E">
        <w:rPr>
          <w:sz w:val="20"/>
          <w:szCs w:val="20"/>
        </w:rPr>
        <w:t>6</w:t>
      </w:r>
      <w:r w:rsidRPr="00E63288">
        <w:rPr>
          <w:sz w:val="20"/>
          <w:szCs w:val="20"/>
        </w:rPr>
        <w:t xml:space="preserve"> (</w:t>
      </w:r>
      <w:r w:rsidR="0087241E">
        <w:rPr>
          <w:sz w:val="20"/>
          <w:szCs w:val="20"/>
        </w:rPr>
        <w:t>9,4</w:t>
      </w:r>
      <w:r w:rsidRPr="00E63288">
        <w:rPr>
          <w:sz w:val="20"/>
          <w:szCs w:val="20"/>
        </w:rPr>
        <w:t xml:space="preserve">%) de Sevilla, </w:t>
      </w:r>
      <w:r w:rsidR="0087241E">
        <w:rPr>
          <w:rFonts w:asciiTheme="minorHAnsi" w:hAnsiTheme="minorHAnsi" w:cstheme="minorHAnsi"/>
          <w:sz w:val="20"/>
          <w:szCs w:val="20"/>
        </w:rPr>
        <w:t>1 (1,5%)</w:t>
      </w:r>
      <w:r w:rsidR="0087241E" w:rsidRPr="00E63288">
        <w:rPr>
          <w:rFonts w:asciiTheme="minorHAnsi" w:hAnsiTheme="minorHAnsi" w:cstheme="minorHAnsi"/>
          <w:sz w:val="20"/>
          <w:szCs w:val="20"/>
        </w:rPr>
        <w:t xml:space="preserve"> de </w:t>
      </w:r>
      <w:r w:rsidR="0087241E">
        <w:rPr>
          <w:rFonts w:asciiTheme="minorHAnsi" w:hAnsiTheme="minorHAnsi" w:cstheme="minorHAnsi"/>
          <w:sz w:val="20"/>
          <w:szCs w:val="20"/>
        </w:rPr>
        <w:t>Jaén</w:t>
      </w:r>
      <w:r w:rsidR="0087241E" w:rsidRPr="00E63288">
        <w:rPr>
          <w:rFonts w:asciiTheme="minorHAnsi" w:hAnsiTheme="minorHAnsi" w:cstheme="minorHAnsi"/>
          <w:sz w:val="20"/>
          <w:szCs w:val="20"/>
        </w:rPr>
        <w:t xml:space="preserve">, </w:t>
      </w:r>
      <w:r w:rsidR="0087241E">
        <w:rPr>
          <w:rFonts w:asciiTheme="minorHAnsi" w:hAnsiTheme="minorHAnsi" w:cstheme="minorHAnsi"/>
          <w:sz w:val="20"/>
          <w:szCs w:val="20"/>
        </w:rPr>
        <w:lastRenderedPageBreak/>
        <w:t>1 (1,5%) Málaga</w:t>
      </w:r>
      <w:r w:rsidR="0087241E" w:rsidRPr="00E63288">
        <w:rPr>
          <w:rFonts w:asciiTheme="minorHAnsi" w:hAnsiTheme="minorHAnsi" w:cstheme="minorHAnsi"/>
          <w:sz w:val="20"/>
          <w:szCs w:val="20"/>
        </w:rPr>
        <w:t xml:space="preserve">, </w:t>
      </w:r>
      <w:r w:rsidR="0087241E">
        <w:rPr>
          <w:rFonts w:asciiTheme="minorHAnsi" w:hAnsiTheme="minorHAnsi" w:cstheme="minorHAnsi"/>
          <w:sz w:val="20"/>
          <w:szCs w:val="20"/>
        </w:rPr>
        <w:t>1 (1,5%)</w:t>
      </w:r>
      <w:r w:rsidR="0087241E" w:rsidRPr="00E63288">
        <w:rPr>
          <w:rFonts w:asciiTheme="minorHAnsi" w:hAnsiTheme="minorHAnsi" w:cstheme="minorHAnsi"/>
          <w:sz w:val="20"/>
          <w:szCs w:val="20"/>
        </w:rPr>
        <w:t xml:space="preserve"> de </w:t>
      </w:r>
      <w:r w:rsidR="0087241E">
        <w:rPr>
          <w:rFonts w:asciiTheme="minorHAnsi" w:hAnsiTheme="minorHAnsi" w:cstheme="minorHAnsi"/>
          <w:sz w:val="20"/>
          <w:szCs w:val="20"/>
        </w:rPr>
        <w:t>Córdoba, 1 (1,5%)</w:t>
      </w:r>
      <w:r w:rsidR="0087241E" w:rsidRPr="00E63288">
        <w:rPr>
          <w:rFonts w:asciiTheme="minorHAnsi" w:hAnsiTheme="minorHAnsi" w:cstheme="minorHAnsi"/>
          <w:sz w:val="20"/>
          <w:szCs w:val="20"/>
        </w:rPr>
        <w:t xml:space="preserve"> de </w:t>
      </w:r>
      <w:r w:rsidR="0087241E">
        <w:rPr>
          <w:rFonts w:asciiTheme="minorHAnsi" w:hAnsiTheme="minorHAnsi" w:cstheme="minorHAnsi"/>
          <w:sz w:val="20"/>
          <w:szCs w:val="20"/>
        </w:rPr>
        <w:t>Cáceres y 1 (1,5%)</w:t>
      </w:r>
      <w:r w:rsidR="0087241E" w:rsidRPr="00E63288">
        <w:rPr>
          <w:rFonts w:asciiTheme="minorHAnsi" w:hAnsiTheme="minorHAnsi" w:cstheme="minorHAnsi"/>
          <w:sz w:val="20"/>
          <w:szCs w:val="20"/>
        </w:rPr>
        <w:t xml:space="preserve"> de </w:t>
      </w:r>
      <w:r w:rsidR="0087241E">
        <w:rPr>
          <w:rFonts w:asciiTheme="minorHAnsi" w:hAnsiTheme="minorHAnsi" w:cstheme="minorHAnsi"/>
          <w:sz w:val="20"/>
          <w:szCs w:val="20"/>
        </w:rPr>
        <w:t xml:space="preserve">Badajoz </w:t>
      </w:r>
      <w:r w:rsidR="0087241E" w:rsidRPr="00E63288">
        <w:rPr>
          <w:rFonts w:asciiTheme="minorHAnsi" w:hAnsiTheme="minorHAnsi" w:cstheme="minorHAnsi"/>
          <w:sz w:val="20"/>
          <w:szCs w:val="20"/>
        </w:rPr>
        <w:t xml:space="preserve"> </w:t>
      </w:r>
      <w:r w:rsidRPr="00E63288">
        <w:rPr>
          <w:rFonts w:asciiTheme="minorHAnsi" w:hAnsiTheme="minorHAnsi" w:cstheme="minorHAnsi"/>
          <w:sz w:val="20"/>
          <w:szCs w:val="20"/>
        </w:rPr>
        <w:t>(</w:t>
      </w:r>
      <w:hyperlink r:id="rId85" w:history="1">
        <w:r w:rsidRPr="003B22D2">
          <w:rPr>
            <w:rStyle w:val="Hipervnculo"/>
            <w:rFonts w:asciiTheme="minorHAnsi" w:hAnsiTheme="minorHAnsi" w:cstheme="minorHAnsi"/>
            <w:sz w:val="20"/>
            <w:szCs w:val="20"/>
          </w:rPr>
          <w:t>FSGC-P04-03: Informe de acceso a los títulos de la UCA y Análisis del perfil de ingreso de la Facultad de Enfermería y Fisioterapia y Extensión Docente de Jerez</w:t>
        </w:r>
      </w:hyperlink>
      <w:r w:rsidRPr="003B22D2">
        <w:rPr>
          <w:rFonts w:asciiTheme="minorHAnsi" w:hAnsiTheme="minorHAnsi" w:cstheme="minorHAnsi"/>
          <w:sz w:val="20"/>
          <w:szCs w:val="20"/>
        </w:rPr>
        <w:t>).</w:t>
      </w:r>
    </w:p>
    <w:p w14:paraId="2233CD76" w14:textId="77777777" w:rsidR="001128C1" w:rsidRPr="00EB7D1B" w:rsidRDefault="001128C1" w:rsidP="00A51DA6">
      <w:pPr>
        <w:spacing w:after="0" w:line="240" w:lineRule="auto"/>
        <w:jc w:val="both"/>
        <w:rPr>
          <w:sz w:val="20"/>
          <w:szCs w:val="20"/>
          <w:highlight w:val="yellow"/>
        </w:rPr>
      </w:pPr>
    </w:p>
    <w:p w14:paraId="385DFAD0" w14:textId="398BA79E" w:rsidR="001128C1" w:rsidRPr="00911B0E" w:rsidRDefault="001128C1" w:rsidP="001128C1">
      <w:pPr>
        <w:spacing w:after="0" w:line="240" w:lineRule="auto"/>
        <w:jc w:val="both"/>
        <w:rPr>
          <w:sz w:val="20"/>
          <w:szCs w:val="20"/>
        </w:rPr>
      </w:pPr>
      <w:r w:rsidRPr="00911B0E">
        <w:rPr>
          <w:rFonts w:asciiTheme="minorHAnsi" w:hAnsiTheme="minorHAnsi" w:cstheme="minorHAnsi"/>
          <w:sz w:val="20"/>
          <w:szCs w:val="20"/>
          <w:lang w:eastAsia="es-ES"/>
        </w:rPr>
        <w:t>En la Facultad de Enfermería</w:t>
      </w:r>
      <w:r w:rsidR="0039032D" w:rsidRPr="00911B0E">
        <w:rPr>
          <w:rFonts w:asciiTheme="minorHAnsi" w:hAnsiTheme="minorHAnsi" w:cstheme="minorHAnsi"/>
          <w:sz w:val="20"/>
          <w:szCs w:val="20"/>
          <w:lang w:eastAsia="es-ES"/>
        </w:rPr>
        <w:t xml:space="preserve">, el número de estudiantes de nuevo ingreso fue de </w:t>
      </w:r>
      <w:r w:rsidR="001E4A61">
        <w:rPr>
          <w:rFonts w:asciiTheme="minorHAnsi" w:hAnsiTheme="minorHAnsi" w:cstheme="minorHAnsi"/>
          <w:sz w:val="20"/>
          <w:szCs w:val="20"/>
          <w:lang w:eastAsia="es-ES"/>
        </w:rPr>
        <w:t>83, de los cuales 63</w:t>
      </w:r>
      <w:r w:rsidRPr="00911B0E">
        <w:rPr>
          <w:rFonts w:asciiTheme="minorHAnsi" w:hAnsiTheme="minorHAnsi" w:cstheme="minorHAnsi"/>
          <w:sz w:val="20"/>
          <w:szCs w:val="20"/>
          <w:lang w:eastAsia="es-ES"/>
        </w:rPr>
        <w:t xml:space="preserve"> </w:t>
      </w:r>
      <w:r w:rsidR="0039032D" w:rsidRPr="00911B0E">
        <w:rPr>
          <w:rFonts w:asciiTheme="minorHAnsi" w:hAnsiTheme="minorHAnsi" w:cstheme="minorHAnsi"/>
          <w:sz w:val="20"/>
          <w:szCs w:val="20"/>
          <w:lang w:eastAsia="es-ES"/>
        </w:rPr>
        <w:t>(</w:t>
      </w:r>
      <w:r w:rsidR="001E4A61">
        <w:rPr>
          <w:rFonts w:asciiTheme="minorHAnsi" w:hAnsiTheme="minorHAnsi" w:cstheme="minorHAnsi"/>
          <w:sz w:val="20"/>
          <w:szCs w:val="20"/>
          <w:lang w:eastAsia="es-ES"/>
        </w:rPr>
        <w:t>75</w:t>
      </w:r>
      <w:r w:rsidRPr="00911B0E">
        <w:rPr>
          <w:rFonts w:asciiTheme="minorHAnsi" w:hAnsiTheme="minorHAnsi" w:cstheme="minorHAnsi"/>
          <w:sz w:val="20"/>
          <w:szCs w:val="20"/>
          <w:lang w:eastAsia="es-ES"/>
        </w:rPr>
        <w:t>.</w:t>
      </w:r>
      <w:r w:rsidR="001E4A61">
        <w:rPr>
          <w:rFonts w:asciiTheme="minorHAnsi" w:hAnsiTheme="minorHAnsi" w:cstheme="minorHAnsi"/>
          <w:sz w:val="20"/>
          <w:szCs w:val="20"/>
          <w:lang w:eastAsia="es-ES"/>
        </w:rPr>
        <w:t>90</w:t>
      </w:r>
      <w:r w:rsidRPr="00911B0E">
        <w:rPr>
          <w:rFonts w:asciiTheme="minorHAnsi" w:hAnsiTheme="minorHAnsi" w:cstheme="minorHAnsi"/>
          <w:sz w:val="20"/>
          <w:szCs w:val="20"/>
          <w:lang w:eastAsia="es-ES"/>
        </w:rPr>
        <w:t>%</w:t>
      </w:r>
      <w:r w:rsidR="0039032D" w:rsidRPr="00911B0E">
        <w:rPr>
          <w:rFonts w:asciiTheme="minorHAnsi" w:hAnsiTheme="minorHAnsi" w:cstheme="minorHAnsi"/>
          <w:sz w:val="20"/>
          <w:szCs w:val="20"/>
          <w:lang w:eastAsia="es-ES"/>
        </w:rPr>
        <w:t>)</w:t>
      </w:r>
      <w:r w:rsidRPr="00911B0E">
        <w:rPr>
          <w:rFonts w:asciiTheme="minorHAnsi" w:hAnsiTheme="minorHAnsi" w:cstheme="minorHAnsi"/>
          <w:sz w:val="20"/>
          <w:szCs w:val="20"/>
          <w:lang w:eastAsia="es-ES"/>
        </w:rPr>
        <w:t xml:space="preserve"> son mujeres. </w:t>
      </w:r>
      <w:r w:rsidRPr="00911B0E">
        <w:rPr>
          <w:sz w:val="20"/>
          <w:szCs w:val="20"/>
        </w:rPr>
        <w:t>En cuanto a la procedencia</w:t>
      </w:r>
      <w:r w:rsidR="0039032D" w:rsidRPr="00911B0E">
        <w:rPr>
          <w:sz w:val="20"/>
          <w:szCs w:val="20"/>
        </w:rPr>
        <w:t xml:space="preserve"> (</w:t>
      </w:r>
      <w:r w:rsidRPr="00911B0E">
        <w:rPr>
          <w:sz w:val="20"/>
          <w:szCs w:val="20"/>
        </w:rPr>
        <w:t>lo cual condiciona</w:t>
      </w:r>
      <w:r w:rsidR="0039032D" w:rsidRPr="00911B0E">
        <w:rPr>
          <w:sz w:val="20"/>
          <w:szCs w:val="20"/>
        </w:rPr>
        <w:t xml:space="preserve"> posteriormente</w:t>
      </w:r>
      <w:r w:rsidRPr="00911B0E">
        <w:rPr>
          <w:sz w:val="20"/>
          <w:szCs w:val="20"/>
        </w:rPr>
        <w:t xml:space="preserve"> la petición de traslado de los estudiantes</w:t>
      </w:r>
      <w:r w:rsidR="0039032D" w:rsidRPr="00911B0E">
        <w:rPr>
          <w:sz w:val="20"/>
          <w:szCs w:val="20"/>
        </w:rPr>
        <w:t>)</w:t>
      </w:r>
      <w:r w:rsidRPr="00911B0E">
        <w:rPr>
          <w:sz w:val="20"/>
          <w:szCs w:val="20"/>
        </w:rPr>
        <w:t xml:space="preserve">, en la Facultad de Enfermería solo </w:t>
      </w:r>
      <w:r w:rsidR="001E4A61">
        <w:rPr>
          <w:sz w:val="20"/>
          <w:szCs w:val="20"/>
        </w:rPr>
        <w:t>42</w:t>
      </w:r>
      <w:r w:rsidRPr="00911B0E">
        <w:rPr>
          <w:sz w:val="20"/>
          <w:szCs w:val="20"/>
        </w:rPr>
        <w:t xml:space="preserve"> (</w:t>
      </w:r>
      <w:r w:rsidR="001E4A61">
        <w:rPr>
          <w:sz w:val="20"/>
          <w:szCs w:val="20"/>
        </w:rPr>
        <w:t>50,60</w:t>
      </w:r>
      <w:r w:rsidR="0039032D" w:rsidRPr="00911B0E">
        <w:rPr>
          <w:sz w:val="20"/>
          <w:szCs w:val="20"/>
        </w:rPr>
        <w:t>%</w:t>
      </w:r>
      <w:r w:rsidRPr="00911B0E">
        <w:rPr>
          <w:sz w:val="20"/>
          <w:szCs w:val="20"/>
        </w:rPr>
        <w:t xml:space="preserve">) de los estudiantes matriculados son de Cádiz, </w:t>
      </w:r>
      <w:r w:rsidR="001E4A61">
        <w:rPr>
          <w:sz w:val="20"/>
          <w:szCs w:val="20"/>
        </w:rPr>
        <w:t>23</w:t>
      </w:r>
      <w:r w:rsidRPr="00911B0E">
        <w:rPr>
          <w:sz w:val="20"/>
          <w:szCs w:val="20"/>
        </w:rPr>
        <w:t xml:space="preserve"> (</w:t>
      </w:r>
      <w:r w:rsidR="001E4A61">
        <w:rPr>
          <w:sz w:val="20"/>
          <w:szCs w:val="20"/>
        </w:rPr>
        <w:t>27,71</w:t>
      </w:r>
      <w:r w:rsidR="00072914" w:rsidRPr="00911B0E">
        <w:rPr>
          <w:sz w:val="20"/>
          <w:szCs w:val="20"/>
        </w:rPr>
        <w:t>%</w:t>
      </w:r>
      <w:r w:rsidRPr="00911B0E">
        <w:rPr>
          <w:sz w:val="20"/>
          <w:szCs w:val="20"/>
        </w:rPr>
        <w:t>) de Málaga</w:t>
      </w:r>
      <w:r w:rsidR="00072914" w:rsidRPr="00911B0E">
        <w:rPr>
          <w:sz w:val="20"/>
          <w:szCs w:val="20"/>
        </w:rPr>
        <w:t xml:space="preserve">, </w:t>
      </w:r>
      <w:r w:rsidR="00AE3642">
        <w:rPr>
          <w:sz w:val="20"/>
          <w:szCs w:val="20"/>
        </w:rPr>
        <w:t>9</w:t>
      </w:r>
      <w:r w:rsidR="00911B0E" w:rsidRPr="00911B0E">
        <w:rPr>
          <w:sz w:val="20"/>
          <w:szCs w:val="20"/>
        </w:rPr>
        <w:t xml:space="preserve"> (</w:t>
      </w:r>
      <w:r w:rsidR="00AE3642">
        <w:rPr>
          <w:sz w:val="20"/>
          <w:szCs w:val="20"/>
        </w:rPr>
        <w:t>10,84</w:t>
      </w:r>
      <w:r w:rsidR="00911B0E" w:rsidRPr="00911B0E">
        <w:rPr>
          <w:sz w:val="20"/>
          <w:szCs w:val="20"/>
        </w:rPr>
        <w:t>%)</w:t>
      </w:r>
      <w:r w:rsidR="00072914" w:rsidRPr="00911B0E">
        <w:rPr>
          <w:sz w:val="20"/>
          <w:szCs w:val="20"/>
        </w:rPr>
        <w:t xml:space="preserve"> de </w:t>
      </w:r>
      <w:r w:rsidR="00AE3642">
        <w:rPr>
          <w:sz w:val="20"/>
          <w:szCs w:val="20"/>
        </w:rPr>
        <w:t>Córdoba</w:t>
      </w:r>
      <w:r w:rsidR="00072914" w:rsidRPr="00911B0E">
        <w:rPr>
          <w:sz w:val="20"/>
          <w:szCs w:val="20"/>
        </w:rPr>
        <w:t>, 5</w:t>
      </w:r>
      <w:r w:rsidR="00911B0E" w:rsidRPr="00911B0E">
        <w:rPr>
          <w:sz w:val="20"/>
          <w:szCs w:val="20"/>
        </w:rPr>
        <w:t xml:space="preserve"> (6,</w:t>
      </w:r>
      <w:r w:rsidR="00AE3642">
        <w:rPr>
          <w:sz w:val="20"/>
          <w:szCs w:val="20"/>
        </w:rPr>
        <w:t>01</w:t>
      </w:r>
      <w:r w:rsidR="00911B0E" w:rsidRPr="00911B0E">
        <w:rPr>
          <w:sz w:val="20"/>
          <w:szCs w:val="20"/>
        </w:rPr>
        <w:t>%)</w:t>
      </w:r>
      <w:r w:rsidR="00072914" w:rsidRPr="00911B0E">
        <w:rPr>
          <w:sz w:val="20"/>
          <w:szCs w:val="20"/>
        </w:rPr>
        <w:t xml:space="preserve"> de </w:t>
      </w:r>
      <w:r w:rsidR="00AE3642">
        <w:rPr>
          <w:sz w:val="20"/>
          <w:szCs w:val="20"/>
        </w:rPr>
        <w:t>Sevilla</w:t>
      </w:r>
      <w:r w:rsidR="00072914" w:rsidRPr="00911B0E">
        <w:rPr>
          <w:sz w:val="20"/>
          <w:szCs w:val="20"/>
        </w:rPr>
        <w:t xml:space="preserve">, </w:t>
      </w:r>
      <w:r w:rsidR="00AE3642">
        <w:rPr>
          <w:sz w:val="20"/>
          <w:szCs w:val="20"/>
        </w:rPr>
        <w:t>1</w:t>
      </w:r>
      <w:r w:rsidR="00911B0E" w:rsidRPr="00911B0E">
        <w:rPr>
          <w:sz w:val="20"/>
          <w:szCs w:val="20"/>
        </w:rPr>
        <w:t xml:space="preserve"> (</w:t>
      </w:r>
      <w:r w:rsidR="00AE3642">
        <w:rPr>
          <w:sz w:val="20"/>
          <w:szCs w:val="20"/>
        </w:rPr>
        <w:t>1</w:t>
      </w:r>
      <w:r w:rsidR="00911B0E" w:rsidRPr="00911B0E">
        <w:rPr>
          <w:sz w:val="20"/>
          <w:szCs w:val="20"/>
        </w:rPr>
        <w:t>,</w:t>
      </w:r>
      <w:r w:rsidR="00AE3642">
        <w:rPr>
          <w:sz w:val="20"/>
          <w:szCs w:val="20"/>
        </w:rPr>
        <w:t>21</w:t>
      </w:r>
      <w:r w:rsidR="00911B0E" w:rsidRPr="00911B0E">
        <w:rPr>
          <w:sz w:val="20"/>
          <w:szCs w:val="20"/>
        </w:rPr>
        <w:t>%)</w:t>
      </w:r>
      <w:r w:rsidR="00072914" w:rsidRPr="00911B0E">
        <w:rPr>
          <w:sz w:val="20"/>
          <w:szCs w:val="20"/>
        </w:rPr>
        <w:t xml:space="preserve"> de Jaén, </w:t>
      </w:r>
      <w:r w:rsidR="00AE3642">
        <w:rPr>
          <w:sz w:val="20"/>
          <w:szCs w:val="20"/>
        </w:rPr>
        <w:t>1</w:t>
      </w:r>
      <w:r w:rsidR="00911B0E" w:rsidRPr="00911B0E">
        <w:rPr>
          <w:sz w:val="20"/>
          <w:szCs w:val="20"/>
        </w:rPr>
        <w:t xml:space="preserve"> (</w:t>
      </w:r>
      <w:r w:rsidR="00AE3642">
        <w:rPr>
          <w:sz w:val="20"/>
          <w:szCs w:val="20"/>
        </w:rPr>
        <w:t>1</w:t>
      </w:r>
      <w:r w:rsidR="00911B0E" w:rsidRPr="00911B0E">
        <w:rPr>
          <w:sz w:val="20"/>
          <w:szCs w:val="20"/>
        </w:rPr>
        <w:t>,</w:t>
      </w:r>
      <w:r w:rsidR="00AE3642">
        <w:rPr>
          <w:sz w:val="20"/>
          <w:szCs w:val="20"/>
        </w:rPr>
        <w:t>21</w:t>
      </w:r>
      <w:r w:rsidR="00911B0E" w:rsidRPr="00911B0E">
        <w:rPr>
          <w:sz w:val="20"/>
          <w:szCs w:val="20"/>
        </w:rPr>
        <w:t>%)</w:t>
      </w:r>
      <w:r w:rsidR="00072914" w:rsidRPr="00911B0E">
        <w:rPr>
          <w:sz w:val="20"/>
          <w:szCs w:val="20"/>
        </w:rPr>
        <w:t xml:space="preserve"> de Granada, </w:t>
      </w:r>
      <w:r w:rsidR="00AE3642">
        <w:rPr>
          <w:sz w:val="20"/>
          <w:szCs w:val="20"/>
        </w:rPr>
        <w:t>1</w:t>
      </w:r>
      <w:r w:rsidR="00911B0E" w:rsidRPr="00911B0E">
        <w:rPr>
          <w:sz w:val="20"/>
          <w:szCs w:val="20"/>
        </w:rPr>
        <w:t xml:space="preserve"> (</w:t>
      </w:r>
      <w:r w:rsidR="00AE3642">
        <w:rPr>
          <w:sz w:val="20"/>
          <w:szCs w:val="20"/>
        </w:rPr>
        <w:t>1</w:t>
      </w:r>
      <w:r w:rsidR="00911B0E" w:rsidRPr="00911B0E">
        <w:rPr>
          <w:sz w:val="20"/>
          <w:szCs w:val="20"/>
        </w:rPr>
        <w:t>,</w:t>
      </w:r>
      <w:r w:rsidR="00AE3642">
        <w:rPr>
          <w:sz w:val="20"/>
          <w:szCs w:val="20"/>
        </w:rPr>
        <w:t>21</w:t>
      </w:r>
      <w:r w:rsidR="00911B0E" w:rsidRPr="00911B0E">
        <w:rPr>
          <w:sz w:val="20"/>
          <w:szCs w:val="20"/>
        </w:rPr>
        <w:t>%)</w:t>
      </w:r>
      <w:r w:rsidR="00AE3642">
        <w:rPr>
          <w:sz w:val="20"/>
          <w:szCs w:val="20"/>
        </w:rPr>
        <w:t xml:space="preserve"> de Huelva y</w:t>
      </w:r>
      <w:r w:rsidR="00072914" w:rsidRPr="00911B0E">
        <w:rPr>
          <w:sz w:val="20"/>
          <w:szCs w:val="20"/>
        </w:rPr>
        <w:t xml:space="preserve"> </w:t>
      </w:r>
      <w:r w:rsidR="00AE3642">
        <w:rPr>
          <w:sz w:val="20"/>
          <w:szCs w:val="20"/>
        </w:rPr>
        <w:t>1</w:t>
      </w:r>
      <w:r w:rsidR="00911B0E" w:rsidRPr="00911B0E">
        <w:rPr>
          <w:sz w:val="20"/>
          <w:szCs w:val="20"/>
        </w:rPr>
        <w:t xml:space="preserve"> (</w:t>
      </w:r>
      <w:r w:rsidR="00AE3642">
        <w:rPr>
          <w:sz w:val="20"/>
          <w:szCs w:val="20"/>
        </w:rPr>
        <w:t>1</w:t>
      </w:r>
      <w:r w:rsidR="00911B0E" w:rsidRPr="00911B0E">
        <w:rPr>
          <w:sz w:val="20"/>
          <w:szCs w:val="20"/>
        </w:rPr>
        <w:t>,</w:t>
      </w:r>
      <w:r w:rsidR="00AE3642">
        <w:rPr>
          <w:sz w:val="20"/>
          <w:szCs w:val="20"/>
        </w:rPr>
        <w:t>21</w:t>
      </w:r>
      <w:r w:rsidR="00911B0E" w:rsidRPr="00911B0E">
        <w:rPr>
          <w:sz w:val="20"/>
          <w:szCs w:val="20"/>
        </w:rPr>
        <w:t>%)</w:t>
      </w:r>
      <w:r w:rsidR="00072914" w:rsidRPr="00911B0E">
        <w:rPr>
          <w:sz w:val="20"/>
          <w:szCs w:val="20"/>
        </w:rPr>
        <w:t xml:space="preserve"> de Almería</w:t>
      </w:r>
      <w:r w:rsidRPr="00911B0E">
        <w:rPr>
          <w:sz w:val="20"/>
          <w:szCs w:val="20"/>
        </w:rPr>
        <w:t xml:space="preserve"> (</w:t>
      </w:r>
      <w:hyperlink r:id="rId86" w:history="1">
        <w:r w:rsidR="00E63288">
          <w:rPr>
            <w:rStyle w:val="Hipervnculo"/>
            <w:sz w:val="20"/>
            <w:szCs w:val="20"/>
          </w:rPr>
          <w:t>FSGC-P04</w:t>
        </w:r>
        <w:r w:rsidRPr="00911B0E">
          <w:rPr>
            <w:rStyle w:val="Hipervnculo"/>
            <w:sz w:val="20"/>
            <w:szCs w:val="20"/>
          </w:rPr>
          <w:t>-03: Informe de acceso a los títulos de la UCA y análisis del perfil de ingreso Facultad de Enfermería</w:t>
        </w:r>
      </w:hyperlink>
      <w:r w:rsidRPr="00911B0E">
        <w:rPr>
          <w:sz w:val="20"/>
          <w:szCs w:val="20"/>
        </w:rPr>
        <w:t>).</w:t>
      </w:r>
    </w:p>
    <w:p w14:paraId="5A830E71" w14:textId="3640E69D" w:rsidR="009745A1" w:rsidRDefault="009745A1" w:rsidP="009745A1">
      <w:pPr>
        <w:spacing w:after="0" w:line="240" w:lineRule="auto"/>
        <w:jc w:val="both"/>
        <w:rPr>
          <w:sz w:val="20"/>
          <w:szCs w:val="20"/>
          <w:highlight w:val="lightGray"/>
        </w:rPr>
      </w:pPr>
    </w:p>
    <w:p w14:paraId="71F834B5" w14:textId="0068E9A3" w:rsidR="001128C1" w:rsidRDefault="001128C1" w:rsidP="001128C1">
      <w:pPr>
        <w:spacing w:after="0" w:line="240" w:lineRule="auto"/>
        <w:jc w:val="both"/>
        <w:rPr>
          <w:rFonts w:asciiTheme="minorHAnsi" w:hAnsiTheme="minorHAnsi" w:cstheme="minorHAnsi"/>
          <w:sz w:val="20"/>
          <w:szCs w:val="20"/>
          <w:lang w:eastAsia="es-ES"/>
        </w:rPr>
      </w:pPr>
      <w:r w:rsidRPr="009204DA">
        <w:rPr>
          <w:sz w:val="20"/>
          <w:szCs w:val="20"/>
        </w:rPr>
        <w:t xml:space="preserve">En </w:t>
      </w:r>
      <w:r w:rsidR="009745A1" w:rsidRPr="009204DA">
        <w:rPr>
          <w:sz w:val="20"/>
          <w:szCs w:val="20"/>
        </w:rPr>
        <w:t>cuanto al análisis del perfil de ingreso del curso 202</w:t>
      </w:r>
      <w:r w:rsidR="00A11250" w:rsidRPr="009204DA">
        <w:rPr>
          <w:sz w:val="20"/>
          <w:szCs w:val="20"/>
        </w:rPr>
        <w:t>3</w:t>
      </w:r>
      <w:r w:rsidR="009745A1" w:rsidRPr="009204DA">
        <w:rPr>
          <w:sz w:val="20"/>
          <w:szCs w:val="20"/>
        </w:rPr>
        <w:t>-2</w:t>
      </w:r>
      <w:r w:rsidR="00A11250" w:rsidRPr="009204DA">
        <w:rPr>
          <w:sz w:val="20"/>
          <w:szCs w:val="20"/>
        </w:rPr>
        <w:t>4</w:t>
      </w:r>
      <w:r w:rsidR="009745A1" w:rsidRPr="009204DA">
        <w:rPr>
          <w:sz w:val="20"/>
          <w:szCs w:val="20"/>
        </w:rPr>
        <w:t xml:space="preserve">, </w:t>
      </w:r>
      <w:r w:rsidRPr="009204DA">
        <w:rPr>
          <w:sz w:val="20"/>
          <w:szCs w:val="20"/>
        </w:rPr>
        <w:t>el CUE Salus Infirmorum</w:t>
      </w:r>
      <w:r w:rsidR="009745A1" w:rsidRPr="009204DA">
        <w:rPr>
          <w:sz w:val="20"/>
          <w:szCs w:val="20"/>
        </w:rPr>
        <w:t xml:space="preserve"> publica sus datos en la página web del Centro a través del </w:t>
      </w:r>
      <w:r w:rsidRPr="009204DA">
        <w:rPr>
          <w:sz w:val="20"/>
          <w:szCs w:val="20"/>
        </w:rPr>
        <w:t>(</w:t>
      </w:r>
      <w:hyperlink r:id="rId87" w:history="1">
        <w:r w:rsidR="00091E50" w:rsidRPr="009204DA">
          <w:rPr>
            <w:rStyle w:val="Hipervnculo"/>
            <w:sz w:val="20"/>
            <w:szCs w:val="20"/>
          </w:rPr>
          <w:t>FSGC-P06-03: Informe de acceso a los títulos de la UCA y análisis del perfil de ingreso CUE Salus Infirmorum</w:t>
        </w:r>
      </w:hyperlink>
      <w:r w:rsidRPr="009204DA">
        <w:rPr>
          <w:sz w:val="20"/>
          <w:szCs w:val="20"/>
        </w:rPr>
        <w:t>).</w:t>
      </w:r>
      <w:r w:rsidR="00A11250">
        <w:rPr>
          <w:sz w:val="20"/>
          <w:szCs w:val="20"/>
        </w:rPr>
        <w:t xml:space="preserve"> </w:t>
      </w:r>
    </w:p>
    <w:p w14:paraId="5CC60359" w14:textId="77777777" w:rsidR="000A6DF3" w:rsidRDefault="000A6DF3" w:rsidP="003340C6">
      <w:pPr>
        <w:pStyle w:val="Prrafodelista"/>
        <w:spacing w:after="0" w:line="240" w:lineRule="auto"/>
        <w:ind w:left="360"/>
        <w:contextualSpacing w:val="0"/>
        <w:jc w:val="both"/>
        <w:rPr>
          <w:rFonts w:ascii="Source Sans Pro" w:hAnsi="Source Sans Pro"/>
          <w:b/>
          <w:sz w:val="21"/>
          <w:szCs w:val="21"/>
        </w:rPr>
      </w:pPr>
    </w:p>
    <w:p w14:paraId="7293FCD4" w14:textId="77777777" w:rsidR="00A51DA6" w:rsidRPr="009E2058" w:rsidRDefault="00A51DA6" w:rsidP="003340C6">
      <w:pPr>
        <w:pStyle w:val="Prrafodelista"/>
        <w:spacing w:after="0" w:line="240" w:lineRule="auto"/>
        <w:ind w:left="360"/>
        <w:contextualSpacing w:val="0"/>
        <w:jc w:val="both"/>
        <w:rPr>
          <w:rFonts w:ascii="Source Sans Pro" w:hAnsi="Source Sans Pro"/>
          <w:b/>
          <w:sz w:val="21"/>
          <w:szCs w:val="21"/>
        </w:rPr>
      </w:pPr>
    </w:p>
    <w:p w14:paraId="5607B1B3" w14:textId="77777777" w:rsidR="00A63690" w:rsidRPr="000E3F66" w:rsidRDefault="00A63690" w:rsidP="00814A11">
      <w:pPr>
        <w:pStyle w:val="Prrafodelista"/>
        <w:numPr>
          <w:ilvl w:val="1"/>
          <w:numId w:val="15"/>
        </w:numPr>
        <w:tabs>
          <w:tab w:val="left" w:pos="851"/>
        </w:tabs>
        <w:spacing w:after="0" w:line="240" w:lineRule="auto"/>
        <w:contextualSpacing w:val="0"/>
        <w:jc w:val="both"/>
        <w:rPr>
          <w:rFonts w:asciiTheme="minorHAnsi" w:hAnsiTheme="minorHAnsi" w:cstheme="minorHAnsi"/>
          <w:b/>
          <w:szCs w:val="20"/>
        </w:rPr>
      </w:pPr>
      <w:bookmarkStart w:id="9" w:name="P03_5_volver"/>
      <w:r w:rsidRPr="000E3F66">
        <w:rPr>
          <w:rFonts w:asciiTheme="minorHAnsi" w:hAnsiTheme="minorHAnsi" w:cstheme="minorHAnsi"/>
          <w:b/>
          <w:szCs w:val="20"/>
        </w:rPr>
        <w:t>La coordinación docente permite la adecuada planificación del programa formativo asegurando que los resultados de aprendizaje son asumidos por el estudiantado</w:t>
      </w:r>
      <w:bookmarkEnd w:id="9"/>
      <w:r w:rsidRPr="000E3F66">
        <w:rPr>
          <w:rFonts w:asciiTheme="minorHAnsi" w:hAnsiTheme="minorHAnsi" w:cstheme="minorHAnsi"/>
          <w:b/>
          <w:szCs w:val="20"/>
        </w:rPr>
        <w:t>.</w:t>
      </w:r>
    </w:p>
    <w:p w14:paraId="1EE7B0AD" w14:textId="77777777" w:rsidR="00AF4698" w:rsidRDefault="00AF4698" w:rsidP="00AF4698">
      <w:pPr>
        <w:autoSpaceDE w:val="0"/>
        <w:autoSpaceDN w:val="0"/>
        <w:adjustRightInd w:val="0"/>
        <w:spacing w:after="0" w:line="240" w:lineRule="auto"/>
        <w:jc w:val="both"/>
        <w:rPr>
          <w:rFonts w:asciiTheme="minorHAnsi" w:hAnsiTheme="minorHAnsi" w:cstheme="minorHAnsi"/>
          <w:i/>
          <w:sz w:val="20"/>
          <w:szCs w:val="20"/>
        </w:rPr>
      </w:pPr>
    </w:p>
    <w:p w14:paraId="12EEF2C6" w14:textId="67E23B62" w:rsidR="00F427E0" w:rsidRDefault="00F427E0" w:rsidP="00F427E0">
      <w:pPr>
        <w:pStyle w:val="AGAETexto"/>
        <w:spacing w:before="0" w:after="0" w:line="240" w:lineRule="auto"/>
        <w:ind w:left="360"/>
        <w:rPr>
          <w:rFonts w:ascii="Source Sans Pro" w:hAnsi="Source Sans Pro"/>
          <w:color w:val="000000" w:themeColor="text1"/>
          <w:sz w:val="21"/>
          <w:szCs w:val="21"/>
        </w:rPr>
      </w:pPr>
    </w:p>
    <w:p w14:paraId="2713C82C" w14:textId="77777777" w:rsidR="001128C1" w:rsidRPr="00827C1A" w:rsidRDefault="001128C1" w:rsidP="00AC64D9">
      <w:pPr>
        <w:spacing w:after="0" w:line="240" w:lineRule="auto"/>
        <w:jc w:val="both"/>
        <w:rPr>
          <w:rFonts w:asciiTheme="minorHAnsi" w:hAnsiTheme="minorHAnsi" w:cstheme="minorHAnsi"/>
          <w:sz w:val="20"/>
          <w:szCs w:val="20"/>
        </w:rPr>
      </w:pPr>
      <w:r w:rsidRPr="00EB7D1B">
        <w:rPr>
          <w:rFonts w:asciiTheme="minorHAnsi" w:hAnsiTheme="minorHAnsi" w:cstheme="minorHAnsi"/>
          <w:sz w:val="20"/>
          <w:szCs w:val="20"/>
        </w:rPr>
        <w:t xml:space="preserve">Otro aspecto imprescindible para asegurar el correcto desarrollo del programa formativo es la coordinación docente, tal y como figura en la Memoria verificada del Título, el objetivo es garantizar tanto una adecuada asignación de carga de trabajo </w:t>
      </w:r>
      <w:r w:rsidRPr="00827C1A">
        <w:rPr>
          <w:rFonts w:asciiTheme="minorHAnsi" w:hAnsiTheme="minorHAnsi" w:cstheme="minorHAnsi"/>
          <w:sz w:val="20"/>
          <w:szCs w:val="20"/>
        </w:rPr>
        <w:t xml:space="preserve">al estudiante como una adecuada planificación temporal que garantice que los resultados de aprendizaje son asumidos por el estudiantado. </w:t>
      </w:r>
    </w:p>
    <w:p w14:paraId="3CF2FCC0" w14:textId="77777777" w:rsidR="001128C1" w:rsidRPr="00827C1A" w:rsidRDefault="001128C1" w:rsidP="00AC64D9">
      <w:pPr>
        <w:spacing w:after="0" w:line="240" w:lineRule="auto"/>
        <w:jc w:val="both"/>
        <w:rPr>
          <w:rFonts w:asciiTheme="minorHAnsi" w:hAnsiTheme="minorHAnsi" w:cstheme="minorHAnsi"/>
          <w:sz w:val="20"/>
          <w:szCs w:val="20"/>
        </w:rPr>
      </w:pPr>
    </w:p>
    <w:p w14:paraId="50D73780" w14:textId="77777777" w:rsidR="001128C1" w:rsidRPr="00827C1A" w:rsidRDefault="001128C1" w:rsidP="00AC64D9">
      <w:pPr>
        <w:spacing w:after="0" w:line="240" w:lineRule="auto"/>
        <w:jc w:val="both"/>
        <w:rPr>
          <w:rFonts w:asciiTheme="minorHAnsi" w:hAnsiTheme="minorHAnsi" w:cstheme="minorHAnsi"/>
          <w:sz w:val="20"/>
          <w:szCs w:val="20"/>
        </w:rPr>
      </w:pPr>
      <w:r w:rsidRPr="00827C1A">
        <w:rPr>
          <w:rFonts w:asciiTheme="minorHAnsi" w:hAnsiTheme="minorHAnsi" w:cstheme="minorHAnsi"/>
          <w:sz w:val="20"/>
          <w:szCs w:val="20"/>
          <w:shd w:val="clear" w:color="auto" w:fill="FFFFFF"/>
        </w:rPr>
        <w:t>Los mecanismos de coordinación docente son el Coordinador de Título, el Decano y el Sistema de Garantía de Calidad del Centro. Dentro de ello, el Coordinador del Título es el responsable de que se cumpla la planificación reflejada en la Memoria por parte de todos los miembros de la comunidad universitaria de la Facultad. Dicho Coordinador vela para que la docencia se imparta correctamente y se cumplan los compromisos del Grado para la consecución final de las competencias previstas.</w:t>
      </w:r>
    </w:p>
    <w:p w14:paraId="6B791CF6" w14:textId="77777777" w:rsidR="001128C1" w:rsidRPr="00827C1A" w:rsidRDefault="001128C1" w:rsidP="00AC64D9">
      <w:pPr>
        <w:spacing w:after="0" w:line="240" w:lineRule="auto"/>
        <w:jc w:val="both"/>
        <w:rPr>
          <w:rFonts w:asciiTheme="minorHAnsi" w:hAnsiTheme="minorHAnsi" w:cstheme="minorHAnsi"/>
          <w:sz w:val="20"/>
          <w:szCs w:val="20"/>
        </w:rPr>
      </w:pPr>
    </w:p>
    <w:p w14:paraId="2059060D" w14:textId="77777777" w:rsidR="001128C1" w:rsidRPr="00827C1A" w:rsidRDefault="001128C1" w:rsidP="00AC64D9">
      <w:pPr>
        <w:spacing w:after="0" w:line="240" w:lineRule="auto"/>
        <w:jc w:val="both"/>
        <w:rPr>
          <w:rFonts w:asciiTheme="minorHAnsi" w:hAnsiTheme="minorHAnsi" w:cstheme="minorHAnsi"/>
          <w:sz w:val="20"/>
          <w:szCs w:val="20"/>
        </w:rPr>
      </w:pPr>
      <w:r w:rsidRPr="00827C1A">
        <w:rPr>
          <w:rFonts w:asciiTheme="minorHAnsi" w:hAnsiTheme="minorHAnsi" w:cstheme="minorHAnsi"/>
          <w:sz w:val="20"/>
          <w:szCs w:val="20"/>
        </w:rPr>
        <w:t xml:space="preserve">La coordinación docente (horizontal y vertical) entre el profesorado que imparte docencia en el Grado en Enfermería se garantiza con: </w:t>
      </w:r>
    </w:p>
    <w:p w14:paraId="5FFD18D0" w14:textId="77777777" w:rsidR="00E35842" w:rsidRPr="00EB7D1B" w:rsidRDefault="00E35842" w:rsidP="00AC64D9">
      <w:pPr>
        <w:spacing w:after="0" w:line="240" w:lineRule="auto"/>
        <w:jc w:val="both"/>
        <w:rPr>
          <w:rFonts w:asciiTheme="minorHAnsi" w:hAnsiTheme="minorHAnsi" w:cstheme="minorHAnsi"/>
          <w:sz w:val="20"/>
          <w:szCs w:val="20"/>
        </w:rPr>
      </w:pPr>
    </w:p>
    <w:p w14:paraId="5F2B77AC" w14:textId="77777777" w:rsidR="007A49ED" w:rsidRDefault="001128C1" w:rsidP="007A49ED">
      <w:pPr>
        <w:spacing w:after="0" w:line="240" w:lineRule="auto"/>
        <w:rPr>
          <w:rFonts w:asciiTheme="minorHAnsi" w:hAnsiTheme="minorHAnsi" w:cstheme="minorHAnsi"/>
          <w:b/>
          <w:bCs/>
          <w:color w:val="000000"/>
          <w:sz w:val="20"/>
          <w:szCs w:val="20"/>
          <w:lang w:eastAsia="es-ES"/>
        </w:rPr>
      </w:pPr>
      <w:r w:rsidRPr="00EB7D1B">
        <w:rPr>
          <w:rFonts w:asciiTheme="minorHAnsi" w:hAnsiTheme="minorHAnsi" w:cstheme="minorHAnsi"/>
          <w:b/>
          <w:color w:val="000000"/>
          <w:sz w:val="20"/>
          <w:szCs w:val="20"/>
          <w:u w:val="single"/>
          <w:lang w:eastAsia="es-ES"/>
        </w:rPr>
        <w:t>EL COORDINADOR DEL GRADO</w:t>
      </w:r>
      <w:r w:rsidRPr="00EB7D1B">
        <w:rPr>
          <w:rFonts w:asciiTheme="minorHAnsi" w:hAnsiTheme="minorHAnsi" w:cstheme="minorHAnsi"/>
          <w:b/>
          <w:color w:val="000000"/>
          <w:sz w:val="20"/>
          <w:szCs w:val="20"/>
          <w:lang w:eastAsia="es-ES"/>
        </w:rPr>
        <w:t xml:space="preserve"> </w:t>
      </w:r>
      <w:r w:rsidRPr="00EB7D1B">
        <w:rPr>
          <w:rFonts w:asciiTheme="minorHAnsi" w:hAnsiTheme="minorHAnsi" w:cstheme="minorHAnsi"/>
          <w:color w:val="000000"/>
          <w:sz w:val="20"/>
          <w:szCs w:val="20"/>
          <w:lang w:eastAsia="es-ES"/>
        </w:rPr>
        <w:t>de Enfermería cuyas competencias son:</w:t>
      </w:r>
      <w:r w:rsidRPr="00EB7D1B">
        <w:rPr>
          <w:rFonts w:asciiTheme="minorHAnsi" w:hAnsiTheme="minorHAnsi" w:cstheme="minorHAnsi"/>
          <w:color w:val="000000"/>
          <w:sz w:val="20"/>
          <w:szCs w:val="20"/>
          <w:lang w:eastAsia="es-ES"/>
        </w:rPr>
        <w:br/>
      </w:r>
    </w:p>
    <w:p w14:paraId="1249DDCB" w14:textId="5F411765" w:rsidR="001128C1" w:rsidRPr="00EB7D1B" w:rsidRDefault="001128C1" w:rsidP="007A49ED">
      <w:pPr>
        <w:spacing w:after="0" w:line="240" w:lineRule="auto"/>
        <w:rPr>
          <w:rFonts w:asciiTheme="minorHAnsi" w:hAnsiTheme="minorHAnsi" w:cstheme="minorHAnsi"/>
          <w:color w:val="000000"/>
          <w:sz w:val="20"/>
          <w:szCs w:val="20"/>
          <w:lang w:eastAsia="es-ES"/>
        </w:rPr>
      </w:pPr>
      <w:r w:rsidRPr="00EB7D1B">
        <w:rPr>
          <w:rFonts w:asciiTheme="minorHAnsi" w:hAnsiTheme="minorHAnsi" w:cstheme="minorHAnsi"/>
          <w:b/>
          <w:bCs/>
          <w:color w:val="000000"/>
          <w:sz w:val="20"/>
          <w:szCs w:val="20"/>
          <w:lang w:eastAsia="es-ES"/>
        </w:rPr>
        <w:t>Coordinación horizontal</w:t>
      </w:r>
    </w:p>
    <w:p w14:paraId="36CE69A5" w14:textId="77777777" w:rsidR="001128C1" w:rsidRPr="00EB7D1B" w:rsidRDefault="001128C1" w:rsidP="00814A11">
      <w:pPr>
        <w:pStyle w:val="Prrafodelista"/>
        <w:numPr>
          <w:ilvl w:val="0"/>
          <w:numId w:val="22"/>
        </w:numPr>
        <w:spacing w:before="100" w:beforeAutospacing="1" w:after="100" w:afterAutospacing="1" w:line="240" w:lineRule="auto"/>
        <w:jc w:val="both"/>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Analizar las fichas docentes elaboradas para las asignaturas de cada semestre de cada curso y velar por su cumplimiento.</w:t>
      </w:r>
    </w:p>
    <w:p w14:paraId="27B7C1EC" w14:textId="77777777" w:rsidR="001128C1" w:rsidRPr="00EB7D1B" w:rsidRDefault="001128C1" w:rsidP="00814A11">
      <w:pPr>
        <w:pStyle w:val="Prrafodelista"/>
        <w:numPr>
          <w:ilvl w:val="0"/>
          <w:numId w:val="22"/>
        </w:numPr>
        <w:spacing w:before="100" w:beforeAutospacing="1" w:after="100" w:afterAutospacing="1" w:line="240" w:lineRule="auto"/>
        <w:jc w:val="both"/>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Contrastar que la secuenciación de asignaturas y contenidos en el conjunto de materias afines es adecuada.</w:t>
      </w:r>
    </w:p>
    <w:p w14:paraId="4F97528D" w14:textId="77777777" w:rsidR="001128C1" w:rsidRPr="00EB7D1B" w:rsidRDefault="001128C1" w:rsidP="00814A11">
      <w:pPr>
        <w:pStyle w:val="Prrafodelista"/>
        <w:numPr>
          <w:ilvl w:val="0"/>
          <w:numId w:val="22"/>
        </w:numPr>
        <w:spacing w:before="100" w:beforeAutospacing="1" w:after="100" w:afterAutospacing="1" w:line="240" w:lineRule="auto"/>
        <w:jc w:val="both"/>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Atender sugerencias de los estudiantes.</w:t>
      </w:r>
    </w:p>
    <w:p w14:paraId="7B46C090" w14:textId="77777777" w:rsidR="001128C1" w:rsidRPr="00EB7D1B" w:rsidRDefault="001128C1" w:rsidP="00814A11">
      <w:pPr>
        <w:pStyle w:val="Prrafodelista"/>
        <w:numPr>
          <w:ilvl w:val="0"/>
          <w:numId w:val="22"/>
        </w:numPr>
        <w:spacing w:before="100" w:beforeAutospacing="1" w:after="100" w:afterAutospacing="1" w:line="240" w:lineRule="auto"/>
        <w:jc w:val="both"/>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Analizar resultados de las evaluaciones.</w:t>
      </w:r>
    </w:p>
    <w:p w14:paraId="6456503E" w14:textId="77777777" w:rsidR="001128C1" w:rsidRPr="00EB7D1B" w:rsidRDefault="001128C1" w:rsidP="00814A11">
      <w:pPr>
        <w:pStyle w:val="Prrafodelista"/>
        <w:numPr>
          <w:ilvl w:val="0"/>
          <w:numId w:val="22"/>
        </w:numPr>
        <w:spacing w:before="100" w:beforeAutospacing="1" w:after="100" w:afterAutospacing="1" w:line="240" w:lineRule="auto"/>
        <w:jc w:val="both"/>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Realizar los horarios y calendario de exámenes con la participación del profesorado y del alumnado (Delegado de Curso).</w:t>
      </w:r>
    </w:p>
    <w:p w14:paraId="5E514525" w14:textId="77777777" w:rsidR="001128C1" w:rsidRPr="00EB7D1B" w:rsidRDefault="001128C1" w:rsidP="00AC64D9">
      <w:pPr>
        <w:spacing w:before="100" w:beforeAutospacing="1" w:after="100" w:afterAutospacing="1" w:line="240" w:lineRule="auto"/>
        <w:rPr>
          <w:rFonts w:asciiTheme="minorHAnsi" w:hAnsiTheme="minorHAnsi" w:cstheme="minorHAnsi"/>
          <w:color w:val="000000"/>
          <w:sz w:val="20"/>
          <w:szCs w:val="20"/>
          <w:lang w:eastAsia="es-ES"/>
        </w:rPr>
      </w:pPr>
      <w:r w:rsidRPr="00EB7D1B">
        <w:rPr>
          <w:rFonts w:asciiTheme="minorHAnsi" w:hAnsiTheme="minorHAnsi" w:cstheme="minorHAnsi"/>
          <w:b/>
          <w:bCs/>
          <w:color w:val="000000"/>
          <w:sz w:val="20"/>
          <w:szCs w:val="20"/>
          <w:lang w:eastAsia="es-ES"/>
        </w:rPr>
        <w:t>Coordinación vertical</w:t>
      </w:r>
    </w:p>
    <w:p w14:paraId="6ED6887C" w14:textId="77777777" w:rsidR="001128C1" w:rsidRPr="00EB7D1B" w:rsidRDefault="001128C1" w:rsidP="00814A11">
      <w:pPr>
        <w:pStyle w:val="Prrafodelista"/>
        <w:numPr>
          <w:ilvl w:val="0"/>
          <w:numId w:val="22"/>
        </w:numPr>
        <w:spacing w:before="100" w:beforeAutospacing="1" w:after="100" w:afterAutospacing="1" w:line="240" w:lineRule="auto"/>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Optimizar la actividad de los profesores encargados de la docencia de las diferentes materias.</w:t>
      </w:r>
    </w:p>
    <w:p w14:paraId="373EFA67" w14:textId="77777777" w:rsidR="001128C1" w:rsidRPr="00EB7D1B" w:rsidRDefault="001128C1" w:rsidP="00814A11">
      <w:pPr>
        <w:pStyle w:val="Prrafodelista"/>
        <w:numPr>
          <w:ilvl w:val="0"/>
          <w:numId w:val="22"/>
        </w:numPr>
        <w:spacing w:before="100" w:beforeAutospacing="1" w:after="100" w:afterAutospacing="1" w:line="240" w:lineRule="auto"/>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Revisar que la secuenciación de asignaturas y contenidos en el conjunto de materias afines es adecuada.</w:t>
      </w:r>
    </w:p>
    <w:p w14:paraId="061916EA" w14:textId="77777777" w:rsidR="001128C1" w:rsidRPr="00EB7D1B" w:rsidRDefault="001128C1" w:rsidP="00814A11">
      <w:pPr>
        <w:pStyle w:val="Prrafodelista"/>
        <w:numPr>
          <w:ilvl w:val="0"/>
          <w:numId w:val="22"/>
        </w:numPr>
        <w:spacing w:before="100" w:beforeAutospacing="1" w:after="100" w:afterAutospacing="1" w:line="240" w:lineRule="auto"/>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Resolver cualquier incidencia que se produzca en la docencia del Grado.</w:t>
      </w:r>
    </w:p>
    <w:p w14:paraId="0B90CC27" w14:textId="77777777" w:rsidR="001128C1" w:rsidRPr="00EB7D1B" w:rsidRDefault="001128C1" w:rsidP="00814A11">
      <w:pPr>
        <w:pStyle w:val="Prrafodelista"/>
        <w:numPr>
          <w:ilvl w:val="0"/>
          <w:numId w:val="22"/>
        </w:numPr>
        <w:spacing w:before="100" w:beforeAutospacing="1" w:after="100" w:afterAutospacing="1" w:line="240" w:lineRule="auto"/>
        <w:rPr>
          <w:rFonts w:asciiTheme="minorHAnsi" w:hAnsiTheme="minorHAnsi" w:cstheme="minorHAnsi"/>
          <w:color w:val="000000"/>
          <w:sz w:val="20"/>
          <w:szCs w:val="20"/>
          <w:lang w:eastAsia="es-ES"/>
        </w:rPr>
      </w:pPr>
      <w:r w:rsidRPr="00EB7D1B">
        <w:rPr>
          <w:rFonts w:asciiTheme="minorHAnsi" w:hAnsiTheme="minorHAnsi" w:cstheme="minorHAnsi"/>
          <w:color w:val="000000"/>
          <w:sz w:val="20"/>
          <w:szCs w:val="20"/>
          <w:lang w:eastAsia="es-ES"/>
        </w:rPr>
        <w:t>Cualquier otra competencia que le sea asignada por la Junta de Facultad.</w:t>
      </w:r>
    </w:p>
    <w:p w14:paraId="4CF4B009" w14:textId="77777777" w:rsidR="001128C1" w:rsidRPr="001128C1" w:rsidRDefault="001128C1" w:rsidP="001128C1">
      <w:pPr>
        <w:autoSpaceDE w:val="0"/>
        <w:autoSpaceDN w:val="0"/>
        <w:adjustRightInd w:val="0"/>
        <w:spacing w:after="0" w:line="240" w:lineRule="auto"/>
        <w:ind w:left="360"/>
        <w:jc w:val="both"/>
        <w:rPr>
          <w:rFonts w:eastAsia="Times New Roman" w:cs="Calibri"/>
          <w:color w:val="000000"/>
          <w:sz w:val="20"/>
          <w:szCs w:val="20"/>
          <w:highlight w:val="lightGray"/>
          <w:shd w:val="clear" w:color="auto" w:fill="FFFFFF"/>
        </w:rPr>
      </w:pPr>
    </w:p>
    <w:p w14:paraId="62122821" w14:textId="77777777" w:rsidR="001128C1" w:rsidRPr="00EB7D1B" w:rsidRDefault="001128C1" w:rsidP="00AC64D9">
      <w:pPr>
        <w:autoSpaceDE w:val="0"/>
        <w:autoSpaceDN w:val="0"/>
        <w:adjustRightInd w:val="0"/>
        <w:spacing w:after="0" w:line="240" w:lineRule="auto"/>
        <w:jc w:val="both"/>
        <w:rPr>
          <w:rFonts w:eastAsia="Times New Roman" w:cs="Calibri"/>
          <w:color w:val="000000"/>
          <w:sz w:val="20"/>
          <w:szCs w:val="20"/>
          <w:shd w:val="clear" w:color="auto" w:fill="FFFFFF"/>
        </w:rPr>
      </w:pPr>
      <w:r w:rsidRPr="00EB7D1B">
        <w:rPr>
          <w:rFonts w:eastAsia="Times New Roman" w:cs="Calibri"/>
          <w:color w:val="000000"/>
          <w:sz w:val="20"/>
          <w:szCs w:val="20"/>
          <w:shd w:val="clear" w:color="auto" w:fill="FFFFFF"/>
        </w:rPr>
        <w:t>Las acciones a destacar son las siguientes:</w:t>
      </w:r>
    </w:p>
    <w:p w14:paraId="6D9A522D" w14:textId="77777777" w:rsidR="001128C1" w:rsidRPr="00EB7D1B" w:rsidRDefault="001128C1" w:rsidP="00AC64D9">
      <w:pPr>
        <w:autoSpaceDE w:val="0"/>
        <w:autoSpaceDN w:val="0"/>
        <w:adjustRightInd w:val="0"/>
        <w:spacing w:after="0" w:line="240" w:lineRule="auto"/>
        <w:jc w:val="both"/>
        <w:rPr>
          <w:rFonts w:eastAsia="Times New Roman" w:cs="Calibri"/>
          <w:color w:val="000000"/>
          <w:sz w:val="20"/>
          <w:szCs w:val="20"/>
          <w:shd w:val="clear" w:color="auto" w:fill="FFFFFF"/>
        </w:rPr>
      </w:pPr>
    </w:p>
    <w:p w14:paraId="544F8088" w14:textId="77777777" w:rsidR="001128C1" w:rsidRPr="00EB7D1B" w:rsidRDefault="001128C1" w:rsidP="00AC64D9">
      <w:pPr>
        <w:autoSpaceDE w:val="0"/>
        <w:autoSpaceDN w:val="0"/>
        <w:adjustRightInd w:val="0"/>
        <w:spacing w:after="0" w:line="240" w:lineRule="auto"/>
        <w:jc w:val="both"/>
        <w:rPr>
          <w:rFonts w:eastAsia="Times New Roman" w:cs="Calibri"/>
          <w:b/>
          <w:color w:val="000000"/>
          <w:sz w:val="20"/>
          <w:szCs w:val="20"/>
          <w:shd w:val="clear" w:color="auto" w:fill="FFFFFF"/>
        </w:rPr>
      </w:pPr>
      <w:r w:rsidRPr="00EB7D1B">
        <w:rPr>
          <w:rFonts w:eastAsia="Times New Roman" w:cs="Calibri"/>
          <w:color w:val="000000"/>
          <w:sz w:val="20"/>
          <w:szCs w:val="20"/>
          <w:shd w:val="clear" w:color="auto" w:fill="FFFFFF"/>
        </w:rPr>
        <w:t xml:space="preserve"> </w:t>
      </w:r>
      <w:r w:rsidRPr="00EB7D1B">
        <w:rPr>
          <w:rFonts w:eastAsia="Times New Roman" w:cs="Calibri"/>
          <w:b/>
          <w:color w:val="000000"/>
          <w:sz w:val="20"/>
          <w:szCs w:val="20"/>
          <w:shd w:val="clear" w:color="auto" w:fill="FFFFFF"/>
        </w:rPr>
        <w:t xml:space="preserve">- Coordinación de la formación teórica y práctica. </w:t>
      </w:r>
    </w:p>
    <w:p w14:paraId="0902C8BC" w14:textId="77777777" w:rsidR="001128C1" w:rsidRPr="00EB7D1B" w:rsidRDefault="001128C1" w:rsidP="00AC64D9">
      <w:pPr>
        <w:autoSpaceDE w:val="0"/>
        <w:autoSpaceDN w:val="0"/>
        <w:adjustRightInd w:val="0"/>
        <w:spacing w:after="0" w:line="240" w:lineRule="auto"/>
        <w:jc w:val="both"/>
        <w:rPr>
          <w:rFonts w:eastAsia="Times New Roman" w:cs="Calibri"/>
          <w:color w:val="000000"/>
          <w:sz w:val="20"/>
          <w:szCs w:val="20"/>
          <w:shd w:val="clear" w:color="auto" w:fill="FFFFFF"/>
        </w:rPr>
      </w:pPr>
    </w:p>
    <w:p w14:paraId="4ADB9A48" w14:textId="2EC42F89" w:rsidR="001128C1" w:rsidRPr="00EB7D1B" w:rsidRDefault="001128C1" w:rsidP="00AC64D9">
      <w:pPr>
        <w:spacing w:after="0" w:line="240" w:lineRule="auto"/>
        <w:jc w:val="both"/>
        <w:rPr>
          <w:rFonts w:asciiTheme="minorHAnsi" w:hAnsiTheme="minorHAnsi" w:cstheme="minorHAnsi"/>
          <w:sz w:val="20"/>
          <w:szCs w:val="20"/>
          <w:shd w:val="clear" w:color="auto" w:fill="FFFFFF"/>
        </w:rPr>
      </w:pPr>
      <w:r w:rsidRPr="00EB7D1B">
        <w:rPr>
          <w:rFonts w:asciiTheme="minorHAnsi" w:hAnsiTheme="minorHAnsi"/>
          <w:iCs/>
          <w:sz w:val="20"/>
          <w:szCs w:val="20"/>
        </w:rPr>
        <w:t xml:space="preserve">El Título de Grado en Enfermería tiene un mapa competencial bien definido entre las distintas asignaturas que componen su plan de estudios. En las fichas de planificación docente de cada una de ellas, se especifica el número de horas de talleres prácticos necesarios para alcanzar de las competencias instrumentales de cada una. </w:t>
      </w:r>
      <w:r w:rsidRPr="00EB7D1B">
        <w:rPr>
          <w:rFonts w:asciiTheme="minorHAnsi" w:hAnsiTheme="minorHAnsi" w:cstheme="minorHAnsi"/>
          <w:sz w:val="20"/>
          <w:szCs w:val="20"/>
          <w:shd w:val="clear" w:color="auto" w:fill="FFFFFF"/>
        </w:rPr>
        <w:t>Todas las asignaturas, y especialmente las de carácter eminentemente clínico (Enfermería en el Adulto I y II, Enfermería Comunitaria I y II, Enfermería en la Infancia y Adolescencia</w:t>
      </w:r>
      <w:r w:rsidR="00B67D6B">
        <w:rPr>
          <w:rFonts w:asciiTheme="minorHAnsi" w:hAnsiTheme="minorHAnsi" w:cstheme="minorHAnsi"/>
          <w:sz w:val="20"/>
          <w:szCs w:val="20"/>
          <w:shd w:val="clear" w:color="auto" w:fill="FFFFFF"/>
        </w:rPr>
        <w:t xml:space="preserve"> </w:t>
      </w:r>
      <w:r w:rsidR="002C4D90" w:rsidRPr="00B67D6B">
        <w:rPr>
          <w:rFonts w:asciiTheme="minorHAnsi" w:hAnsiTheme="minorHAnsi" w:cstheme="minorHAnsi"/>
          <w:sz w:val="20"/>
          <w:szCs w:val="20"/>
          <w:shd w:val="clear" w:color="auto" w:fill="FFFFFF"/>
        </w:rPr>
        <w:t>o</w:t>
      </w:r>
      <w:r w:rsidRPr="00EB7D1B">
        <w:rPr>
          <w:rFonts w:asciiTheme="minorHAnsi" w:hAnsiTheme="minorHAnsi" w:cstheme="minorHAnsi"/>
          <w:sz w:val="20"/>
          <w:szCs w:val="20"/>
          <w:shd w:val="clear" w:color="auto" w:fill="FFFFFF"/>
        </w:rPr>
        <w:t xml:space="preserve"> Bases Teóricas y Metodológicas de los Cuidados de Enfermería</w:t>
      </w:r>
      <w:r w:rsidR="00B67D6B">
        <w:rPr>
          <w:rFonts w:asciiTheme="minorHAnsi" w:hAnsiTheme="minorHAnsi" w:cstheme="minorHAnsi"/>
          <w:sz w:val="20"/>
          <w:szCs w:val="20"/>
          <w:shd w:val="clear" w:color="auto" w:fill="FFFFFF"/>
        </w:rPr>
        <w:t>, etc.</w:t>
      </w:r>
      <w:r w:rsidRPr="00EB7D1B">
        <w:rPr>
          <w:rFonts w:asciiTheme="minorHAnsi" w:hAnsiTheme="minorHAnsi" w:cstheme="minorHAnsi"/>
          <w:sz w:val="20"/>
          <w:szCs w:val="20"/>
          <w:shd w:val="clear" w:color="auto" w:fill="FFFFFF"/>
        </w:rPr>
        <w:t>) realizan talleres y seminarios que comprenden conocimientos, competencias y habilidades que, posteriormente, los estudiantes tendrán que utilizar durante la realización de las prácticas clínicas.</w:t>
      </w:r>
    </w:p>
    <w:p w14:paraId="65BA88A8" w14:textId="77777777" w:rsidR="001128C1" w:rsidRPr="00EB7D1B" w:rsidRDefault="001128C1" w:rsidP="00AC64D9">
      <w:pPr>
        <w:spacing w:after="0" w:line="240" w:lineRule="auto"/>
        <w:jc w:val="both"/>
        <w:rPr>
          <w:rFonts w:asciiTheme="minorHAnsi" w:hAnsiTheme="minorHAnsi" w:cstheme="minorHAnsi"/>
          <w:sz w:val="20"/>
          <w:szCs w:val="20"/>
          <w:shd w:val="clear" w:color="auto" w:fill="FFFFFF"/>
        </w:rPr>
      </w:pPr>
    </w:p>
    <w:p w14:paraId="40198054" w14:textId="77777777" w:rsidR="001128C1" w:rsidRPr="00EB7D1B" w:rsidRDefault="001128C1" w:rsidP="00AC64D9">
      <w:pPr>
        <w:spacing w:after="120" w:line="240" w:lineRule="auto"/>
        <w:jc w:val="both"/>
        <w:rPr>
          <w:rFonts w:asciiTheme="minorHAnsi" w:hAnsiTheme="minorHAnsi" w:cstheme="minorHAnsi"/>
          <w:sz w:val="20"/>
          <w:szCs w:val="20"/>
          <w:shd w:val="clear" w:color="auto" w:fill="FFFFFF"/>
        </w:rPr>
      </w:pPr>
      <w:r w:rsidRPr="00EB7D1B">
        <w:rPr>
          <w:rFonts w:asciiTheme="minorHAnsi" w:hAnsiTheme="minorHAnsi" w:cstheme="minorHAnsi"/>
          <w:sz w:val="20"/>
          <w:szCs w:val="20"/>
          <w:shd w:val="clear" w:color="auto" w:fill="FFFFFF"/>
        </w:rPr>
        <w:t>En estos talleres y seminarios, se imparte la realización de técnicas propias del ejercicio diario de la profesión Enfermera, casos clínicos, técnicas de comunicación y trato con el paciente, formación ética y humanística de los profesionales sanitarios, y todos aquellos conocimientos que el profesorado crea necesario para que los estudiantes se incorporen a las prácticas clínicas garantizando la seguridad de los pacientes y de los estudiantes, así como asegurando el cumplimento de los principios bioéticos y lograr así el máximo aprovechamiento de éstas.</w:t>
      </w:r>
    </w:p>
    <w:p w14:paraId="2D5CF48D" w14:textId="77777777" w:rsidR="001128C1" w:rsidRPr="00EB7D1B" w:rsidRDefault="001128C1" w:rsidP="00AC64D9">
      <w:pPr>
        <w:spacing w:after="120" w:line="240" w:lineRule="auto"/>
        <w:jc w:val="both"/>
        <w:rPr>
          <w:rFonts w:asciiTheme="minorHAnsi" w:hAnsiTheme="minorHAnsi"/>
          <w:iCs/>
          <w:sz w:val="20"/>
          <w:szCs w:val="20"/>
        </w:rPr>
      </w:pPr>
      <w:r w:rsidRPr="00EB7D1B">
        <w:rPr>
          <w:rFonts w:asciiTheme="minorHAnsi" w:hAnsiTheme="minorHAnsi"/>
          <w:iCs/>
          <w:sz w:val="20"/>
          <w:szCs w:val="20"/>
        </w:rPr>
        <w:t>Estas actividades se coordinan con los Decanato de los distintos Centros para contar con los espacios y materiales necesarios y las Coordinadoras del Título para optimizar sus horarios y la adecuación de las actividades a las asignaturas. Además, todas las fichas de planificación docente son aprobadas por Junta de Facultad y Comisión de Garantía de Calidad cada curso académico, a las cuáles se tiene que dar parte en caso de sufrir modificaciones durante el curso vigente.</w:t>
      </w:r>
    </w:p>
    <w:p w14:paraId="4B8C9D33" w14:textId="4C43E9BF" w:rsidR="001128C1" w:rsidRDefault="001128C1" w:rsidP="00AC64D9">
      <w:pPr>
        <w:spacing w:after="120" w:line="240" w:lineRule="auto"/>
        <w:jc w:val="both"/>
        <w:rPr>
          <w:rFonts w:asciiTheme="minorHAnsi" w:hAnsiTheme="minorHAnsi" w:cstheme="minorHAnsi"/>
          <w:sz w:val="20"/>
          <w:szCs w:val="20"/>
          <w:shd w:val="clear" w:color="auto" w:fill="FFFFFF"/>
        </w:rPr>
      </w:pPr>
      <w:r w:rsidRPr="00EB7D1B">
        <w:rPr>
          <w:rFonts w:asciiTheme="minorHAnsi" w:hAnsiTheme="minorHAnsi"/>
          <w:iCs/>
          <w:sz w:val="20"/>
          <w:szCs w:val="20"/>
        </w:rPr>
        <w:t>En el caso de las asignaturas de Prácticum, al igual de contar con todos los procedimientos anteriormente descritos, también cuenta con una Coordinación de Prácticas en el Centro, que es la encargada de la asignación de los períodos y unidades clínicas por la que rotará cada estudiante. Del mismo modo, traslada toda esta programación específica a los distintos centros asistenciales con los que se tiene convenio de colaboración y supervisa el cumplimiento de esta a través</w:t>
      </w:r>
      <w:r w:rsidR="002C4D90">
        <w:rPr>
          <w:rFonts w:asciiTheme="minorHAnsi" w:hAnsiTheme="minorHAnsi"/>
          <w:iCs/>
          <w:sz w:val="20"/>
          <w:szCs w:val="20"/>
        </w:rPr>
        <w:t xml:space="preserve"> de los Coordinadores de los Prá</w:t>
      </w:r>
      <w:r w:rsidRPr="00EB7D1B">
        <w:rPr>
          <w:rFonts w:asciiTheme="minorHAnsi" w:hAnsiTheme="minorHAnsi"/>
          <w:iCs/>
          <w:sz w:val="20"/>
          <w:szCs w:val="20"/>
        </w:rPr>
        <w:t>cticum nombrados en dichos centros</w:t>
      </w:r>
      <w:r w:rsidRPr="00EB7D1B">
        <w:rPr>
          <w:rFonts w:asciiTheme="minorHAnsi" w:hAnsiTheme="minorHAnsi" w:cstheme="minorHAnsi"/>
          <w:sz w:val="20"/>
          <w:szCs w:val="20"/>
          <w:shd w:val="clear" w:color="auto" w:fill="FFFFFF"/>
        </w:rPr>
        <w:t>.</w:t>
      </w:r>
    </w:p>
    <w:p w14:paraId="16BE7F26" w14:textId="77777777" w:rsidR="002B2C04" w:rsidRPr="00EB7D1B" w:rsidRDefault="002B2C04" w:rsidP="00AC64D9">
      <w:pPr>
        <w:spacing w:after="120" w:line="240" w:lineRule="auto"/>
        <w:jc w:val="both"/>
        <w:rPr>
          <w:rFonts w:eastAsia="Times New Roman" w:cs="Calibri"/>
          <w:b/>
          <w:color w:val="000000"/>
          <w:sz w:val="20"/>
          <w:szCs w:val="20"/>
          <w:shd w:val="clear" w:color="auto" w:fill="FFFFFF"/>
        </w:rPr>
      </w:pPr>
    </w:p>
    <w:p w14:paraId="6C7790BB" w14:textId="0BADC68C" w:rsidR="001128C1" w:rsidRPr="00EB7D1B" w:rsidRDefault="001128C1" w:rsidP="00AC64D9">
      <w:pPr>
        <w:autoSpaceDE w:val="0"/>
        <w:autoSpaceDN w:val="0"/>
        <w:adjustRightInd w:val="0"/>
        <w:spacing w:after="0" w:line="240" w:lineRule="auto"/>
        <w:jc w:val="both"/>
        <w:rPr>
          <w:rFonts w:eastAsia="Times New Roman" w:cs="Calibri"/>
          <w:b/>
          <w:color w:val="000000"/>
          <w:sz w:val="20"/>
          <w:szCs w:val="20"/>
          <w:shd w:val="clear" w:color="auto" w:fill="FFFFFF"/>
        </w:rPr>
      </w:pPr>
      <w:r w:rsidRPr="00EB7D1B">
        <w:rPr>
          <w:rFonts w:eastAsia="Times New Roman" w:cs="Calibri"/>
          <w:b/>
          <w:color w:val="000000"/>
          <w:sz w:val="20"/>
          <w:szCs w:val="20"/>
          <w:shd w:val="clear" w:color="auto" w:fill="FFFFFF"/>
        </w:rPr>
        <w:t>-Incidencias docentes</w:t>
      </w:r>
      <w:r w:rsidR="00E35842">
        <w:rPr>
          <w:rFonts w:eastAsia="Times New Roman" w:cs="Calibri"/>
          <w:b/>
          <w:color w:val="000000"/>
          <w:sz w:val="20"/>
          <w:szCs w:val="20"/>
          <w:shd w:val="clear" w:color="auto" w:fill="FFFFFF"/>
        </w:rPr>
        <w:t>.</w:t>
      </w:r>
    </w:p>
    <w:p w14:paraId="4679E2ED" w14:textId="77777777" w:rsidR="002B2C04" w:rsidRDefault="002B2C04" w:rsidP="00AC64D9">
      <w:pPr>
        <w:autoSpaceDE w:val="0"/>
        <w:autoSpaceDN w:val="0"/>
        <w:adjustRightInd w:val="0"/>
        <w:spacing w:after="0" w:line="240" w:lineRule="auto"/>
        <w:jc w:val="both"/>
        <w:rPr>
          <w:rFonts w:eastAsia="Times New Roman" w:cs="Calibri"/>
          <w:color w:val="000000"/>
          <w:sz w:val="20"/>
          <w:szCs w:val="20"/>
          <w:shd w:val="clear" w:color="auto" w:fill="FFFFFF"/>
        </w:rPr>
      </w:pPr>
    </w:p>
    <w:p w14:paraId="41F842A8" w14:textId="574BB602" w:rsidR="001128C1" w:rsidRPr="00EB7D1B" w:rsidRDefault="001128C1" w:rsidP="00AC64D9">
      <w:pPr>
        <w:autoSpaceDE w:val="0"/>
        <w:autoSpaceDN w:val="0"/>
        <w:adjustRightInd w:val="0"/>
        <w:spacing w:after="0" w:line="240" w:lineRule="auto"/>
        <w:jc w:val="both"/>
        <w:rPr>
          <w:rFonts w:eastAsia="Times New Roman" w:cs="Calibri"/>
          <w:color w:val="000000"/>
          <w:sz w:val="20"/>
          <w:szCs w:val="20"/>
          <w:shd w:val="clear" w:color="auto" w:fill="FFFFFF"/>
        </w:rPr>
      </w:pPr>
      <w:r w:rsidRPr="00EB7D1B">
        <w:rPr>
          <w:rFonts w:eastAsia="Times New Roman" w:cs="Calibri"/>
          <w:color w:val="000000"/>
          <w:sz w:val="20"/>
          <w:szCs w:val="20"/>
          <w:shd w:val="clear" w:color="auto" w:fill="FFFFFF"/>
        </w:rPr>
        <w:t>Con objeto de detectar, de forma rápida y eficaz, cualquier incidencia en el desarrollo diario de la titulación, existe una comunicación continua entre la Coordinadora de Grado, Vicedecano de estudiantes, el profesorado responsable de las asignaturas y el estudiante. Así mismo para facilitar esta comunicación disponemos de una ficha de incidencias docentes que ayuda a que se haga una mejor atención. Todas las incidencias docentes se publican en la web del título, diferenciadas por curso académico</w:t>
      </w:r>
      <w:r w:rsidR="007A49ED">
        <w:rPr>
          <w:rFonts w:eastAsia="Times New Roman" w:cs="Calibri"/>
          <w:color w:val="000000"/>
          <w:sz w:val="20"/>
          <w:szCs w:val="20"/>
          <w:shd w:val="clear" w:color="auto" w:fill="FFFFFF"/>
        </w:rPr>
        <w:t>:</w:t>
      </w:r>
      <w:r w:rsidRPr="00EB7D1B">
        <w:rPr>
          <w:rFonts w:eastAsia="Times New Roman" w:cs="Calibri"/>
          <w:color w:val="000000"/>
          <w:sz w:val="20"/>
          <w:szCs w:val="20"/>
          <w:shd w:val="clear" w:color="auto" w:fill="FFFFFF"/>
        </w:rPr>
        <w:t xml:space="preserve"> </w:t>
      </w:r>
      <w:hyperlink r:id="rId88" w:history="1">
        <w:r w:rsidRPr="00EB7D1B">
          <w:rPr>
            <w:rStyle w:val="Hipervnculo"/>
            <w:rFonts w:eastAsia="Times New Roman" w:cs="Calibri"/>
            <w:sz w:val="20"/>
            <w:szCs w:val="20"/>
            <w:shd w:val="clear" w:color="auto" w:fill="FFFFFF"/>
          </w:rPr>
          <w:t>Facultad de Enfermería y Fisioterapia y extensión Docente de Jerez</w:t>
        </w:r>
      </w:hyperlink>
      <w:r w:rsidRPr="00EB7D1B">
        <w:rPr>
          <w:rFonts w:eastAsia="Times New Roman" w:cs="Calibri"/>
          <w:color w:val="000000"/>
          <w:sz w:val="20"/>
          <w:szCs w:val="20"/>
          <w:shd w:val="clear" w:color="auto" w:fill="FFFFFF"/>
        </w:rPr>
        <w:t xml:space="preserve">, </w:t>
      </w:r>
      <w:hyperlink r:id="rId89" w:history="1">
        <w:r w:rsidRPr="00EB7D1B">
          <w:rPr>
            <w:rStyle w:val="Hipervnculo"/>
            <w:rFonts w:eastAsia="Times New Roman" w:cs="Calibri"/>
            <w:sz w:val="20"/>
            <w:szCs w:val="20"/>
            <w:shd w:val="clear" w:color="auto" w:fill="FFFFFF"/>
          </w:rPr>
          <w:t>Facultad de Enfermería</w:t>
        </w:r>
      </w:hyperlink>
      <w:r w:rsidRPr="00EB7D1B">
        <w:rPr>
          <w:rFonts w:eastAsia="Times New Roman" w:cs="Calibri"/>
          <w:color w:val="000000"/>
          <w:sz w:val="20"/>
          <w:szCs w:val="20"/>
          <w:shd w:val="clear" w:color="auto" w:fill="FFFFFF"/>
        </w:rPr>
        <w:t xml:space="preserve"> y </w:t>
      </w:r>
      <w:hyperlink r:id="rId90" w:history="1">
        <w:r w:rsidR="002B2C04">
          <w:rPr>
            <w:rStyle w:val="Hipervnculo"/>
            <w:rFonts w:eastAsia="Times New Roman" w:cs="Calibri"/>
            <w:sz w:val="20"/>
            <w:szCs w:val="20"/>
            <w:shd w:val="clear" w:color="auto" w:fill="FFFFFF"/>
          </w:rPr>
          <w:t>CUE  Salus Infirmorum</w:t>
        </w:r>
      </w:hyperlink>
      <w:r w:rsidR="002B2C04" w:rsidRPr="00EB7D1B">
        <w:rPr>
          <w:rFonts w:asciiTheme="minorHAnsi" w:hAnsiTheme="minorHAnsi" w:cstheme="minorHAnsi"/>
          <w:sz w:val="20"/>
          <w:szCs w:val="20"/>
          <w:shd w:val="clear" w:color="auto" w:fill="FFFFFF"/>
        </w:rPr>
        <w:t>.</w:t>
      </w:r>
    </w:p>
    <w:p w14:paraId="6C21F015" w14:textId="77777777" w:rsidR="001128C1" w:rsidRPr="009D0B75" w:rsidRDefault="001128C1" w:rsidP="007A49ED">
      <w:pPr>
        <w:spacing w:before="100" w:beforeAutospacing="1" w:after="100" w:afterAutospacing="1" w:line="240" w:lineRule="auto"/>
        <w:jc w:val="both"/>
        <w:rPr>
          <w:rFonts w:asciiTheme="minorHAnsi" w:hAnsiTheme="minorHAnsi" w:cstheme="minorHAnsi"/>
          <w:color w:val="000000"/>
          <w:sz w:val="20"/>
          <w:szCs w:val="20"/>
          <w:lang w:eastAsia="es-ES"/>
        </w:rPr>
      </w:pPr>
      <w:r w:rsidRPr="009D0B75">
        <w:rPr>
          <w:rFonts w:asciiTheme="minorHAnsi" w:hAnsiTheme="minorHAnsi" w:cstheme="minorHAnsi"/>
          <w:b/>
          <w:color w:val="000000"/>
          <w:sz w:val="20"/>
          <w:szCs w:val="20"/>
          <w:u w:val="single"/>
          <w:lang w:eastAsia="es-ES"/>
        </w:rPr>
        <w:t>LA COMISIÓN DE TRABAJO FIN DE GRADO</w:t>
      </w:r>
      <w:r w:rsidRPr="009D0B75">
        <w:rPr>
          <w:rFonts w:asciiTheme="minorHAnsi" w:hAnsiTheme="minorHAnsi" w:cstheme="minorHAnsi"/>
          <w:color w:val="000000"/>
          <w:sz w:val="20"/>
          <w:szCs w:val="20"/>
          <w:lang w:eastAsia="es-ES"/>
        </w:rPr>
        <w:t>, cuyas competencias son:</w:t>
      </w:r>
    </w:p>
    <w:p w14:paraId="6D0459A6" w14:textId="77777777" w:rsidR="001128C1" w:rsidRPr="009D0B75" w:rsidRDefault="001128C1" w:rsidP="00814A11">
      <w:pPr>
        <w:pStyle w:val="Prrafodelista"/>
        <w:numPr>
          <w:ilvl w:val="0"/>
          <w:numId w:val="22"/>
        </w:numPr>
        <w:spacing w:before="100" w:beforeAutospacing="1" w:after="100" w:afterAutospacing="1" w:line="240" w:lineRule="auto"/>
        <w:ind w:left="811" w:hanging="357"/>
        <w:jc w:val="both"/>
        <w:rPr>
          <w:rFonts w:asciiTheme="minorHAnsi" w:hAnsiTheme="minorHAnsi" w:cstheme="minorHAnsi"/>
          <w:color w:val="000000"/>
          <w:sz w:val="20"/>
          <w:szCs w:val="20"/>
          <w:lang w:eastAsia="es-ES"/>
        </w:rPr>
      </w:pPr>
      <w:r w:rsidRPr="009D0B75">
        <w:rPr>
          <w:rFonts w:asciiTheme="minorHAnsi" w:hAnsiTheme="minorHAnsi" w:cstheme="minorHAnsi"/>
          <w:color w:val="000000"/>
          <w:sz w:val="20"/>
          <w:szCs w:val="20"/>
          <w:lang w:eastAsia="es-ES"/>
        </w:rPr>
        <w:t>Gestionar y tutelar el proceso referido a los trabajos de Fin de Grado resolviendo las incidencias que puedan plantearse.</w:t>
      </w:r>
    </w:p>
    <w:p w14:paraId="5AF0379B" w14:textId="62E5BE30" w:rsidR="001128C1" w:rsidRPr="009D0B75" w:rsidRDefault="001128C1" w:rsidP="00814A11">
      <w:pPr>
        <w:pStyle w:val="Prrafodelista"/>
        <w:numPr>
          <w:ilvl w:val="0"/>
          <w:numId w:val="22"/>
        </w:numPr>
        <w:spacing w:before="100" w:beforeAutospacing="1" w:after="100" w:afterAutospacing="1" w:line="240" w:lineRule="auto"/>
        <w:ind w:left="811" w:hanging="357"/>
        <w:jc w:val="both"/>
        <w:rPr>
          <w:rFonts w:asciiTheme="minorHAnsi" w:hAnsiTheme="minorHAnsi" w:cstheme="minorHAnsi"/>
          <w:color w:val="000000"/>
          <w:sz w:val="20"/>
          <w:szCs w:val="20"/>
          <w:lang w:eastAsia="es-ES"/>
        </w:rPr>
      </w:pPr>
      <w:r w:rsidRPr="009D0B75">
        <w:rPr>
          <w:rFonts w:asciiTheme="minorHAnsi" w:hAnsiTheme="minorHAnsi" w:cstheme="minorHAnsi"/>
          <w:color w:val="000000"/>
          <w:sz w:val="20"/>
          <w:szCs w:val="20"/>
          <w:lang w:eastAsia="es-ES"/>
        </w:rPr>
        <w:t xml:space="preserve">Recabar de los </w:t>
      </w:r>
      <w:r w:rsidR="00305058" w:rsidRPr="0069521D">
        <w:rPr>
          <w:rFonts w:asciiTheme="minorHAnsi" w:hAnsiTheme="minorHAnsi" w:cstheme="minorHAnsi"/>
          <w:color w:val="000000"/>
          <w:sz w:val="20"/>
          <w:szCs w:val="20"/>
          <w:lang w:eastAsia="es-ES"/>
        </w:rPr>
        <w:t>D</w:t>
      </w:r>
      <w:r w:rsidRPr="0069521D">
        <w:rPr>
          <w:rFonts w:asciiTheme="minorHAnsi" w:hAnsiTheme="minorHAnsi" w:cstheme="minorHAnsi"/>
          <w:color w:val="000000"/>
          <w:sz w:val="20"/>
          <w:szCs w:val="20"/>
          <w:lang w:eastAsia="es-ES"/>
        </w:rPr>
        <w:t>ep</w:t>
      </w:r>
      <w:r w:rsidRPr="009D0B75">
        <w:rPr>
          <w:rFonts w:asciiTheme="minorHAnsi" w:hAnsiTheme="minorHAnsi" w:cstheme="minorHAnsi"/>
          <w:color w:val="000000"/>
          <w:sz w:val="20"/>
          <w:szCs w:val="20"/>
          <w:lang w:eastAsia="es-ES"/>
        </w:rPr>
        <w:t>artamentos y, en su caso, de otros colaboradores externos y de los alumnos, la relación de los temas que puedan constituir objeto de los trabajos de Fin de Grado/Máster.</w:t>
      </w:r>
    </w:p>
    <w:p w14:paraId="4C920A5A" w14:textId="78C001B6" w:rsidR="001128C1" w:rsidRPr="009D0B75" w:rsidRDefault="0069521D" w:rsidP="00814A11">
      <w:pPr>
        <w:pStyle w:val="Prrafodelista"/>
        <w:numPr>
          <w:ilvl w:val="0"/>
          <w:numId w:val="22"/>
        </w:numPr>
        <w:spacing w:before="100" w:beforeAutospacing="1" w:after="100" w:afterAutospacing="1" w:line="240" w:lineRule="auto"/>
        <w:ind w:left="811" w:hanging="357"/>
        <w:jc w:val="both"/>
        <w:rPr>
          <w:rFonts w:asciiTheme="minorHAnsi" w:hAnsiTheme="minorHAnsi" w:cstheme="minorHAnsi"/>
          <w:color w:val="000000"/>
          <w:sz w:val="20"/>
          <w:szCs w:val="20"/>
          <w:lang w:eastAsia="es-ES"/>
        </w:rPr>
      </w:pPr>
      <w:r>
        <w:rPr>
          <w:rFonts w:asciiTheme="minorHAnsi" w:hAnsiTheme="minorHAnsi" w:cstheme="minorHAnsi"/>
          <w:color w:val="000000"/>
          <w:sz w:val="20"/>
          <w:szCs w:val="20"/>
          <w:lang w:eastAsia="es-ES"/>
        </w:rPr>
        <w:t xml:space="preserve">Proponer a la Junta de </w:t>
      </w:r>
      <w:r w:rsidR="00305058">
        <w:rPr>
          <w:rFonts w:asciiTheme="minorHAnsi" w:hAnsiTheme="minorHAnsi" w:cstheme="minorHAnsi"/>
          <w:color w:val="000000"/>
          <w:sz w:val="20"/>
          <w:szCs w:val="20"/>
          <w:lang w:eastAsia="es-ES"/>
        </w:rPr>
        <w:t>C</w:t>
      </w:r>
      <w:r w:rsidR="001128C1" w:rsidRPr="009D0B75">
        <w:rPr>
          <w:rFonts w:asciiTheme="minorHAnsi" w:hAnsiTheme="minorHAnsi" w:cstheme="minorHAnsi"/>
          <w:color w:val="000000"/>
          <w:sz w:val="20"/>
          <w:szCs w:val="20"/>
          <w:lang w:eastAsia="es-ES"/>
        </w:rPr>
        <w:t>entro el procedimiento de asignación de los estudiantes y de los tutores a los trabajos.</w:t>
      </w:r>
    </w:p>
    <w:p w14:paraId="19A3FEC2" w14:textId="3B0FAACA" w:rsidR="001128C1" w:rsidRDefault="001128C1" w:rsidP="00814A11">
      <w:pPr>
        <w:pStyle w:val="Prrafodelista"/>
        <w:numPr>
          <w:ilvl w:val="0"/>
          <w:numId w:val="22"/>
        </w:numPr>
        <w:spacing w:before="100" w:beforeAutospacing="1" w:after="100" w:afterAutospacing="1" w:line="240" w:lineRule="auto"/>
        <w:ind w:left="811" w:hanging="357"/>
        <w:jc w:val="both"/>
        <w:rPr>
          <w:rFonts w:asciiTheme="minorHAnsi" w:hAnsiTheme="minorHAnsi" w:cstheme="minorHAnsi"/>
          <w:color w:val="000000"/>
          <w:sz w:val="20"/>
          <w:szCs w:val="20"/>
          <w:lang w:eastAsia="es-ES"/>
        </w:rPr>
      </w:pPr>
      <w:r w:rsidRPr="009D0B75">
        <w:rPr>
          <w:rFonts w:asciiTheme="minorHAnsi" w:hAnsiTheme="minorHAnsi" w:cstheme="minorHAnsi"/>
          <w:color w:val="000000"/>
          <w:sz w:val="20"/>
          <w:szCs w:val="20"/>
          <w:lang w:eastAsia="es-ES"/>
        </w:rPr>
        <w:t>Garantizar la homogeneidad de las exigencias y criterios que fijen las distintas comisiones evaluadoras para la exposición y la evaluación de los trabajos.</w:t>
      </w:r>
    </w:p>
    <w:p w14:paraId="6317C918" w14:textId="07ED20E6" w:rsidR="002C4D90" w:rsidRPr="00B67D6B" w:rsidRDefault="002C4D90" w:rsidP="00814A11">
      <w:pPr>
        <w:pStyle w:val="Prrafodelista"/>
        <w:numPr>
          <w:ilvl w:val="0"/>
          <w:numId w:val="22"/>
        </w:numPr>
        <w:spacing w:before="100" w:beforeAutospacing="1" w:after="100" w:afterAutospacing="1" w:line="240" w:lineRule="auto"/>
        <w:ind w:left="811" w:hanging="357"/>
        <w:jc w:val="both"/>
        <w:rPr>
          <w:rFonts w:asciiTheme="minorHAnsi" w:hAnsiTheme="minorHAnsi" w:cstheme="minorHAnsi"/>
          <w:color w:val="000000"/>
          <w:sz w:val="20"/>
          <w:szCs w:val="20"/>
          <w:lang w:eastAsia="es-ES"/>
        </w:rPr>
      </w:pPr>
      <w:r w:rsidRPr="00B67D6B">
        <w:rPr>
          <w:rFonts w:asciiTheme="minorHAnsi" w:hAnsiTheme="minorHAnsi" w:cstheme="minorHAnsi"/>
          <w:color w:val="000000"/>
          <w:sz w:val="20"/>
          <w:szCs w:val="20"/>
          <w:lang w:eastAsia="es-ES"/>
        </w:rPr>
        <w:t>Velar por la aplicación del reglamento.</w:t>
      </w:r>
    </w:p>
    <w:p w14:paraId="1AD9796D" w14:textId="77777777" w:rsidR="00925F60" w:rsidRPr="009D0B75" w:rsidRDefault="00925F60" w:rsidP="00925F60">
      <w:pPr>
        <w:pStyle w:val="Prrafodelista"/>
        <w:spacing w:before="100" w:beforeAutospacing="1" w:after="100" w:afterAutospacing="1" w:line="240" w:lineRule="auto"/>
        <w:rPr>
          <w:rFonts w:asciiTheme="minorHAnsi" w:hAnsiTheme="minorHAnsi" w:cstheme="minorHAnsi"/>
          <w:color w:val="000000"/>
          <w:sz w:val="20"/>
          <w:szCs w:val="20"/>
          <w:lang w:eastAsia="es-ES"/>
        </w:rPr>
      </w:pPr>
    </w:p>
    <w:p w14:paraId="00A1469D" w14:textId="74C34026" w:rsidR="00925F60" w:rsidRDefault="00925F60" w:rsidP="00AC64D9">
      <w:pPr>
        <w:pStyle w:val="AGAETexto"/>
        <w:spacing w:before="0" w:after="0" w:line="240" w:lineRule="auto"/>
        <w:rPr>
          <w:rFonts w:ascii="Source Sans Pro" w:hAnsi="Source Sans Pro"/>
          <w:color w:val="000000" w:themeColor="text1"/>
          <w:sz w:val="21"/>
          <w:szCs w:val="21"/>
        </w:rPr>
      </w:pPr>
      <w:r w:rsidRPr="00E63288">
        <w:rPr>
          <w:rFonts w:asciiTheme="minorHAnsi" w:hAnsiTheme="minorHAnsi" w:cstheme="minorHAnsi"/>
          <w:color w:val="202124"/>
          <w:sz w:val="20"/>
          <w:szCs w:val="20"/>
          <w:shd w:val="clear" w:color="auto" w:fill="FFFFFF"/>
        </w:rPr>
        <w:t xml:space="preserve">El nivel de </w:t>
      </w:r>
      <w:hyperlink w:anchor="ISGC_P04_10_coordinacion_docente" w:history="1">
        <w:r w:rsidRPr="00E63288">
          <w:rPr>
            <w:rStyle w:val="Hipervnculo"/>
            <w:rFonts w:asciiTheme="minorHAnsi" w:hAnsiTheme="minorHAnsi" w:cstheme="minorHAnsi"/>
            <w:sz w:val="20"/>
            <w:szCs w:val="20"/>
            <w:shd w:val="clear" w:color="auto" w:fill="FFFFFF"/>
          </w:rPr>
          <w:t>satisfacción con la coordinación docente</w:t>
        </w:r>
      </w:hyperlink>
      <w:r w:rsidRPr="00E63288">
        <w:rPr>
          <w:rFonts w:asciiTheme="minorHAnsi" w:hAnsiTheme="minorHAnsi" w:cstheme="minorHAnsi"/>
          <w:color w:val="202124"/>
          <w:sz w:val="20"/>
          <w:szCs w:val="20"/>
          <w:shd w:val="clear" w:color="auto" w:fill="FFFFFF"/>
        </w:rPr>
        <w:t xml:space="preserve"> </w:t>
      </w:r>
      <w:r w:rsidR="00244DEA">
        <w:rPr>
          <w:rFonts w:asciiTheme="minorHAnsi" w:hAnsiTheme="minorHAnsi" w:cstheme="minorHAnsi"/>
          <w:color w:val="202124"/>
          <w:sz w:val="20"/>
          <w:szCs w:val="20"/>
          <w:shd w:val="clear" w:color="auto" w:fill="FFFFFF"/>
        </w:rPr>
        <w:t>(</w:t>
      </w:r>
      <w:r w:rsidR="00244DEA" w:rsidRPr="00244DEA">
        <w:rPr>
          <w:rFonts w:asciiTheme="minorHAnsi" w:hAnsiTheme="minorHAnsi" w:cstheme="minorHAnsi"/>
          <w:color w:val="202124"/>
          <w:sz w:val="20"/>
          <w:szCs w:val="20"/>
          <w:shd w:val="clear" w:color="auto" w:fill="FFFFFF"/>
        </w:rPr>
        <w:t>ISGC-P04-10</w:t>
      </w:r>
      <w:r w:rsidR="00244DEA">
        <w:rPr>
          <w:rFonts w:asciiTheme="minorHAnsi" w:hAnsiTheme="minorHAnsi" w:cstheme="minorHAnsi"/>
          <w:color w:val="202124"/>
          <w:sz w:val="20"/>
          <w:szCs w:val="20"/>
          <w:shd w:val="clear" w:color="auto" w:fill="FFFFFF"/>
        </w:rPr>
        <w:t xml:space="preserve">) </w:t>
      </w:r>
      <w:r w:rsidRPr="00E63288">
        <w:rPr>
          <w:rFonts w:asciiTheme="minorHAnsi" w:hAnsiTheme="minorHAnsi" w:cstheme="minorHAnsi"/>
          <w:color w:val="202124"/>
          <w:sz w:val="20"/>
          <w:szCs w:val="20"/>
          <w:shd w:val="clear" w:color="auto" w:fill="FFFFFF"/>
        </w:rPr>
        <w:t xml:space="preserve">supera la media obtenida en la UCA para la Facultad de Enfermería y Fisioterapia, </w:t>
      </w:r>
      <w:hyperlink r:id="rId91" w:history="1">
        <w:r w:rsidRPr="00E4412A">
          <w:rPr>
            <w:rStyle w:val="Hipervnculo"/>
            <w:rFonts w:asciiTheme="minorHAnsi" w:hAnsiTheme="minorHAnsi" w:cstheme="minorHAnsi"/>
            <w:sz w:val="20"/>
            <w:szCs w:val="20"/>
            <w:shd w:val="clear" w:color="auto" w:fill="FFFFFF"/>
          </w:rPr>
          <w:t>Facultad de Enfermería</w:t>
        </w:r>
      </w:hyperlink>
      <w:r w:rsidRPr="00E63288">
        <w:rPr>
          <w:rFonts w:asciiTheme="minorHAnsi" w:hAnsiTheme="minorHAnsi" w:cstheme="minorHAnsi"/>
          <w:color w:val="202124"/>
          <w:sz w:val="20"/>
          <w:szCs w:val="20"/>
          <w:shd w:val="clear" w:color="auto" w:fill="FFFFFF"/>
        </w:rPr>
        <w:t xml:space="preserve"> y el CUE Salus Infirmorum, siendo levemente inferior e</w:t>
      </w:r>
      <w:r w:rsidR="00E4412A">
        <w:rPr>
          <w:rFonts w:asciiTheme="minorHAnsi" w:hAnsiTheme="minorHAnsi" w:cstheme="minorHAnsi"/>
          <w:color w:val="202124"/>
          <w:sz w:val="20"/>
          <w:szCs w:val="20"/>
          <w:shd w:val="clear" w:color="auto" w:fill="FFFFFF"/>
        </w:rPr>
        <w:t>n la</w:t>
      </w:r>
      <w:r w:rsidRPr="00E63288">
        <w:rPr>
          <w:rFonts w:asciiTheme="minorHAnsi" w:hAnsiTheme="minorHAnsi" w:cstheme="minorHAnsi"/>
          <w:color w:val="202124"/>
          <w:sz w:val="20"/>
          <w:szCs w:val="20"/>
          <w:shd w:val="clear" w:color="auto" w:fill="FFFFFF"/>
        </w:rPr>
        <w:t xml:space="preserve"> Extensión Docente de Jerez. A pesar de </w:t>
      </w:r>
      <w:r w:rsidRPr="00B67D6B">
        <w:rPr>
          <w:rFonts w:asciiTheme="minorHAnsi" w:hAnsiTheme="minorHAnsi" w:cstheme="minorHAnsi"/>
          <w:color w:val="202124"/>
          <w:sz w:val="20"/>
          <w:szCs w:val="20"/>
          <w:shd w:val="clear" w:color="auto" w:fill="FFFFFF"/>
        </w:rPr>
        <w:t xml:space="preserve">ello, </w:t>
      </w:r>
      <w:r w:rsidR="002C4D90" w:rsidRPr="00B67D6B">
        <w:rPr>
          <w:rFonts w:asciiTheme="minorHAnsi" w:hAnsiTheme="minorHAnsi" w:cstheme="minorHAnsi"/>
          <w:color w:val="202124"/>
          <w:sz w:val="20"/>
          <w:szCs w:val="20"/>
          <w:shd w:val="clear" w:color="auto" w:fill="FFFFFF"/>
        </w:rPr>
        <w:t xml:space="preserve">se evidencia </w:t>
      </w:r>
      <w:r w:rsidRPr="00B67D6B">
        <w:rPr>
          <w:rFonts w:asciiTheme="minorHAnsi" w:hAnsiTheme="minorHAnsi" w:cstheme="minorHAnsi"/>
          <w:color w:val="202124"/>
          <w:sz w:val="20"/>
          <w:szCs w:val="20"/>
          <w:shd w:val="clear" w:color="auto" w:fill="FFFFFF"/>
        </w:rPr>
        <w:t>resultados muy bueno</w:t>
      </w:r>
      <w:r w:rsidR="002C4D90" w:rsidRPr="00B67D6B">
        <w:rPr>
          <w:rFonts w:asciiTheme="minorHAnsi" w:hAnsiTheme="minorHAnsi" w:cstheme="minorHAnsi"/>
          <w:color w:val="202124"/>
          <w:sz w:val="20"/>
          <w:szCs w:val="20"/>
          <w:shd w:val="clear" w:color="auto" w:fill="FFFFFF"/>
        </w:rPr>
        <w:t>s</w:t>
      </w:r>
      <w:r w:rsidRPr="00B67D6B">
        <w:rPr>
          <w:rFonts w:asciiTheme="minorHAnsi" w:hAnsiTheme="minorHAnsi" w:cstheme="minorHAnsi"/>
          <w:color w:val="202124"/>
          <w:sz w:val="20"/>
          <w:szCs w:val="20"/>
          <w:shd w:val="clear" w:color="auto" w:fill="FFFFFF"/>
        </w:rPr>
        <w:t>, superior</w:t>
      </w:r>
      <w:r w:rsidR="002C4D90" w:rsidRPr="00B67D6B">
        <w:rPr>
          <w:rFonts w:asciiTheme="minorHAnsi" w:hAnsiTheme="minorHAnsi" w:cstheme="minorHAnsi"/>
          <w:color w:val="202124"/>
          <w:sz w:val="20"/>
          <w:szCs w:val="20"/>
          <w:shd w:val="clear" w:color="auto" w:fill="FFFFFF"/>
        </w:rPr>
        <w:t xml:space="preserve">es </w:t>
      </w:r>
      <w:r w:rsidRPr="00B67D6B">
        <w:rPr>
          <w:rFonts w:asciiTheme="minorHAnsi" w:hAnsiTheme="minorHAnsi" w:cstheme="minorHAnsi"/>
          <w:color w:val="202124"/>
          <w:sz w:val="20"/>
          <w:szCs w:val="20"/>
          <w:shd w:val="clear" w:color="auto" w:fill="FFFFFF"/>
        </w:rPr>
        <w:t xml:space="preserve"> a la</w:t>
      </w:r>
      <w:r w:rsidRPr="00E63288">
        <w:rPr>
          <w:rFonts w:asciiTheme="minorHAnsi" w:hAnsiTheme="minorHAnsi" w:cstheme="minorHAnsi"/>
          <w:color w:val="202124"/>
          <w:sz w:val="20"/>
          <w:szCs w:val="20"/>
          <w:shd w:val="clear" w:color="auto" w:fill="FFFFFF"/>
        </w:rPr>
        <w:t xml:space="preserve"> media de la Universidad, con mayor participación del estudiantado en la satisfacción de la docencia, tanto del </w:t>
      </w:r>
      <w:hyperlink r:id="rId92" w:anchor="filter=path%7C%2FAutoinformes%25202023-2024%2FGrado%2520Enfermer%25EDa%2F3-%2520Dise%25F1o%2520Organizaci%25F3n%2520y%2520Desarrollo%2520Programa%2520Formativo%2FDatos%2520encuesta%2520de%2520satisfaccion&amp;page=1" w:history="1">
        <w:r w:rsidRPr="00877DAB">
          <w:rPr>
            <w:rStyle w:val="Hipervnculo"/>
            <w:rFonts w:asciiTheme="minorHAnsi" w:hAnsiTheme="minorHAnsi" w:cstheme="minorHAnsi"/>
            <w:sz w:val="20"/>
            <w:szCs w:val="20"/>
            <w:shd w:val="clear" w:color="auto" w:fill="FFFFFF"/>
          </w:rPr>
          <w:t>Centro</w:t>
        </w:r>
      </w:hyperlink>
      <w:r w:rsidR="00877DAB">
        <w:rPr>
          <w:rFonts w:asciiTheme="minorHAnsi" w:hAnsiTheme="minorHAnsi" w:cstheme="minorHAnsi"/>
          <w:color w:val="202124"/>
          <w:sz w:val="20"/>
          <w:szCs w:val="20"/>
          <w:shd w:val="clear" w:color="auto" w:fill="FFFFFF"/>
        </w:rPr>
        <w:t xml:space="preserve"> (superior a 4,6</w:t>
      </w:r>
      <w:r w:rsidRPr="00E63288">
        <w:rPr>
          <w:rFonts w:asciiTheme="minorHAnsi" w:hAnsiTheme="minorHAnsi" w:cstheme="minorHAnsi"/>
          <w:color w:val="202124"/>
          <w:sz w:val="20"/>
          <w:szCs w:val="20"/>
          <w:shd w:val="clear" w:color="auto" w:fill="FFFFFF"/>
        </w:rPr>
        <w:t xml:space="preserve">)  como de la </w:t>
      </w:r>
      <w:hyperlink r:id="rId93" w:anchor="filter=path%7C%2FAutoinformes%25202023-2024%2FGrado%2520Enfermer%25EDa%2F3-%2520Dise%25F1o%2520Organizaci%25F3n%2520y%2520Desarrollo%2520Programa%2520Formativo%2FDatos%2520encuesta%2520de%2520satisfaccion&amp;page=1" w:history="1">
        <w:r w:rsidRPr="00877DAB">
          <w:rPr>
            <w:rStyle w:val="Hipervnculo"/>
            <w:rFonts w:asciiTheme="minorHAnsi" w:hAnsiTheme="minorHAnsi" w:cstheme="minorHAnsi"/>
            <w:sz w:val="20"/>
            <w:szCs w:val="20"/>
            <w:shd w:val="clear" w:color="auto" w:fill="FFFFFF"/>
          </w:rPr>
          <w:t>Titulación Grado en Enfermería Facultad de Enfermería y Fisioterapia (Cádiz)</w:t>
        </w:r>
      </w:hyperlink>
      <w:r w:rsidR="00877DAB">
        <w:rPr>
          <w:rFonts w:asciiTheme="minorHAnsi" w:hAnsiTheme="minorHAnsi" w:cstheme="minorHAnsi"/>
          <w:color w:val="202124"/>
          <w:sz w:val="20"/>
          <w:szCs w:val="20"/>
          <w:shd w:val="clear" w:color="auto" w:fill="FFFFFF"/>
        </w:rPr>
        <w:t xml:space="preserve"> (valoración global 4,1</w:t>
      </w:r>
      <w:r w:rsidRPr="00E63288">
        <w:rPr>
          <w:rFonts w:asciiTheme="minorHAnsi" w:hAnsiTheme="minorHAnsi" w:cstheme="minorHAnsi"/>
          <w:color w:val="202124"/>
          <w:sz w:val="20"/>
          <w:szCs w:val="20"/>
          <w:shd w:val="clear" w:color="auto" w:fill="FFFFFF"/>
        </w:rPr>
        <w:t xml:space="preserve">) y </w:t>
      </w:r>
      <w:hyperlink r:id="rId94" w:anchor="filter=path%7C%2FAutoinformes%25202023-2024%2FGrado%2520Enfermer%25EDa%2F3-%2520Dise%25F1o%2520Organizaci%25F3n%2520y%2520Desarrollo%2520Programa%2520Formativo%2FDatos%2520encuesta%2520de%2520satisfaccion&amp;page=1" w:history="1">
        <w:r w:rsidR="00AC64D9">
          <w:rPr>
            <w:rStyle w:val="Hipervnculo"/>
            <w:rFonts w:asciiTheme="minorHAnsi" w:hAnsiTheme="minorHAnsi" w:cstheme="minorHAnsi"/>
            <w:sz w:val="20"/>
            <w:szCs w:val="20"/>
            <w:shd w:val="clear" w:color="auto" w:fill="FFFFFF"/>
          </w:rPr>
          <w:t>Titulación Grado en Enfermería Extensión Docente de Jerez</w:t>
        </w:r>
      </w:hyperlink>
      <w:r w:rsidR="00877DAB">
        <w:rPr>
          <w:rFonts w:asciiTheme="minorHAnsi" w:hAnsiTheme="minorHAnsi" w:cstheme="minorHAnsi"/>
          <w:color w:val="202124"/>
          <w:sz w:val="20"/>
          <w:szCs w:val="20"/>
          <w:shd w:val="clear" w:color="auto" w:fill="FFFFFF"/>
        </w:rPr>
        <w:t xml:space="preserve"> (valoración global 4,5 </w:t>
      </w:r>
      <w:r w:rsidRPr="00E63288">
        <w:rPr>
          <w:rFonts w:asciiTheme="minorHAnsi" w:hAnsiTheme="minorHAnsi" w:cstheme="minorHAnsi"/>
          <w:color w:val="202124"/>
          <w:sz w:val="20"/>
          <w:szCs w:val="20"/>
          <w:shd w:val="clear" w:color="auto" w:fill="FFFFFF"/>
        </w:rPr>
        <w:t xml:space="preserve"> ambas por encima de la media de la UCA</w:t>
      </w:r>
      <w:r w:rsidR="0068718D">
        <w:rPr>
          <w:rFonts w:asciiTheme="minorHAnsi" w:hAnsiTheme="minorHAnsi" w:cstheme="minorHAnsi"/>
          <w:color w:val="202124"/>
          <w:sz w:val="20"/>
          <w:szCs w:val="20"/>
          <w:shd w:val="clear" w:color="auto" w:fill="FFFFFF"/>
        </w:rPr>
        <w:t>)</w:t>
      </w:r>
      <w:r w:rsidRPr="00E63288">
        <w:rPr>
          <w:rFonts w:asciiTheme="minorHAnsi" w:hAnsiTheme="minorHAnsi" w:cstheme="minorHAnsi"/>
          <w:color w:val="202124"/>
          <w:sz w:val="20"/>
          <w:szCs w:val="20"/>
          <w:shd w:val="clear" w:color="auto" w:fill="FFFFFF"/>
        </w:rPr>
        <w:t>.</w:t>
      </w:r>
    </w:p>
    <w:p w14:paraId="2DE043A9" w14:textId="77777777" w:rsidR="00925F60" w:rsidRDefault="00925F60" w:rsidP="00AC64D9">
      <w:pPr>
        <w:pStyle w:val="AGAETexto"/>
        <w:spacing w:before="0" w:after="0" w:line="240" w:lineRule="auto"/>
        <w:rPr>
          <w:rFonts w:asciiTheme="minorHAnsi" w:hAnsiTheme="minorHAnsi" w:cstheme="minorHAnsi"/>
          <w:color w:val="202124"/>
          <w:sz w:val="20"/>
          <w:szCs w:val="20"/>
          <w:shd w:val="clear" w:color="auto" w:fill="FFFFFF"/>
        </w:rPr>
      </w:pPr>
    </w:p>
    <w:p w14:paraId="7110804A" w14:textId="77777777" w:rsidR="00AF4478" w:rsidRPr="009E2058" w:rsidRDefault="00AF4478" w:rsidP="00AC64D9">
      <w:pPr>
        <w:pStyle w:val="AGAETexto"/>
        <w:spacing w:before="0" w:after="0" w:line="240" w:lineRule="auto"/>
        <w:rPr>
          <w:rFonts w:ascii="Source Sans Pro" w:hAnsi="Source Sans Pro"/>
          <w:color w:val="000000" w:themeColor="text1"/>
          <w:sz w:val="21"/>
          <w:szCs w:val="21"/>
        </w:rPr>
      </w:pPr>
    </w:p>
    <w:p w14:paraId="576AD880" w14:textId="7ACE4B66" w:rsidR="00246E58" w:rsidRDefault="00246E58" w:rsidP="00814A11">
      <w:pPr>
        <w:pStyle w:val="Prrafodelista"/>
        <w:numPr>
          <w:ilvl w:val="1"/>
          <w:numId w:val="3"/>
        </w:numPr>
        <w:tabs>
          <w:tab w:val="left" w:pos="851"/>
        </w:tabs>
        <w:spacing w:after="0" w:line="240" w:lineRule="auto"/>
        <w:ind w:left="357" w:hanging="357"/>
        <w:contextualSpacing w:val="0"/>
        <w:jc w:val="both"/>
        <w:rPr>
          <w:rFonts w:asciiTheme="minorHAnsi" w:hAnsiTheme="minorHAnsi" w:cstheme="minorHAnsi"/>
          <w:b/>
          <w:szCs w:val="20"/>
        </w:rPr>
      </w:pPr>
      <w:bookmarkStart w:id="10" w:name="P03_6_volver"/>
      <w:r w:rsidRPr="000E3F66">
        <w:rPr>
          <w:rFonts w:asciiTheme="minorHAnsi" w:hAnsiTheme="minorHAnsi" w:cstheme="minorHAnsi"/>
          <w:b/>
          <w:szCs w:val="20"/>
        </w:rPr>
        <w:lastRenderedPageBreak/>
        <w:t>Implantación de los títulos con estructuras específicas y de innovación docente, tales como</w:t>
      </w:r>
      <w:bookmarkEnd w:id="10"/>
      <w:r w:rsidRPr="000E3F66">
        <w:rPr>
          <w:rFonts w:asciiTheme="minorHAnsi" w:hAnsiTheme="minorHAnsi" w:cstheme="minorHAnsi"/>
          <w:b/>
          <w:szCs w:val="20"/>
        </w:rPr>
        <w:t xml:space="preserve">: </w:t>
      </w:r>
    </w:p>
    <w:p w14:paraId="572F76CC" w14:textId="3D736F93" w:rsidR="00736003" w:rsidRDefault="00736003" w:rsidP="00AC64D9">
      <w:pPr>
        <w:tabs>
          <w:tab w:val="left" w:pos="851"/>
        </w:tabs>
        <w:spacing w:after="0" w:line="240" w:lineRule="auto"/>
        <w:jc w:val="both"/>
        <w:rPr>
          <w:rFonts w:asciiTheme="minorHAnsi" w:hAnsiTheme="minorHAnsi" w:cstheme="minorHAnsi"/>
          <w:b/>
          <w:szCs w:val="20"/>
        </w:rPr>
      </w:pPr>
    </w:p>
    <w:p w14:paraId="44E1EBF6" w14:textId="45884FB5" w:rsidR="00736003" w:rsidRPr="00F77DAB" w:rsidRDefault="00736003" w:rsidP="00AC64D9">
      <w:pPr>
        <w:spacing w:after="0" w:line="240" w:lineRule="auto"/>
        <w:jc w:val="both"/>
        <w:rPr>
          <w:rFonts w:asciiTheme="minorHAnsi" w:hAnsiTheme="minorHAnsi" w:cstheme="minorHAnsi"/>
          <w:color w:val="202124"/>
          <w:sz w:val="20"/>
          <w:szCs w:val="20"/>
          <w:shd w:val="clear" w:color="auto" w:fill="FFFFFF"/>
        </w:rPr>
      </w:pPr>
      <w:r w:rsidRPr="009D0B75">
        <w:rPr>
          <w:rFonts w:asciiTheme="minorHAnsi" w:hAnsiTheme="minorHAnsi" w:cstheme="minorHAnsi"/>
          <w:color w:val="202124"/>
          <w:sz w:val="20"/>
          <w:szCs w:val="20"/>
          <w:shd w:val="clear" w:color="auto" w:fill="FFFFFF"/>
        </w:rPr>
        <w:t xml:space="preserve">A fin de asegurar la coordinación exigida entre los centros Facultad de Enfermería y Fisioterapia, Extensión docente de Jerez de la Frontera, Facultad de Enfermería y CUE Salus Infirmorum, se creó una Comisión de Coordinación </w:t>
      </w:r>
      <w:r w:rsidRPr="00B67D6B">
        <w:rPr>
          <w:rFonts w:asciiTheme="minorHAnsi" w:hAnsiTheme="minorHAnsi" w:cstheme="minorHAnsi"/>
          <w:color w:val="202124"/>
          <w:sz w:val="20"/>
          <w:szCs w:val="20"/>
          <w:shd w:val="clear" w:color="auto" w:fill="FFFFFF"/>
        </w:rPr>
        <w:t>intercentro</w:t>
      </w:r>
      <w:r w:rsidR="002C4D90" w:rsidRPr="00B67D6B">
        <w:rPr>
          <w:rFonts w:asciiTheme="minorHAnsi" w:hAnsiTheme="minorHAnsi" w:cstheme="minorHAnsi"/>
          <w:color w:val="202124"/>
          <w:sz w:val="20"/>
          <w:szCs w:val="20"/>
          <w:shd w:val="clear" w:color="auto" w:fill="FFFFFF"/>
        </w:rPr>
        <w:t>s</w:t>
      </w:r>
      <w:r w:rsidR="001D62BA">
        <w:rPr>
          <w:rFonts w:asciiTheme="minorHAnsi" w:hAnsiTheme="minorHAnsi" w:cstheme="minorHAnsi"/>
          <w:color w:val="202124"/>
          <w:sz w:val="20"/>
          <w:szCs w:val="20"/>
          <w:shd w:val="clear" w:color="auto" w:fill="FFFFFF"/>
        </w:rPr>
        <w:t xml:space="preserve"> (</w:t>
      </w:r>
      <w:hyperlink r:id="rId95" w:history="1">
        <w:r w:rsidR="001D62BA" w:rsidRPr="00043780">
          <w:rPr>
            <w:rStyle w:val="Hipervnculo"/>
            <w:rFonts w:asciiTheme="minorHAnsi" w:hAnsiTheme="minorHAnsi" w:cstheme="minorHAnsi"/>
            <w:sz w:val="20"/>
            <w:szCs w:val="20"/>
            <w:shd w:val="clear" w:color="auto" w:fill="FFFFFF"/>
          </w:rPr>
          <w:t>Facultad de Enfermería y Fisioterapia y extensión Docente de Jerez</w:t>
        </w:r>
      </w:hyperlink>
      <w:r w:rsidR="001D62BA" w:rsidRPr="001D62BA">
        <w:rPr>
          <w:rFonts w:asciiTheme="minorHAnsi" w:hAnsiTheme="minorHAnsi" w:cstheme="minorHAnsi"/>
          <w:color w:val="202124"/>
          <w:sz w:val="20"/>
          <w:szCs w:val="20"/>
          <w:shd w:val="clear" w:color="auto" w:fill="FFFFFF"/>
        </w:rPr>
        <w:t xml:space="preserve">, </w:t>
      </w:r>
      <w:hyperlink r:id="rId96" w:history="1">
        <w:r w:rsidR="001D62BA" w:rsidRPr="001D62BA">
          <w:rPr>
            <w:rStyle w:val="Hipervnculo"/>
            <w:rFonts w:asciiTheme="minorHAnsi" w:hAnsiTheme="minorHAnsi" w:cstheme="minorHAnsi"/>
            <w:sz w:val="20"/>
            <w:szCs w:val="20"/>
            <w:shd w:val="clear" w:color="auto" w:fill="FFFFFF"/>
          </w:rPr>
          <w:t>Facultad de Enfermería</w:t>
        </w:r>
      </w:hyperlink>
      <w:r w:rsidR="001D62BA" w:rsidRPr="001D62BA">
        <w:rPr>
          <w:rFonts w:asciiTheme="minorHAnsi" w:hAnsiTheme="minorHAnsi" w:cstheme="minorHAnsi"/>
          <w:color w:val="202124"/>
          <w:sz w:val="20"/>
          <w:szCs w:val="20"/>
          <w:shd w:val="clear" w:color="auto" w:fill="FFFFFF"/>
        </w:rPr>
        <w:t xml:space="preserve"> y </w:t>
      </w:r>
      <w:hyperlink r:id="rId97" w:history="1">
        <w:r w:rsidR="001D62BA" w:rsidRPr="00110200">
          <w:rPr>
            <w:rStyle w:val="Hipervnculo"/>
            <w:rFonts w:asciiTheme="minorHAnsi" w:hAnsiTheme="minorHAnsi" w:cstheme="minorHAnsi"/>
            <w:sz w:val="20"/>
            <w:szCs w:val="20"/>
            <w:shd w:val="clear" w:color="auto" w:fill="FFFFFF"/>
          </w:rPr>
          <w:t>CUE Salus Infirmorum</w:t>
        </w:r>
      </w:hyperlink>
      <w:r w:rsidR="001D62BA">
        <w:rPr>
          <w:rFonts w:asciiTheme="minorHAnsi" w:hAnsiTheme="minorHAnsi" w:cstheme="minorHAnsi"/>
          <w:color w:val="202124"/>
          <w:sz w:val="20"/>
          <w:szCs w:val="20"/>
          <w:shd w:val="clear" w:color="auto" w:fill="FFFFFF"/>
        </w:rPr>
        <w:t>)</w:t>
      </w:r>
      <w:r w:rsidRPr="00B67D6B">
        <w:rPr>
          <w:rFonts w:asciiTheme="minorHAnsi" w:hAnsiTheme="minorHAnsi" w:cstheme="minorHAnsi"/>
          <w:color w:val="202124"/>
          <w:sz w:val="20"/>
          <w:szCs w:val="20"/>
          <w:shd w:val="clear" w:color="auto" w:fill="FFFFFF"/>
        </w:rPr>
        <w:t>,</w:t>
      </w:r>
      <w:r w:rsidRPr="009D0B75">
        <w:rPr>
          <w:rFonts w:asciiTheme="minorHAnsi" w:hAnsiTheme="minorHAnsi" w:cstheme="minorHAnsi"/>
          <w:color w:val="202124"/>
          <w:sz w:val="20"/>
          <w:szCs w:val="20"/>
          <w:shd w:val="clear" w:color="auto" w:fill="FFFFFF"/>
        </w:rPr>
        <w:t xml:space="preserve"> cuya composición se ha descrito en el apartado </w:t>
      </w:r>
      <w:hyperlink w:anchor="P02_volver" w:history="1">
        <w:r w:rsidRPr="009D0B75">
          <w:rPr>
            <w:rStyle w:val="Hipervnculo"/>
            <w:rFonts w:asciiTheme="minorHAnsi" w:eastAsia="Times New Roman" w:hAnsiTheme="minorHAnsi" w:cstheme="minorHAnsi"/>
            <w:sz w:val="20"/>
            <w:szCs w:val="20"/>
            <w:lang w:eastAsia="es-ES"/>
          </w:rPr>
          <w:t>2. Sistema de Garantía Interno de Calidad</w:t>
        </w:r>
      </w:hyperlink>
      <w:r w:rsidRPr="009D0B75">
        <w:rPr>
          <w:rFonts w:asciiTheme="minorHAnsi" w:eastAsia="Times New Roman" w:hAnsiTheme="minorHAnsi" w:cstheme="minorHAnsi"/>
          <w:i/>
          <w:sz w:val="20"/>
          <w:szCs w:val="20"/>
          <w:lang w:eastAsia="es-ES"/>
        </w:rPr>
        <w:t>.</w:t>
      </w:r>
      <w:r w:rsidRPr="00C72851">
        <w:rPr>
          <w:rFonts w:asciiTheme="minorHAnsi" w:eastAsia="Times New Roman" w:hAnsiTheme="minorHAnsi" w:cstheme="minorHAnsi"/>
          <w:i/>
          <w:sz w:val="20"/>
          <w:szCs w:val="20"/>
          <w:lang w:eastAsia="es-ES"/>
        </w:rPr>
        <w:t xml:space="preserve"> </w:t>
      </w:r>
    </w:p>
    <w:p w14:paraId="108C258F" w14:textId="77777777" w:rsidR="00736003" w:rsidRPr="00736003" w:rsidRDefault="00736003" w:rsidP="00736003">
      <w:pPr>
        <w:tabs>
          <w:tab w:val="left" w:pos="851"/>
        </w:tabs>
        <w:spacing w:after="0" w:line="240" w:lineRule="auto"/>
        <w:jc w:val="both"/>
        <w:rPr>
          <w:rFonts w:asciiTheme="minorHAnsi" w:hAnsiTheme="minorHAnsi" w:cstheme="minorHAnsi"/>
          <w:b/>
          <w:szCs w:val="20"/>
        </w:rPr>
      </w:pPr>
    </w:p>
    <w:p w14:paraId="697FD057" w14:textId="77777777" w:rsidR="001128C1" w:rsidRPr="009D0B75" w:rsidRDefault="001128C1" w:rsidP="00AC64D9">
      <w:pPr>
        <w:spacing w:after="0" w:line="240" w:lineRule="auto"/>
        <w:rPr>
          <w:rFonts w:asciiTheme="minorHAnsi" w:hAnsiTheme="minorHAnsi" w:cstheme="minorHAnsi"/>
          <w:b/>
          <w:color w:val="000000"/>
          <w:sz w:val="20"/>
          <w:szCs w:val="20"/>
          <w:lang w:eastAsia="es-ES"/>
        </w:rPr>
      </w:pPr>
      <w:r w:rsidRPr="001128C1">
        <w:rPr>
          <w:rFonts w:ascii="Arial" w:hAnsi="Arial" w:cs="Arial"/>
          <w:color w:val="000000"/>
          <w:sz w:val="20"/>
          <w:szCs w:val="20"/>
          <w:highlight w:val="lightGray"/>
          <w:lang w:eastAsia="es-ES"/>
        </w:rPr>
        <w:br/>
      </w:r>
      <w:r w:rsidRPr="009D0B75">
        <w:rPr>
          <w:rFonts w:asciiTheme="minorHAnsi" w:hAnsiTheme="minorHAnsi" w:cstheme="minorHAnsi"/>
          <w:b/>
          <w:color w:val="000000"/>
          <w:sz w:val="20"/>
          <w:szCs w:val="20"/>
          <w:u w:val="single"/>
          <w:lang w:eastAsia="es-ES"/>
        </w:rPr>
        <w:t>COORDINACIÓN HORIZONTAL ENTRE LOS COORDINADORES DEL GRADO DE ENFERMERÍA DE LOS DISTINTOS CENTROS QUE IMPARTEN EL TÍTULO</w:t>
      </w:r>
      <w:r w:rsidRPr="009D0B75">
        <w:rPr>
          <w:rFonts w:asciiTheme="minorHAnsi" w:hAnsiTheme="minorHAnsi" w:cstheme="minorHAnsi"/>
          <w:b/>
          <w:color w:val="000000"/>
          <w:sz w:val="20"/>
          <w:szCs w:val="20"/>
          <w:lang w:eastAsia="es-ES"/>
        </w:rPr>
        <w:t>:</w:t>
      </w:r>
    </w:p>
    <w:p w14:paraId="67687D1C" w14:textId="77777777" w:rsidR="001128C1" w:rsidRPr="009D0B75" w:rsidRDefault="001128C1" w:rsidP="00814A11">
      <w:pPr>
        <w:pStyle w:val="Prrafodelista"/>
        <w:numPr>
          <w:ilvl w:val="0"/>
          <w:numId w:val="24"/>
        </w:numPr>
        <w:spacing w:before="100" w:beforeAutospacing="1" w:after="100" w:afterAutospacing="1" w:line="240" w:lineRule="auto"/>
        <w:rPr>
          <w:rFonts w:asciiTheme="minorHAnsi" w:hAnsiTheme="minorHAnsi" w:cstheme="minorHAnsi"/>
          <w:color w:val="000000"/>
          <w:sz w:val="20"/>
          <w:szCs w:val="20"/>
          <w:lang w:eastAsia="es-ES"/>
        </w:rPr>
      </w:pPr>
      <w:r w:rsidRPr="009D0B75">
        <w:rPr>
          <w:rFonts w:asciiTheme="minorHAnsi" w:hAnsiTheme="minorHAnsi" w:cstheme="minorHAnsi"/>
          <w:color w:val="000000"/>
          <w:sz w:val="20"/>
          <w:szCs w:val="20"/>
          <w:lang w:eastAsia="es-ES"/>
        </w:rPr>
        <w:t>Se realizan reuniones periódicas para hacer una puesta en común sobre la marcha del Título.</w:t>
      </w:r>
    </w:p>
    <w:p w14:paraId="2E947D67" w14:textId="732F4A79" w:rsidR="001128C1" w:rsidRPr="009D0B75" w:rsidRDefault="002C4D90" w:rsidP="00814A11">
      <w:pPr>
        <w:pStyle w:val="Prrafodelista"/>
        <w:numPr>
          <w:ilvl w:val="0"/>
          <w:numId w:val="24"/>
        </w:numPr>
        <w:spacing w:before="100" w:beforeAutospacing="1" w:after="100" w:afterAutospacing="1" w:line="240" w:lineRule="auto"/>
        <w:rPr>
          <w:rFonts w:asciiTheme="minorHAnsi" w:hAnsiTheme="minorHAnsi" w:cstheme="minorHAnsi"/>
          <w:color w:val="000000"/>
          <w:sz w:val="20"/>
          <w:szCs w:val="20"/>
          <w:lang w:eastAsia="es-ES"/>
        </w:rPr>
      </w:pPr>
      <w:r w:rsidRPr="00B67D6B">
        <w:rPr>
          <w:rFonts w:asciiTheme="minorHAnsi" w:hAnsiTheme="minorHAnsi" w:cstheme="minorHAnsi"/>
          <w:color w:val="000000"/>
          <w:sz w:val="20"/>
          <w:szCs w:val="20"/>
          <w:lang w:eastAsia="es-ES"/>
        </w:rPr>
        <w:t xml:space="preserve">Elaboración </w:t>
      </w:r>
      <w:r w:rsidR="001128C1" w:rsidRPr="00B67D6B">
        <w:rPr>
          <w:rFonts w:asciiTheme="minorHAnsi" w:hAnsiTheme="minorHAnsi" w:cstheme="minorHAnsi"/>
          <w:color w:val="000000"/>
          <w:sz w:val="20"/>
          <w:szCs w:val="20"/>
          <w:lang w:eastAsia="es-ES"/>
        </w:rPr>
        <w:t>del Autoinforme</w:t>
      </w:r>
      <w:r w:rsidR="001128C1" w:rsidRPr="009D0B75">
        <w:rPr>
          <w:rFonts w:asciiTheme="minorHAnsi" w:hAnsiTheme="minorHAnsi" w:cstheme="minorHAnsi"/>
          <w:color w:val="000000"/>
          <w:sz w:val="20"/>
          <w:szCs w:val="20"/>
          <w:lang w:eastAsia="es-ES"/>
        </w:rPr>
        <w:t xml:space="preserve"> anual de cada curso para el SGIC.</w:t>
      </w:r>
    </w:p>
    <w:p w14:paraId="119BB748" w14:textId="77777777" w:rsidR="001128C1" w:rsidRPr="009D0B75" w:rsidRDefault="001128C1" w:rsidP="007A49ED">
      <w:pPr>
        <w:spacing w:after="0" w:line="240" w:lineRule="auto"/>
        <w:jc w:val="both"/>
        <w:rPr>
          <w:rFonts w:asciiTheme="minorHAnsi" w:hAnsiTheme="minorHAnsi" w:cstheme="minorHAnsi"/>
          <w:color w:val="000000"/>
          <w:sz w:val="20"/>
          <w:szCs w:val="20"/>
          <w:lang w:eastAsia="es-ES"/>
        </w:rPr>
      </w:pPr>
      <w:r w:rsidRPr="009D0B75">
        <w:rPr>
          <w:rFonts w:ascii="Arial" w:hAnsi="Arial" w:cs="Arial"/>
          <w:color w:val="000000"/>
          <w:sz w:val="20"/>
          <w:szCs w:val="20"/>
          <w:lang w:eastAsia="es-ES"/>
        </w:rPr>
        <w:br/>
      </w:r>
      <w:r w:rsidRPr="009D0B75">
        <w:rPr>
          <w:rFonts w:asciiTheme="minorHAnsi" w:hAnsiTheme="minorHAnsi" w:cstheme="minorHAnsi"/>
          <w:b/>
          <w:color w:val="000000"/>
          <w:sz w:val="20"/>
          <w:szCs w:val="20"/>
          <w:u w:val="single"/>
          <w:lang w:eastAsia="es-ES"/>
        </w:rPr>
        <w:t>COMISIÓN DE GARANTÍA DE CALIDAD</w:t>
      </w:r>
      <w:r w:rsidRPr="009D0B75">
        <w:rPr>
          <w:rFonts w:ascii="Arial" w:hAnsi="Arial" w:cs="Arial"/>
          <w:color w:val="000000"/>
          <w:sz w:val="20"/>
          <w:szCs w:val="20"/>
          <w:lang w:eastAsia="es-ES"/>
        </w:rPr>
        <w:t xml:space="preserve"> </w:t>
      </w:r>
      <w:r w:rsidRPr="009D0B75">
        <w:rPr>
          <w:rFonts w:asciiTheme="minorHAnsi" w:hAnsiTheme="minorHAnsi" w:cstheme="minorHAnsi"/>
          <w:color w:val="000000"/>
          <w:sz w:val="20"/>
          <w:szCs w:val="20"/>
          <w:lang w:eastAsia="es-ES"/>
        </w:rPr>
        <w:t>de la Facultad de Enfermería y Fisioterapia y Extensión docente de Jerez, la Facultad de Enfermería y del Centro Universitario de Enfermería Salus Infirmorum como responsable del seguimiento, revisión y la toma de decisiones de mejora del plan de estudios.</w:t>
      </w:r>
    </w:p>
    <w:p w14:paraId="3C7CEC4E" w14:textId="45ED6040" w:rsidR="00D05629" w:rsidRDefault="001128C1" w:rsidP="002C4D90">
      <w:pPr>
        <w:spacing w:before="100" w:beforeAutospacing="1" w:after="100" w:afterAutospacing="1" w:line="240" w:lineRule="auto"/>
        <w:jc w:val="both"/>
        <w:rPr>
          <w:rFonts w:asciiTheme="minorHAnsi" w:hAnsiTheme="minorHAnsi" w:cstheme="minorHAnsi"/>
          <w:color w:val="202124"/>
          <w:sz w:val="20"/>
          <w:szCs w:val="20"/>
          <w:shd w:val="clear" w:color="auto" w:fill="FFFFFF"/>
        </w:rPr>
      </w:pPr>
      <w:r w:rsidRPr="009D0B75">
        <w:rPr>
          <w:rFonts w:asciiTheme="minorHAnsi" w:hAnsiTheme="minorHAnsi" w:cstheme="minorHAnsi"/>
          <w:color w:val="202124"/>
          <w:sz w:val="20"/>
          <w:szCs w:val="20"/>
          <w:shd w:val="clear" w:color="auto" w:fill="FFFFFF"/>
        </w:rPr>
        <w:t xml:space="preserve">Finalmente, la </w:t>
      </w:r>
      <w:r w:rsidRPr="009D0B75">
        <w:rPr>
          <w:rFonts w:asciiTheme="minorHAnsi" w:hAnsiTheme="minorHAnsi" w:cstheme="minorHAnsi"/>
          <w:b/>
          <w:color w:val="202124"/>
          <w:sz w:val="20"/>
          <w:szCs w:val="20"/>
          <w:u w:val="single"/>
          <w:shd w:val="clear" w:color="auto" w:fill="FFFFFF"/>
        </w:rPr>
        <w:t>COMISIÓN DE GARANTÍA DE CALIDAD INTERCENTROS DEL TÍTULO DE GRADO EN ENFERMERÍA</w:t>
      </w:r>
      <w:r w:rsidRPr="009D0B75">
        <w:rPr>
          <w:rFonts w:asciiTheme="minorHAnsi" w:hAnsiTheme="minorHAnsi" w:cstheme="minorHAnsi"/>
          <w:color w:val="202124"/>
          <w:sz w:val="20"/>
          <w:szCs w:val="20"/>
          <w:shd w:val="clear" w:color="auto" w:fill="FFFFFF"/>
        </w:rPr>
        <w:t xml:space="preserve">, </w:t>
      </w:r>
      <w:r w:rsidR="00A263BC" w:rsidRPr="00A263BC">
        <w:rPr>
          <w:rFonts w:asciiTheme="minorHAnsi" w:hAnsiTheme="minorHAnsi" w:cstheme="minorHAnsi"/>
          <w:color w:val="202124"/>
          <w:sz w:val="20"/>
          <w:szCs w:val="20"/>
          <w:shd w:val="clear" w:color="auto" w:fill="FFFFFF"/>
        </w:rPr>
        <w:t>que garantiza la coordinación de los estudios de Enfermería en todos los Centros de la UCA que imparten este Título.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BB7AF6" w:rsidRPr="00037BD7" w14:paraId="24D553A3" w14:textId="77777777" w:rsidTr="00D82372">
        <w:trPr>
          <w:jc w:val="center"/>
        </w:trPr>
        <w:tc>
          <w:tcPr>
            <w:tcW w:w="5000" w:type="pct"/>
            <w:shd w:val="clear" w:color="auto" w:fill="00607C"/>
          </w:tcPr>
          <w:p w14:paraId="4E0805DA" w14:textId="77777777" w:rsidR="00BB7AF6" w:rsidRPr="00037BD7" w:rsidRDefault="00BB7AF6" w:rsidP="00D82372">
            <w:pPr>
              <w:spacing w:after="0" w:line="240" w:lineRule="auto"/>
              <w:jc w:val="both"/>
              <w:rPr>
                <w:b/>
                <w:i/>
                <w:color w:val="FFFFFF"/>
                <w:sz w:val="20"/>
                <w:szCs w:val="20"/>
              </w:rPr>
            </w:pPr>
            <w:r w:rsidRPr="00037BD7">
              <w:rPr>
                <w:b/>
                <w:i/>
                <w:color w:val="FFFFFF"/>
                <w:sz w:val="20"/>
                <w:szCs w:val="20"/>
              </w:rPr>
              <w:t>Puntos Fuertes:</w:t>
            </w:r>
          </w:p>
        </w:tc>
      </w:tr>
      <w:tr w:rsidR="00BB7AF6" w:rsidRPr="00037BD7" w14:paraId="56C38270" w14:textId="77777777" w:rsidTr="00D82372">
        <w:trPr>
          <w:jc w:val="center"/>
        </w:trPr>
        <w:tc>
          <w:tcPr>
            <w:tcW w:w="5000" w:type="pct"/>
            <w:tcBorders>
              <w:bottom w:val="single" w:sz="4" w:space="0" w:color="auto"/>
            </w:tcBorders>
          </w:tcPr>
          <w:p w14:paraId="34FF6E57" w14:textId="77777777" w:rsidR="001128C1" w:rsidRPr="009D0B75" w:rsidRDefault="001128C1" w:rsidP="00814A11">
            <w:pPr>
              <w:pStyle w:val="Prrafodelista"/>
              <w:numPr>
                <w:ilvl w:val="0"/>
                <w:numId w:val="10"/>
              </w:numPr>
              <w:autoSpaceDE w:val="0"/>
              <w:autoSpaceDN w:val="0"/>
              <w:adjustRightInd w:val="0"/>
              <w:spacing w:after="0" w:line="240" w:lineRule="auto"/>
              <w:jc w:val="both"/>
              <w:rPr>
                <w:color w:val="000000" w:themeColor="text1"/>
                <w:sz w:val="18"/>
              </w:rPr>
            </w:pPr>
            <w:r w:rsidRPr="009D0B75">
              <w:rPr>
                <w:color w:val="000000" w:themeColor="text1"/>
                <w:sz w:val="18"/>
              </w:rPr>
              <w:t>Homogenización del 95% de las asignaturas de los Centros donde se imparte el Titulo (créditos teóricos/prácticos), por parte del coordinador/a de Titulo, manteniendo reuniones con el profesorado de las asignaturas en los campus de Cádiz, Jerez y Algeciras.</w:t>
            </w:r>
          </w:p>
          <w:p w14:paraId="4638C763" w14:textId="77777777" w:rsidR="001128C1" w:rsidRPr="009D0B75" w:rsidRDefault="001128C1" w:rsidP="00814A11">
            <w:pPr>
              <w:pStyle w:val="Prrafodelista"/>
              <w:numPr>
                <w:ilvl w:val="0"/>
                <w:numId w:val="10"/>
              </w:numPr>
              <w:autoSpaceDE w:val="0"/>
              <w:autoSpaceDN w:val="0"/>
              <w:adjustRightInd w:val="0"/>
              <w:spacing w:after="0" w:line="240" w:lineRule="auto"/>
              <w:jc w:val="both"/>
              <w:rPr>
                <w:color w:val="000000" w:themeColor="text1"/>
                <w:sz w:val="18"/>
              </w:rPr>
            </w:pPr>
            <w:r w:rsidRPr="009D0B75">
              <w:rPr>
                <w:color w:val="000000" w:themeColor="text1"/>
                <w:sz w:val="18"/>
              </w:rPr>
              <w:t>La satisfacción con la docencia es superior a la de la UCA en todos los Centros.</w:t>
            </w:r>
          </w:p>
          <w:p w14:paraId="26F66D15" w14:textId="77F2AB58" w:rsidR="00BB7AF6" w:rsidRPr="009B713F" w:rsidRDefault="001128C1" w:rsidP="00D82372">
            <w:pPr>
              <w:pStyle w:val="Prrafodelista"/>
              <w:numPr>
                <w:ilvl w:val="0"/>
                <w:numId w:val="10"/>
              </w:numPr>
              <w:autoSpaceDE w:val="0"/>
              <w:autoSpaceDN w:val="0"/>
              <w:adjustRightInd w:val="0"/>
              <w:spacing w:after="0" w:line="240" w:lineRule="auto"/>
              <w:jc w:val="both"/>
              <w:rPr>
                <w:color w:val="000000" w:themeColor="text1"/>
                <w:sz w:val="18"/>
                <w:szCs w:val="18"/>
              </w:rPr>
            </w:pPr>
            <w:r w:rsidRPr="009D0B75">
              <w:rPr>
                <w:rFonts w:asciiTheme="minorHAnsi" w:eastAsia="Times New Roman" w:hAnsiTheme="minorHAnsi" w:cs="Arial"/>
                <w:bCs/>
                <w:color w:val="000000"/>
                <w:sz w:val="18"/>
                <w:szCs w:val="18"/>
                <w:lang w:eastAsia="es-ES"/>
              </w:rPr>
              <w:t>Buenos resultados en la satisfacción con la coordinación docente</w:t>
            </w:r>
          </w:p>
        </w:tc>
      </w:tr>
    </w:tbl>
    <w:p w14:paraId="3E26E3FF" w14:textId="77777777" w:rsidR="00EE321D" w:rsidRDefault="00EE321D" w:rsidP="00F2355C">
      <w:pPr>
        <w:spacing w:after="0"/>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786FAB" w:rsidRPr="00776792" w14:paraId="3EAAB925" w14:textId="77777777" w:rsidTr="00BB1529">
        <w:trPr>
          <w:jc w:val="center"/>
        </w:trPr>
        <w:tc>
          <w:tcPr>
            <w:tcW w:w="5000" w:type="pct"/>
            <w:shd w:val="clear" w:color="auto" w:fill="D9D9D9"/>
          </w:tcPr>
          <w:p w14:paraId="5E0D48B2" w14:textId="0716E66C" w:rsidR="00786FAB" w:rsidRPr="00776792" w:rsidRDefault="00786FAB" w:rsidP="00814A11">
            <w:pPr>
              <w:pStyle w:val="Prrafodelista"/>
              <w:numPr>
                <w:ilvl w:val="0"/>
                <w:numId w:val="1"/>
              </w:numPr>
              <w:spacing w:before="60" w:after="60" w:line="240" w:lineRule="auto"/>
              <w:ind w:left="300" w:hanging="357"/>
              <w:contextualSpacing w:val="0"/>
              <w:rPr>
                <w:b/>
                <w:i/>
              </w:rPr>
            </w:pPr>
            <w:r w:rsidRPr="00776792">
              <w:rPr>
                <w:b/>
                <w:i/>
              </w:rPr>
              <w:t>PROFESORADO</w:t>
            </w:r>
          </w:p>
        </w:tc>
      </w:tr>
    </w:tbl>
    <w:p w14:paraId="730F3BEF" w14:textId="77777777" w:rsidR="007A03D6" w:rsidRPr="00776792" w:rsidRDefault="007A03D6" w:rsidP="007A03D6">
      <w:pPr>
        <w:pStyle w:val="Prrafodelista"/>
        <w:spacing w:before="60" w:after="60" w:line="240" w:lineRule="auto"/>
        <w:ind w:left="300"/>
        <w:contextualSpacing w:val="0"/>
        <w:rPr>
          <w:b/>
          <w:i/>
          <w:color w:val="FF0000"/>
        </w:rPr>
      </w:pPr>
    </w:p>
    <w:p w14:paraId="0C86F41C" w14:textId="77777777" w:rsidR="007A03D6" w:rsidRPr="007A49ED" w:rsidRDefault="007A03D6" w:rsidP="00F2355C">
      <w:pPr>
        <w:spacing w:after="0"/>
        <w:rPr>
          <w:rFonts w:asciiTheme="minorHAnsi" w:hAnsiTheme="minorHAnsi" w:cstheme="minorHAnsi"/>
          <w:sz w:val="20"/>
          <w:szCs w:val="20"/>
        </w:rPr>
      </w:pPr>
    </w:p>
    <w:p w14:paraId="3FFCC76E" w14:textId="01203613" w:rsidR="00111B37" w:rsidRPr="007A49ED" w:rsidRDefault="00111B37" w:rsidP="00111B37">
      <w:pPr>
        <w:pStyle w:val="AGAETexto"/>
        <w:spacing w:before="0" w:after="0" w:line="240" w:lineRule="auto"/>
        <w:rPr>
          <w:rFonts w:asciiTheme="minorHAnsi" w:hAnsiTheme="minorHAnsi" w:cstheme="minorHAnsi"/>
          <w:b/>
          <w:sz w:val="20"/>
          <w:szCs w:val="20"/>
        </w:rPr>
      </w:pPr>
      <w:r w:rsidRPr="007A49ED">
        <w:rPr>
          <w:rFonts w:asciiTheme="minorHAnsi" w:hAnsiTheme="minorHAnsi" w:cstheme="minorHAnsi"/>
          <w:b/>
          <w:sz w:val="20"/>
          <w:szCs w:val="20"/>
        </w:rPr>
        <w:t xml:space="preserve">4.1 </w:t>
      </w:r>
      <w:bookmarkStart w:id="11" w:name="P04_1_volver"/>
      <w:r w:rsidRPr="007A49ED">
        <w:rPr>
          <w:rFonts w:asciiTheme="minorHAnsi" w:hAnsiTheme="minorHAnsi" w:cstheme="minorHAnsi"/>
          <w:b/>
          <w:sz w:val="20"/>
          <w:szCs w:val="20"/>
        </w:rPr>
        <w:t>El personal académico reúne el nivel de cualificación y experiencia (docente e investigadora) adecuado y se corresponde con el comprometido en la memoria del programa formativo</w:t>
      </w:r>
      <w:bookmarkEnd w:id="11"/>
      <w:r w:rsidRPr="007A49ED">
        <w:rPr>
          <w:rFonts w:asciiTheme="minorHAnsi" w:hAnsiTheme="minorHAnsi" w:cstheme="minorHAnsi"/>
          <w:b/>
          <w:sz w:val="20"/>
          <w:szCs w:val="20"/>
        </w:rPr>
        <w:t>.</w:t>
      </w:r>
    </w:p>
    <w:p w14:paraId="2DDF7DCF" w14:textId="77777777" w:rsidR="00B1791C" w:rsidRPr="007A49ED" w:rsidRDefault="00B1791C" w:rsidP="00B1791C">
      <w:pPr>
        <w:spacing w:after="0" w:line="240" w:lineRule="auto"/>
        <w:jc w:val="both"/>
        <w:rPr>
          <w:rFonts w:asciiTheme="minorHAnsi" w:eastAsiaTheme="minorHAnsi" w:hAnsiTheme="minorHAnsi" w:cstheme="minorHAnsi"/>
          <w:color w:val="000000"/>
          <w:sz w:val="20"/>
          <w:szCs w:val="20"/>
        </w:rPr>
      </w:pPr>
    </w:p>
    <w:p w14:paraId="42DD79AB" w14:textId="5763FE6F" w:rsidR="001128C1" w:rsidRPr="009D0B75" w:rsidRDefault="001128C1" w:rsidP="001128C1">
      <w:pPr>
        <w:pStyle w:val="Default"/>
        <w:jc w:val="both"/>
        <w:rPr>
          <w:rFonts w:asciiTheme="minorHAnsi" w:hAnsiTheme="minorHAnsi" w:cstheme="minorHAnsi"/>
          <w:sz w:val="20"/>
          <w:szCs w:val="20"/>
        </w:rPr>
      </w:pPr>
      <w:r w:rsidRPr="00A51223">
        <w:rPr>
          <w:rFonts w:asciiTheme="minorHAnsi" w:hAnsiTheme="minorHAnsi" w:cstheme="minorHAnsi"/>
          <w:sz w:val="20"/>
          <w:szCs w:val="20"/>
        </w:rPr>
        <w:t xml:space="preserve">El personal académico de la Universidad se distribuye por </w:t>
      </w:r>
      <w:r w:rsidR="00260A5B" w:rsidRPr="00A51223">
        <w:rPr>
          <w:rFonts w:asciiTheme="minorHAnsi" w:hAnsiTheme="minorHAnsi" w:cstheme="minorHAnsi"/>
          <w:sz w:val="20"/>
          <w:szCs w:val="20"/>
        </w:rPr>
        <w:t>Á</w:t>
      </w:r>
      <w:r w:rsidRPr="00A51223">
        <w:rPr>
          <w:rFonts w:asciiTheme="minorHAnsi" w:hAnsiTheme="minorHAnsi" w:cstheme="minorHAnsi"/>
          <w:sz w:val="20"/>
          <w:szCs w:val="20"/>
        </w:rPr>
        <w:t xml:space="preserve">reas de conocimiento y </w:t>
      </w:r>
      <w:r w:rsidR="00260A5B" w:rsidRPr="00A51223">
        <w:rPr>
          <w:rFonts w:asciiTheme="minorHAnsi" w:hAnsiTheme="minorHAnsi" w:cstheme="minorHAnsi"/>
          <w:sz w:val="20"/>
          <w:szCs w:val="20"/>
        </w:rPr>
        <w:t>D</w:t>
      </w:r>
      <w:r w:rsidRPr="00A51223">
        <w:rPr>
          <w:rFonts w:asciiTheme="minorHAnsi" w:hAnsiTheme="minorHAnsi" w:cstheme="minorHAnsi"/>
          <w:sz w:val="20"/>
          <w:szCs w:val="20"/>
        </w:rPr>
        <w:t>epartamentos, permitiendo que la Universidad imparta el</w:t>
      </w:r>
      <w:r w:rsidR="00A51223" w:rsidRPr="00A51223">
        <w:rPr>
          <w:rFonts w:asciiTheme="minorHAnsi" w:hAnsiTheme="minorHAnsi" w:cstheme="minorHAnsi"/>
          <w:sz w:val="20"/>
          <w:szCs w:val="20"/>
        </w:rPr>
        <w:t xml:space="preserve"> </w:t>
      </w:r>
      <w:r w:rsidR="00B56599" w:rsidRPr="00A51223">
        <w:rPr>
          <w:rFonts w:asciiTheme="minorHAnsi" w:hAnsiTheme="minorHAnsi" w:cstheme="minorHAnsi"/>
          <w:sz w:val="20"/>
          <w:szCs w:val="20"/>
        </w:rPr>
        <w:t>Título</w:t>
      </w:r>
      <w:r w:rsidR="00A51223" w:rsidRPr="00A51223">
        <w:rPr>
          <w:rFonts w:asciiTheme="minorHAnsi" w:hAnsiTheme="minorHAnsi" w:cstheme="minorHAnsi"/>
          <w:sz w:val="20"/>
          <w:szCs w:val="20"/>
        </w:rPr>
        <w:t xml:space="preserve"> </w:t>
      </w:r>
      <w:r w:rsidRPr="00A51223">
        <w:rPr>
          <w:rFonts w:asciiTheme="minorHAnsi" w:hAnsiTheme="minorHAnsi" w:cstheme="minorHAnsi"/>
          <w:sz w:val="20"/>
          <w:szCs w:val="20"/>
        </w:rPr>
        <w:t xml:space="preserve">objeto de evaluación con el profesorado que presenta el perfil idóneo para las materias que se imparten en </w:t>
      </w:r>
      <w:r w:rsidR="00A51223" w:rsidRPr="00A51223">
        <w:rPr>
          <w:rFonts w:asciiTheme="minorHAnsi" w:hAnsiTheme="minorHAnsi" w:cstheme="minorHAnsi"/>
          <w:sz w:val="20"/>
          <w:szCs w:val="20"/>
        </w:rPr>
        <w:t>el mismo</w:t>
      </w:r>
      <w:r w:rsidRPr="00A51223">
        <w:rPr>
          <w:rFonts w:asciiTheme="minorHAnsi" w:hAnsiTheme="minorHAnsi" w:cstheme="minorHAnsi"/>
          <w:sz w:val="20"/>
          <w:szCs w:val="20"/>
        </w:rPr>
        <w:t xml:space="preserve">, de acuerdo con su experiencia docente e investigadora en el </w:t>
      </w:r>
      <w:r w:rsidR="00A8381D" w:rsidRPr="00A51223">
        <w:rPr>
          <w:rFonts w:asciiTheme="minorHAnsi" w:hAnsiTheme="minorHAnsi" w:cstheme="minorHAnsi"/>
          <w:sz w:val="20"/>
          <w:szCs w:val="20"/>
        </w:rPr>
        <w:t>Á</w:t>
      </w:r>
      <w:r w:rsidRPr="00A51223">
        <w:rPr>
          <w:rFonts w:asciiTheme="minorHAnsi" w:hAnsiTheme="minorHAnsi" w:cstheme="minorHAnsi"/>
          <w:sz w:val="20"/>
          <w:szCs w:val="20"/>
        </w:rPr>
        <w:t xml:space="preserve">rea o </w:t>
      </w:r>
      <w:r w:rsidR="00A8381D" w:rsidRPr="00A51223">
        <w:rPr>
          <w:rFonts w:asciiTheme="minorHAnsi" w:hAnsiTheme="minorHAnsi" w:cstheme="minorHAnsi"/>
          <w:sz w:val="20"/>
          <w:szCs w:val="20"/>
        </w:rPr>
        <w:t>Á</w:t>
      </w:r>
      <w:r w:rsidRPr="00A51223">
        <w:rPr>
          <w:rFonts w:asciiTheme="minorHAnsi" w:hAnsiTheme="minorHAnsi" w:cstheme="minorHAnsi"/>
          <w:sz w:val="20"/>
          <w:szCs w:val="20"/>
        </w:rPr>
        <w:t xml:space="preserve">reas de conocimiento necesarias. En la </w:t>
      </w:r>
      <w:r w:rsidR="00A8381D" w:rsidRPr="00A51223">
        <w:rPr>
          <w:rFonts w:asciiTheme="minorHAnsi" w:hAnsiTheme="minorHAnsi" w:cstheme="minorHAnsi"/>
          <w:sz w:val="20"/>
          <w:szCs w:val="20"/>
        </w:rPr>
        <w:t>M</w:t>
      </w:r>
      <w:r w:rsidRPr="00A51223">
        <w:rPr>
          <w:rFonts w:asciiTheme="minorHAnsi" w:hAnsiTheme="minorHAnsi" w:cstheme="minorHAnsi"/>
          <w:sz w:val="20"/>
          <w:szCs w:val="20"/>
        </w:rPr>
        <w:t>emoria de verificación del</w:t>
      </w:r>
      <w:r w:rsidR="00A51223" w:rsidRPr="00A51223">
        <w:rPr>
          <w:rFonts w:asciiTheme="minorHAnsi" w:hAnsiTheme="minorHAnsi" w:cstheme="minorHAnsi"/>
          <w:sz w:val="20"/>
          <w:szCs w:val="20"/>
        </w:rPr>
        <w:t xml:space="preserve"> </w:t>
      </w:r>
      <w:r w:rsidR="00B56599" w:rsidRPr="00A51223">
        <w:rPr>
          <w:rFonts w:asciiTheme="minorHAnsi" w:hAnsiTheme="minorHAnsi" w:cstheme="minorHAnsi"/>
          <w:sz w:val="20"/>
          <w:szCs w:val="20"/>
        </w:rPr>
        <w:t>Título</w:t>
      </w:r>
      <w:r w:rsidR="00A51223" w:rsidRPr="00A51223">
        <w:rPr>
          <w:rFonts w:asciiTheme="minorHAnsi" w:hAnsiTheme="minorHAnsi" w:cstheme="minorHAnsi"/>
          <w:sz w:val="20"/>
          <w:szCs w:val="20"/>
        </w:rPr>
        <w:t xml:space="preserve"> </w:t>
      </w:r>
      <w:r w:rsidRPr="00A51223">
        <w:rPr>
          <w:rFonts w:asciiTheme="minorHAnsi" w:hAnsiTheme="minorHAnsi" w:cstheme="minorHAnsi"/>
          <w:sz w:val="20"/>
          <w:szCs w:val="20"/>
        </w:rPr>
        <w:t>se presentó todo el perso</w:t>
      </w:r>
      <w:r w:rsidR="00A51223" w:rsidRPr="00A51223">
        <w:rPr>
          <w:rFonts w:asciiTheme="minorHAnsi" w:hAnsiTheme="minorHAnsi" w:cstheme="minorHAnsi"/>
          <w:sz w:val="20"/>
          <w:szCs w:val="20"/>
        </w:rPr>
        <w:t xml:space="preserve">nal académico disponible en los </w:t>
      </w:r>
      <w:r w:rsidR="00A8381D" w:rsidRPr="00A51223">
        <w:rPr>
          <w:rFonts w:asciiTheme="minorHAnsi" w:hAnsiTheme="minorHAnsi" w:cstheme="minorHAnsi"/>
          <w:sz w:val="20"/>
          <w:szCs w:val="20"/>
        </w:rPr>
        <w:t>D</w:t>
      </w:r>
      <w:r w:rsidRPr="00A51223">
        <w:rPr>
          <w:rFonts w:asciiTheme="minorHAnsi" w:hAnsiTheme="minorHAnsi" w:cstheme="minorHAnsi"/>
          <w:sz w:val="20"/>
          <w:szCs w:val="20"/>
        </w:rPr>
        <w:t xml:space="preserve">epartamentos de la Universidad con docencia en el </w:t>
      </w:r>
      <w:r w:rsidR="00A8381D" w:rsidRPr="00A51223">
        <w:rPr>
          <w:rFonts w:asciiTheme="minorHAnsi" w:hAnsiTheme="minorHAnsi" w:cstheme="minorHAnsi"/>
          <w:sz w:val="20"/>
          <w:szCs w:val="20"/>
        </w:rPr>
        <w:t>T</w:t>
      </w:r>
      <w:r w:rsidRPr="00A51223">
        <w:rPr>
          <w:rFonts w:asciiTheme="minorHAnsi" w:hAnsiTheme="minorHAnsi" w:cstheme="minorHAnsi"/>
          <w:sz w:val="20"/>
          <w:szCs w:val="20"/>
        </w:rPr>
        <w:t>ítulo</w:t>
      </w:r>
      <w:r w:rsidRPr="009D0B75">
        <w:rPr>
          <w:rFonts w:asciiTheme="minorHAnsi" w:hAnsiTheme="minorHAnsi" w:cstheme="minorHAnsi"/>
          <w:sz w:val="20"/>
          <w:szCs w:val="20"/>
        </w:rPr>
        <w:t>.</w:t>
      </w:r>
    </w:p>
    <w:p w14:paraId="45916585" w14:textId="77777777" w:rsidR="001128C1" w:rsidRPr="009D0B75" w:rsidRDefault="001128C1" w:rsidP="001128C1">
      <w:pPr>
        <w:pStyle w:val="Default"/>
        <w:jc w:val="both"/>
        <w:rPr>
          <w:rFonts w:asciiTheme="minorHAnsi" w:hAnsiTheme="minorHAnsi" w:cstheme="minorHAnsi"/>
          <w:sz w:val="20"/>
          <w:szCs w:val="20"/>
        </w:rPr>
      </w:pPr>
    </w:p>
    <w:p w14:paraId="75F07555" w14:textId="3EE03DCD" w:rsidR="001128C1" w:rsidRPr="009D0B75" w:rsidRDefault="001128C1" w:rsidP="001128C1">
      <w:pPr>
        <w:pStyle w:val="Default"/>
        <w:jc w:val="both"/>
        <w:rPr>
          <w:rFonts w:asciiTheme="minorHAnsi" w:hAnsiTheme="minorHAnsi" w:cstheme="minorHAnsi"/>
          <w:sz w:val="20"/>
          <w:szCs w:val="20"/>
        </w:rPr>
      </w:pPr>
      <w:r w:rsidRPr="009D0B75">
        <w:rPr>
          <w:rFonts w:asciiTheme="minorHAnsi" w:hAnsiTheme="minorHAnsi" w:cstheme="minorHAnsi"/>
          <w:sz w:val="20"/>
          <w:szCs w:val="20"/>
        </w:rPr>
        <w:t xml:space="preserve">Así, para impartir </w:t>
      </w:r>
      <w:r w:rsidRPr="00A51223">
        <w:rPr>
          <w:rFonts w:asciiTheme="minorHAnsi" w:hAnsiTheme="minorHAnsi" w:cstheme="minorHAnsi"/>
          <w:sz w:val="20"/>
          <w:szCs w:val="20"/>
        </w:rPr>
        <w:t>el</w:t>
      </w:r>
      <w:r w:rsidR="00A8381D" w:rsidRPr="00A51223">
        <w:rPr>
          <w:rFonts w:asciiTheme="minorHAnsi" w:hAnsiTheme="minorHAnsi" w:cstheme="minorHAnsi"/>
          <w:sz w:val="20"/>
          <w:szCs w:val="20"/>
        </w:rPr>
        <w:t xml:space="preserve"> Título.</w:t>
      </w:r>
      <w:r w:rsidRPr="00A51223">
        <w:rPr>
          <w:rFonts w:asciiTheme="minorHAnsi" w:hAnsiTheme="minorHAnsi" w:cstheme="minorHAnsi"/>
          <w:sz w:val="20"/>
          <w:szCs w:val="20"/>
        </w:rPr>
        <w:t xml:space="preserve">, se cuenta con profesores de la Universidad de Cádiz de diferentes </w:t>
      </w:r>
      <w:r w:rsidR="00A8381D" w:rsidRPr="00A51223">
        <w:rPr>
          <w:rFonts w:asciiTheme="minorHAnsi" w:hAnsiTheme="minorHAnsi" w:cstheme="minorHAnsi"/>
          <w:sz w:val="20"/>
          <w:szCs w:val="20"/>
        </w:rPr>
        <w:t>Á</w:t>
      </w:r>
      <w:r w:rsidRPr="00A51223">
        <w:rPr>
          <w:rFonts w:asciiTheme="minorHAnsi" w:hAnsiTheme="minorHAnsi" w:cstheme="minorHAnsi"/>
          <w:sz w:val="20"/>
          <w:szCs w:val="20"/>
        </w:rPr>
        <w:t xml:space="preserve">reas de conocimiento que se integran en los siguientes </w:t>
      </w:r>
      <w:r w:rsidR="00A8381D" w:rsidRPr="00A51223">
        <w:rPr>
          <w:rFonts w:asciiTheme="minorHAnsi" w:hAnsiTheme="minorHAnsi" w:cstheme="minorHAnsi"/>
          <w:sz w:val="20"/>
          <w:szCs w:val="20"/>
        </w:rPr>
        <w:t>D</w:t>
      </w:r>
      <w:r w:rsidRPr="00A51223">
        <w:rPr>
          <w:rFonts w:asciiTheme="minorHAnsi" w:hAnsiTheme="minorHAnsi" w:cstheme="minorHAnsi"/>
          <w:sz w:val="20"/>
          <w:szCs w:val="20"/>
        </w:rPr>
        <w:t>epartamentos</w:t>
      </w:r>
      <w:r w:rsidRPr="009D0B75">
        <w:rPr>
          <w:rFonts w:asciiTheme="minorHAnsi" w:hAnsiTheme="minorHAnsi" w:cstheme="minorHAnsi"/>
          <w:sz w:val="20"/>
          <w:szCs w:val="20"/>
        </w:rPr>
        <w:t xml:space="preserve">: </w:t>
      </w:r>
    </w:p>
    <w:p w14:paraId="24D22BCD" w14:textId="77777777" w:rsidR="001128C1" w:rsidRPr="001128C1" w:rsidRDefault="001128C1" w:rsidP="001128C1">
      <w:pPr>
        <w:pStyle w:val="Default"/>
        <w:jc w:val="both"/>
        <w:rPr>
          <w:rFonts w:asciiTheme="minorHAnsi" w:hAnsiTheme="minorHAnsi" w:cstheme="minorHAnsi"/>
          <w:sz w:val="20"/>
          <w:szCs w:val="20"/>
          <w:highlight w:val="lightGray"/>
        </w:rPr>
      </w:pPr>
    </w:p>
    <w:p w14:paraId="2DE71CEF" w14:textId="77777777"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Enfermería y Fisioterapia.</w:t>
      </w:r>
    </w:p>
    <w:p w14:paraId="164DBEEA" w14:textId="77777777"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Anatomía y Embriología Humana.</w:t>
      </w:r>
    </w:p>
    <w:p w14:paraId="3FA1D26D" w14:textId="77777777"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Anatomía Patológica, Biología Celular, Histología, Historia de la Ciencia, Medicina legal y Forense y Toxicología.</w:t>
      </w:r>
    </w:p>
    <w:p w14:paraId="3E127B03" w14:textId="77777777"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Biomedicina</w:t>
      </w:r>
      <w:r w:rsidRPr="009D0B75">
        <w:rPr>
          <w:color w:val="202124"/>
          <w:sz w:val="20"/>
          <w:szCs w:val="20"/>
          <w:shd w:val="clear" w:color="auto" w:fill="FFFFFF"/>
        </w:rPr>
        <w:t xml:space="preserve">, </w:t>
      </w:r>
      <w:r w:rsidRPr="009D0B75">
        <w:rPr>
          <w:rFonts w:asciiTheme="minorHAnsi" w:hAnsiTheme="minorHAnsi" w:cstheme="minorHAnsi"/>
          <w:sz w:val="20"/>
          <w:szCs w:val="20"/>
        </w:rPr>
        <w:t>Biotecnología y Salud Pública.</w:t>
      </w:r>
    </w:p>
    <w:p w14:paraId="6605ECA4" w14:textId="7DF5ABC7" w:rsidR="001128C1" w:rsidRPr="00A263BC" w:rsidRDefault="001128C1" w:rsidP="00814A11">
      <w:pPr>
        <w:pStyle w:val="Default"/>
        <w:numPr>
          <w:ilvl w:val="0"/>
          <w:numId w:val="10"/>
        </w:numPr>
        <w:jc w:val="both"/>
        <w:rPr>
          <w:rFonts w:asciiTheme="minorHAnsi" w:hAnsiTheme="minorHAnsi" w:cstheme="minorHAnsi"/>
          <w:sz w:val="20"/>
          <w:szCs w:val="20"/>
        </w:rPr>
      </w:pPr>
      <w:r w:rsidRPr="00A263BC">
        <w:rPr>
          <w:rFonts w:asciiTheme="minorHAnsi" w:hAnsiTheme="minorHAnsi" w:cstheme="minorHAnsi"/>
          <w:sz w:val="20"/>
          <w:szCs w:val="20"/>
        </w:rPr>
        <w:t>Medicina</w:t>
      </w:r>
      <w:r w:rsidR="002C4D90" w:rsidRPr="00A263BC">
        <w:rPr>
          <w:rFonts w:asciiTheme="minorHAnsi" w:hAnsiTheme="minorHAnsi" w:cstheme="minorHAnsi"/>
          <w:sz w:val="20"/>
          <w:szCs w:val="20"/>
        </w:rPr>
        <w:t xml:space="preserve"> y </w:t>
      </w:r>
      <w:r w:rsidR="00A263BC" w:rsidRPr="00A263BC">
        <w:rPr>
          <w:rFonts w:asciiTheme="minorHAnsi" w:hAnsiTheme="minorHAnsi" w:cstheme="minorHAnsi"/>
          <w:sz w:val="20"/>
          <w:szCs w:val="20"/>
        </w:rPr>
        <w:t>Cirugía</w:t>
      </w:r>
      <w:r w:rsidRPr="00A263BC">
        <w:rPr>
          <w:rFonts w:asciiTheme="minorHAnsi" w:hAnsiTheme="minorHAnsi" w:cstheme="minorHAnsi"/>
          <w:sz w:val="20"/>
          <w:szCs w:val="20"/>
        </w:rPr>
        <w:t>.</w:t>
      </w:r>
    </w:p>
    <w:p w14:paraId="0C544585" w14:textId="77777777"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Materno Infantil y Radiología.</w:t>
      </w:r>
    </w:p>
    <w:p w14:paraId="17FBAF0C" w14:textId="77777777"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Neurociencias.</w:t>
      </w:r>
    </w:p>
    <w:p w14:paraId="2D772DE3" w14:textId="11347B93" w:rsidR="001128C1" w:rsidRPr="009D0B75"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Filología Frances</w:t>
      </w:r>
      <w:r w:rsidR="00A263BC">
        <w:rPr>
          <w:rFonts w:asciiTheme="minorHAnsi" w:hAnsiTheme="minorHAnsi" w:cstheme="minorHAnsi"/>
          <w:sz w:val="20"/>
          <w:szCs w:val="20"/>
        </w:rPr>
        <w:t xml:space="preserve">a e </w:t>
      </w:r>
      <w:r w:rsidR="00A51223">
        <w:rPr>
          <w:rFonts w:asciiTheme="minorHAnsi" w:hAnsiTheme="minorHAnsi" w:cstheme="minorHAnsi"/>
          <w:sz w:val="20"/>
          <w:szCs w:val="20"/>
        </w:rPr>
        <w:t>inglesa</w:t>
      </w:r>
      <w:r w:rsidRPr="009D0B75">
        <w:rPr>
          <w:rFonts w:asciiTheme="minorHAnsi" w:hAnsiTheme="minorHAnsi" w:cstheme="minorHAnsi"/>
          <w:sz w:val="20"/>
          <w:szCs w:val="20"/>
        </w:rPr>
        <w:t>.</w:t>
      </w:r>
    </w:p>
    <w:p w14:paraId="50281EBA" w14:textId="4139E804" w:rsidR="001128C1" w:rsidRDefault="001128C1" w:rsidP="00814A11">
      <w:pPr>
        <w:pStyle w:val="Default"/>
        <w:numPr>
          <w:ilvl w:val="0"/>
          <w:numId w:val="10"/>
        </w:numPr>
        <w:jc w:val="both"/>
        <w:rPr>
          <w:rFonts w:asciiTheme="minorHAnsi" w:hAnsiTheme="minorHAnsi" w:cstheme="minorHAnsi"/>
          <w:sz w:val="20"/>
          <w:szCs w:val="20"/>
        </w:rPr>
      </w:pPr>
      <w:r w:rsidRPr="009D0B75">
        <w:rPr>
          <w:rFonts w:asciiTheme="minorHAnsi" w:hAnsiTheme="minorHAnsi" w:cstheme="minorHAnsi"/>
          <w:sz w:val="20"/>
          <w:szCs w:val="20"/>
        </w:rPr>
        <w:t>Economía General.</w:t>
      </w:r>
    </w:p>
    <w:p w14:paraId="6586AB8E" w14:textId="77777777" w:rsidR="009D0B75" w:rsidRPr="009D0B75" w:rsidRDefault="009D0B75" w:rsidP="009D0B75">
      <w:pPr>
        <w:pStyle w:val="Default"/>
        <w:ind w:left="720"/>
        <w:jc w:val="both"/>
        <w:rPr>
          <w:rFonts w:asciiTheme="minorHAnsi" w:hAnsiTheme="minorHAnsi" w:cstheme="minorHAnsi"/>
          <w:sz w:val="20"/>
          <w:szCs w:val="20"/>
        </w:rPr>
      </w:pPr>
    </w:p>
    <w:p w14:paraId="2E2FA76E" w14:textId="36B11169" w:rsidR="001128C1" w:rsidRDefault="001128C1" w:rsidP="001128C1">
      <w:pPr>
        <w:pStyle w:val="Default"/>
        <w:jc w:val="both"/>
        <w:rPr>
          <w:rFonts w:asciiTheme="minorHAnsi" w:hAnsiTheme="minorHAnsi" w:cstheme="minorHAnsi"/>
          <w:sz w:val="20"/>
          <w:szCs w:val="20"/>
        </w:rPr>
      </w:pPr>
      <w:r w:rsidRPr="009D0B75">
        <w:rPr>
          <w:rFonts w:asciiTheme="minorHAnsi" w:hAnsiTheme="minorHAnsi" w:cstheme="minorHAnsi"/>
          <w:sz w:val="20"/>
          <w:szCs w:val="20"/>
        </w:rPr>
        <w:t>Anualmente, antes del inicio del curso académico, el Vicerrectorado de Profesorado determina la capacidad inicial y final</w:t>
      </w:r>
      <w:r w:rsidRPr="009D0B75">
        <w:rPr>
          <w:rFonts w:asciiTheme="minorHAnsi" w:hAnsiTheme="minorHAnsi" w:cstheme="minorHAnsi"/>
          <w:sz w:val="22"/>
          <w:szCs w:val="20"/>
        </w:rPr>
        <w:t xml:space="preserve"> </w:t>
      </w:r>
      <w:r w:rsidRPr="009D0B75">
        <w:rPr>
          <w:rFonts w:asciiTheme="minorHAnsi" w:hAnsiTheme="minorHAnsi" w:cstheme="minorHAnsi"/>
          <w:sz w:val="20"/>
          <w:szCs w:val="20"/>
        </w:rPr>
        <w:t xml:space="preserve">de </w:t>
      </w:r>
      <w:r w:rsidRPr="00A51223">
        <w:rPr>
          <w:rFonts w:asciiTheme="minorHAnsi" w:hAnsiTheme="minorHAnsi" w:cstheme="minorHAnsi"/>
          <w:sz w:val="20"/>
          <w:szCs w:val="20"/>
        </w:rPr>
        <w:t xml:space="preserve">cada una de las </w:t>
      </w:r>
      <w:r w:rsidR="000A57BF" w:rsidRPr="00A51223">
        <w:rPr>
          <w:rFonts w:asciiTheme="minorHAnsi" w:hAnsiTheme="minorHAnsi" w:cstheme="minorHAnsi"/>
          <w:sz w:val="20"/>
          <w:szCs w:val="20"/>
        </w:rPr>
        <w:t>Á</w:t>
      </w:r>
      <w:r w:rsidRPr="00A51223">
        <w:rPr>
          <w:rFonts w:asciiTheme="minorHAnsi" w:hAnsiTheme="minorHAnsi" w:cstheme="minorHAnsi"/>
          <w:sz w:val="20"/>
          <w:szCs w:val="20"/>
        </w:rPr>
        <w:t xml:space="preserve">reas de conocimiento, y garantiza que cada una de las </w:t>
      </w:r>
      <w:r w:rsidR="000A57BF" w:rsidRPr="00A51223">
        <w:rPr>
          <w:rFonts w:asciiTheme="minorHAnsi" w:hAnsiTheme="minorHAnsi" w:cstheme="minorHAnsi"/>
          <w:sz w:val="20"/>
          <w:szCs w:val="20"/>
        </w:rPr>
        <w:t>Á</w:t>
      </w:r>
      <w:r w:rsidRPr="00A51223">
        <w:rPr>
          <w:rFonts w:asciiTheme="minorHAnsi" w:hAnsiTheme="minorHAnsi" w:cstheme="minorHAnsi"/>
          <w:sz w:val="20"/>
          <w:szCs w:val="20"/>
        </w:rPr>
        <w:t xml:space="preserve">reas y </w:t>
      </w:r>
      <w:r w:rsidR="000A57BF" w:rsidRPr="00A51223">
        <w:rPr>
          <w:rFonts w:asciiTheme="minorHAnsi" w:hAnsiTheme="minorHAnsi" w:cstheme="minorHAnsi"/>
          <w:sz w:val="20"/>
          <w:szCs w:val="20"/>
        </w:rPr>
        <w:t>D</w:t>
      </w:r>
      <w:r w:rsidRPr="00A51223">
        <w:rPr>
          <w:rFonts w:asciiTheme="minorHAnsi" w:hAnsiTheme="minorHAnsi" w:cstheme="minorHAnsi"/>
          <w:sz w:val="20"/>
          <w:szCs w:val="20"/>
        </w:rPr>
        <w:t>epartament</w:t>
      </w:r>
      <w:r w:rsidRPr="009D0B75">
        <w:rPr>
          <w:rFonts w:asciiTheme="minorHAnsi" w:hAnsiTheme="minorHAnsi" w:cstheme="minorHAnsi"/>
          <w:sz w:val="20"/>
          <w:szCs w:val="20"/>
        </w:rPr>
        <w:t>os cuenten con el personal suficiente para cubrir la totalidad de la docencia asignada, estimando las necesidades de plantilla para el curso académico siguiente. El procedimiento a seguir tras determinar las necesidades de plantilla viene dispuesto en la instrucción anual, emitida por este Vicerrectorado (</w:t>
      </w:r>
      <w:hyperlink r:id="rId98" w:history="1">
        <w:r w:rsidRPr="009D0B75">
          <w:rPr>
            <w:rStyle w:val="Hipervnculo"/>
            <w:rFonts w:asciiTheme="minorHAnsi" w:hAnsiTheme="minorHAnsi" w:cstheme="minorHAnsi"/>
            <w:sz w:val="20"/>
            <w:szCs w:val="20"/>
          </w:rPr>
          <w:t>http://gabordenacion.uca.es</w:t>
        </w:r>
      </w:hyperlink>
      <w:r w:rsidRPr="009D0B75">
        <w:rPr>
          <w:rFonts w:asciiTheme="minorHAnsi" w:hAnsiTheme="minorHAnsi" w:cstheme="minorHAnsi"/>
          <w:sz w:val="20"/>
          <w:szCs w:val="20"/>
        </w:rPr>
        <w:t>)  para elaborar y coordinar los Planes de Ordenación Docente de Centros y Departamentos. Con carácter general, para el estudio y solución de necesidades sobrevenidas, los Departamentos hacen uso de la aplicación GOA, plataforma del Servicio de Organización Académica y Planificación Plantillas PDI).</w:t>
      </w:r>
    </w:p>
    <w:p w14:paraId="5F62779B" w14:textId="77777777" w:rsidR="001128C1" w:rsidRDefault="001128C1" w:rsidP="001128C1">
      <w:pPr>
        <w:pStyle w:val="Default"/>
        <w:jc w:val="both"/>
        <w:rPr>
          <w:rFonts w:asciiTheme="minorHAnsi" w:hAnsiTheme="minorHAnsi" w:cstheme="minorHAnsi"/>
          <w:sz w:val="20"/>
          <w:szCs w:val="20"/>
        </w:rPr>
      </w:pPr>
    </w:p>
    <w:p w14:paraId="0392B87D" w14:textId="77777777" w:rsidR="007A49ED" w:rsidRDefault="007A49ED" w:rsidP="001128C1">
      <w:pPr>
        <w:pStyle w:val="Default"/>
        <w:jc w:val="both"/>
        <w:rPr>
          <w:rFonts w:asciiTheme="minorHAnsi" w:hAnsiTheme="minorHAnsi" w:cstheme="minorHAnsi"/>
          <w:sz w:val="20"/>
          <w:szCs w:val="20"/>
        </w:rPr>
      </w:pPr>
    </w:p>
    <w:p w14:paraId="0840B49B" w14:textId="2F511DA4" w:rsidR="00D47634" w:rsidRPr="00A57666" w:rsidRDefault="00D47634" w:rsidP="00814A11">
      <w:pPr>
        <w:pStyle w:val="AGAETexto"/>
        <w:numPr>
          <w:ilvl w:val="1"/>
          <w:numId w:val="16"/>
        </w:numPr>
        <w:tabs>
          <w:tab w:val="left" w:pos="426"/>
        </w:tabs>
        <w:spacing w:before="0" w:after="0" w:line="240" w:lineRule="auto"/>
        <w:ind w:left="0" w:firstLine="0"/>
        <w:rPr>
          <w:rFonts w:asciiTheme="minorHAnsi" w:hAnsiTheme="minorHAnsi" w:cstheme="minorHAnsi"/>
          <w:b/>
          <w:sz w:val="20"/>
          <w:szCs w:val="20"/>
        </w:rPr>
      </w:pPr>
      <w:bookmarkStart w:id="12" w:name="P04_2_volver"/>
      <w:r w:rsidRPr="00A57666">
        <w:rPr>
          <w:rFonts w:asciiTheme="minorHAnsi" w:hAnsiTheme="minorHAnsi" w:cstheme="minorHAnsi"/>
          <w:b/>
          <w:sz w:val="20"/>
          <w:szCs w:val="20"/>
        </w:rPr>
        <w:t>El personal académico implicado en el título es suficiente y su grado de dedicación es adecuado para llevar a cabo el programa formativo propuesto en relación al número del alumnado</w:t>
      </w:r>
      <w:bookmarkEnd w:id="12"/>
      <w:r w:rsidRPr="00A57666">
        <w:rPr>
          <w:rFonts w:asciiTheme="minorHAnsi" w:hAnsiTheme="minorHAnsi" w:cstheme="minorHAnsi"/>
          <w:b/>
          <w:sz w:val="20"/>
          <w:szCs w:val="20"/>
        </w:rPr>
        <w:t>.</w:t>
      </w:r>
    </w:p>
    <w:p w14:paraId="22D5809F" w14:textId="77777777" w:rsidR="00C21A98" w:rsidRPr="00776792" w:rsidRDefault="00C21A98" w:rsidP="00C21A98">
      <w:pPr>
        <w:spacing w:after="0" w:line="240" w:lineRule="auto"/>
        <w:jc w:val="both"/>
        <w:rPr>
          <w:rFonts w:asciiTheme="minorHAnsi" w:eastAsiaTheme="minorHAnsi" w:hAnsiTheme="minorHAnsi" w:cstheme="minorHAnsi"/>
          <w:color w:val="000000"/>
          <w:sz w:val="20"/>
          <w:szCs w:val="20"/>
        </w:rPr>
      </w:pPr>
    </w:p>
    <w:p w14:paraId="78362EFF" w14:textId="676D91B1" w:rsidR="001128C1" w:rsidRPr="000041D3" w:rsidRDefault="001128C1" w:rsidP="001128C1">
      <w:pPr>
        <w:autoSpaceDE w:val="0"/>
        <w:autoSpaceDN w:val="0"/>
        <w:adjustRightInd w:val="0"/>
        <w:spacing w:after="0" w:line="240" w:lineRule="auto"/>
        <w:jc w:val="both"/>
        <w:rPr>
          <w:rFonts w:asciiTheme="minorHAnsi" w:eastAsiaTheme="minorHAnsi" w:hAnsiTheme="minorHAnsi" w:cstheme="minorHAnsi"/>
          <w:sz w:val="20"/>
          <w:szCs w:val="20"/>
        </w:rPr>
      </w:pPr>
      <w:r w:rsidRPr="000041D3">
        <w:rPr>
          <w:rFonts w:asciiTheme="minorHAnsi" w:eastAsiaTheme="minorHAnsi" w:hAnsiTheme="minorHAnsi" w:cstheme="minorHAnsi"/>
          <w:sz w:val="20"/>
          <w:szCs w:val="20"/>
        </w:rPr>
        <w:t xml:space="preserve">Según el Autoinforme de Acreditación presentado en el </w:t>
      </w:r>
      <w:r w:rsidRPr="00E63288">
        <w:rPr>
          <w:rFonts w:asciiTheme="minorHAnsi" w:eastAsiaTheme="minorHAnsi" w:hAnsiTheme="minorHAnsi" w:cstheme="minorHAnsi"/>
          <w:sz w:val="20"/>
          <w:szCs w:val="20"/>
        </w:rPr>
        <w:t xml:space="preserve">curso </w:t>
      </w:r>
      <w:r w:rsidR="00925F60" w:rsidRPr="00E63288">
        <w:rPr>
          <w:rFonts w:asciiTheme="minorHAnsi" w:eastAsiaTheme="minorHAnsi" w:hAnsiTheme="minorHAnsi" w:cstheme="minorHAnsi"/>
          <w:sz w:val="20"/>
          <w:szCs w:val="20"/>
        </w:rPr>
        <w:t xml:space="preserve">2022-23 </w:t>
      </w:r>
      <w:r w:rsidRPr="00E63288">
        <w:rPr>
          <w:rFonts w:asciiTheme="minorHAnsi" w:eastAsiaTheme="minorHAnsi" w:hAnsiTheme="minorHAnsi" w:cstheme="minorHAnsi"/>
          <w:sz w:val="20"/>
          <w:szCs w:val="20"/>
        </w:rPr>
        <w:t>se</w:t>
      </w:r>
      <w:r w:rsidRPr="000041D3">
        <w:rPr>
          <w:rFonts w:asciiTheme="minorHAnsi" w:eastAsiaTheme="minorHAnsi" w:hAnsiTheme="minorHAnsi" w:cstheme="minorHAnsi"/>
          <w:sz w:val="20"/>
          <w:szCs w:val="20"/>
        </w:rPr>
        <w:t xml:space="preserve"> valora de forma adecuada a la plantilla docente, tanto a nivel de experiencia investigadora como docente</w:t>
      </w:r>
      <w:r w:rsidR="007A49ED">
        <w:rPr>
          <w:rFonts w:asciiTheme="minorHAnsi" w:eastAsiaTheme="minorHAnsi" w:hAnsiTheme="minorHAnsi" w:cstheme="minorHAnsi"/>
          <w:sz w:val="20"/>
          <w:szCs w:val="20"/>
        </w:rPr>
        <w:t xml:space="preserve"> (</w:t>
      </w:r>
      <w:hyperlink w:anchor="Anexo_2" w:history="1">
        <w:r w:rsidR="007A49ED" w:rsidRPr="008F3D2F">
          <w:rPr>
            <w:rStyle w:val="Hipervnculo"/>
            <w:rFonts w:asciiTheme="minorHAnsi" w:eastAsiaTheme="minorHAnsi" w:hAnsiTheme="minorHAnsi" w:cstheme="minorHAnsi"/>
            <w:sz w:val="20"/>
            <w:szCs w:val="20"/>
          </w:rPr>
          <w:t>Anexo II</w:t>
        </w:r>
      </w:hyperlink>
      <w:r w:rsidR="007A49ED">
        <w:rPr>
          <w:rFonts w:asciiTheme="minorHAnsi" w:eastAsiaTheme="minorHAnsi" w:hAnsiTheme="minorHAnsi" w:cstheme="minorHAnsi"/>
          <w:sz w:val="20"/>
          <w:szCs w:val="20"/>
        </w:rPr>
        <w:t>)</w:t>
      </w:r>
      <w:r w:rsidRPr="000041D3">
        <w:rPr>
          <w:rFonts w:asciiTheme="minorHAnsi" w:eastAsiaTheme="minorHAnsi" w:hAnsiTheme="minorHAnsi" w:cstheme="minorHAnsi"/>
          <w:sz w:val="20"/>
          <w:szCs w:val="20"/>
        </w:rPr>
        <w:t>.</w:t>
      </w:r>
    </w:p>
    <w:p w14:paraId="51B5D696" w14:textId="77777777" w:rsidR="001128C1" w:rsidRPr="009831C9" w:rsidRDefault="001128C1" w:rsidP="001128C1">
      <w:pPr>
        <w:pStyle w:val="NormalWeb"/>
        <w:spacing w:before="0" w:beforeAutospacing="0" w:after="0" w:afterAutospacing="0"/>
        <w:jc w:val="both"/>
        <w:rPr>
          <w:rFonts w:asciiTheme="minorHAnsi" w:hAnsiTheme="minorHAnsi" w:cstheme="minorHAnsi"/>
          <w:iCs/>
          <w:color w:val="7030A0"/>
          <w:sz w:val="20"/>
          <w:szCs w:val="20"/>
          <w:highlight w:val="lightGray"/>
        </w:rPr>
      </w:pPr>
    </w:p>
    <w:p w14:paraId="47F60C56" w14:textId="5233F174" w:rsidR="001128C1" w:rsidRDefault="001128C1" w:rsidP="001128C1">
      <w:pPr>
        <w:jc w:val="both"/>
        <w:rPr>
          <w:sz w:val="20"/>
          <w:szCs w:val="18"/>
        </w:rPr>
      </w:pPr>
      <w:r w:rsidRPr="000041D3">
        <w:rPr>
          <w:sz w:val="20"/>
          <w:szCs w:val="18"/>
        </w:rPr>
        <w:t>En las siguientes Tablas se muestran los datos actuales de profesorado en los distintos centros en los que se imparte el Título de Grado en Enfermería:</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301"/>
        <w:gridCol w:w="1185"/>
      </w:tblGrid>
      <w:tr w:rsidR="00925F60" w:rsidRPr="00E63288" w14:paraId="292D29BB" w14:textId="77777777" w:rsidTr="00925F60">
        <w:trPr>
          <w:trHeight w:val="510"/>
          <w:jc w:val="center"/>
        </w:trPr>
        <w:tc>
          <w:tcPr>
            <w:tcW w:w="3714" w:type="pct"/>
            <w:tcBorders>
              <w:top w:val="single" w:sz="4" w:space="0" w:color="auto"/>
              <w:left w:val="single" w:sz="4" w:space="0" w:color="auto"/>
              <w:right w:val="single" w:sz="4" w:space="0" w:color="auto"/>
            </w:tcBorders>
            <w:shd w:val="clear" w:color="auto" w:fill="00607C"/>
            <w:vAlign w:val="center"/>
            <w:hideMark/>
          </w:tcPr>
          <w:p w14:paraId="7FF79745" w14:textId="18A19516" w:rsidR="00925F60" w:rsidRPr="00E63288" w:rsidRDefault="00925F60" w:rsidP="00925F60">
            <w:pPr>
              <w:spacing w:after="0" w:line="240" w:lineRule="auto"/>
              <w:jc w:val="center"/>
              <w:rPr>
                <w:b/>
                <w:i/>
                <w:color w:val="FFFFFF"/>
                <w:sz w:val="18"/>
              </w:rPr>
            </w:pPr>
            <w:r w:rsidRPr="00E63288">
              <w:rPr>
                <w:b/>
                <w:i/>
                <w:color w:val="FFFFFF"/>
                <w:sz w:val="18"/>
              </w:rPr>
              <w:t>Categoría profesorado con vinculación a la Faculta</w:t>
            </w:r>
            <w:r w:rsidR="00C507E6">
              <w:rPr>
                <w:b/>
                <w:i/>
                <w:color w:val="FFFFFF"/>
                <w:sz w:val="18"/>
              </w:rPr>
              <w:t xml:space="preserve">d de Enfermería y Fisioterapia </w:t>
            </w:r>
            <w:r w:rsidRPr="00E63288">
              <w:rPr>
                <w:b/>
                <w:i/>
                <w:color w:val="FFFFFF"/>
                <w:sz w:val="18"/>
              </w:rPr>
              <w:t>2</w:t>
            </w:r>
            <w:r w:rsidR="00C507E6">
              <w:rPr>
                <w:b/>
                <w:i/>
                <w:color w:val="FFFFFF"/>
                <w:sz w:val="18"/>
              </w:rPr>
              <w:t>3-24</w:t>
            </w:r>
          </w:p>
        </w:tc>
        <w:tc>
          <w:tcPr>
            <w:tcW w:w="673" w:type="pct"/>
            <w:tcBorders>
              <w:top w:val="single" w:sz="4" w:space="0" w:color="auto"/>
              <w:left w:val="single" w:sz="4" w:space="0" w:color="auto"/>
              <w:right w:val="single" w:sz="4" w:space="0" w:color="auto"/>
            </w:tcBorders>
            <w:shd w:val="clear" w:color="auto" w:fill="00607C"/>
            <w:vAlign w:val="center"/>
            <w:hideMark/>
          </w:tcPr>
          <w:p w14:paraId="58732A2D" w14:textId="77777777" w:rsidR="00925F60" w:rsidRPr="00E63288" w:rsidRDefault="00925F60" w:rsidP="00925F60">
            <w:pPr>
              <w:spacing w:after="0" w:line="240" w:lineRule="auto"/>
              <w:jc w:val="center"/>
              <w:rPr>
                <w:b/>
                <w:i/>
                <w:color w:val="FFFFFF"/>
                <w:sz w:val="18"/>
              </w:rPr>
            </w:pPr>
            <w:r w:rsidRPr="00E63288">
              <w:rPr>
                <w:b/>
                <w:i/>
                <w:color w:val="FFFFFF"/>
                <w:sz w:val="18"/>
              </w:rPr>
              <w:t>Nº</w:t>
            </w:r>
          </w:p>
        </w:tc>
        <w:tc>
          <w:tcPr>
            <w:tcW w:w="613" w:type="pct"/>
            <w:tcBorders>
              <w:top w:val="single" w:sz="4" w:space="0" w:color="auto"/>
              <w:left w:val="single" w:sz="4" w:space="0" w:color="auto"/>
              <w:right w:val="single" w:sz="4" w:space="0" w:color="auto"/>
            </w:tcBorders>
            <w:shd w:val="clear" w:color="auto" w:fill="00607C"/>
            <w:vAlign w:val="center"/>
            <w:hideMark/>
          </w:tcPr>
          <w:p w14:paraId="5525E0C8" w14:textId="77777777" w:rsidR="00925F60" w:rsidRPr="00E63288" w:rsidRDefault="00925F60" w:rsidP="00925F60">
            <w:pPr>
              <w:spacing w:after="0" w:line="240" w:lineRule="auto"/>
              <w:jc w:val="center"/>
              <w:rPr>
                <w:b/>
                <w:i/>
                <w:color w:val="FFFFFF"/>
                <w:sz w:val="18"/>
              </w:rPr>
            </w:pPr>
            <w:r w:rsidRPr="00E63288">
              <w:rPr>
                <w:b/>
                <w:i/>
                <w:color w:val="FFFFFF"/>
                <w:sz w:val="18"/>
              </w:rPr>
              <w:t>Total</w:t>
            </w:r>
          </w:p>
        </w:tc>
      </w:tr>
      <w:tr w:rsidR="00925F60" w:rsidRPr="00E63288" w14:paraId="7BDA6DDC" w14:textId="77777777" w:rsidTr="00925F60">
        <w:trPr>
          <w:jc w:val="center"/>
        </w:trPr>
        <w:tc>
          <w:tcPr>
            <w:tcW w:w="3714" w:type="pct"/>
            <w:tcBorders>
              <w:top w:val="single" w:sz="4" w:space="0" w:color="auto"/>
              <w:left w:val="single" w:sz="4" w:space="0" w:color="auto"/>
              <w:bottom w:val="single" w:sz="4" w:space="0" w:color="auto"/>
              <w:right w:val="single" w:sz="4" w:space="0" w:color="auto"/>
            </w:tcBorders>
            <w:hideMark/>
          </w:tcPr>
          <w:p w14:paraId="44A6B2F1" w14:textId="77777777" w:rsidR="00925F60" w:rsidRPr="00E63288" w:rsidRDefault="00925F60" w:rsidP="00925F60">
            <w:pPr>
              <w:spacing w:after="0" w:line="240" w:lineRule="auto"/>
              <w:jc w:val="both"/>
              <w:rPr>
                <w:b/>
                <w:sz w:val="16"/>
                <w:szCs w:val="16"/>
              </w:rPr>
            </w:pPr>
            <w:r w:rsidRPr="00E63288">
              <w:rPr>
                <w:b/>
                <w:sz w:val="16"/>
                <w:szCs w:val="16"/>
              </w:rPr>
              <w:t>Profesorado Doctor con vinculación permanente:</w:t>
            </w:r>
          </w:p>
          <w:p w14:paraId="4A2B9061" w14:textId="77777777" w:rsidR="00925F60" w:rsidRPr="00E63288" w:rsidRDefault="00925F60" w:rsidP="00814A11">
            <w:pPr>
              <w:numPr>
                <w:ilvl w:val="0"/>
                <w:numId w:val="25"/>
              </w:numPr>
              <w:spacing w:after="0" w:line="240" w:lineRule="auto"/>
              <w:jc w:val="both"/>
              <w:rPr>
                <w:b/>
                <w:sz w:val="16"/>
                <w:szCs w:val="16"/>
              </w:rPr>
            </w:pPr>
            <w:r w:rsidRPr="00E63288">
              <w:rPr>
                <w:b/>
                <w:sz w:val="16"/>
                <w:szCs w:val="16"/>
              </w:rPr>
              <w:t>Catedrático de Universidad</w:t>
            </w:r>
          </w:p>
          <w:p w14:paraId="044EC85C" w14:textId="77777777" w:rsidR="00925F60" w:rsidRPr="00E63288" w:rsidRDefault="00925F60" w:rsidP="00814A11">
            <w:pPr>
              <w:numPr>
                <w:ilvl w:val="0"/>
                <w:numId w:val="25"/>
              </w:numPr>
              <w:spacing w:after="0" w:line="240" w:lineRule="auto"/>
              <w:jc w:val="both"/>
              <w:rPr>
                <w:b/>
                <w:sz w:val="16"/>
                <w:szCs w:val="16"/>
              </w:rPr>
            </w:pPr>
            <w:r w:rsidRPr="00E63288">
              <w:rPr>
                <w:b/>
                <w:sz w:val="16"/>
                <w:szCs w:val="16"/>
              </w:rPr>
              <w:t>Catedrático de Escuela Universitaria CEU</w:t>
            </w:r>
          </w:p>
          <w:p w14:paraId="5D693335" w14:textId="77777777" w:rsidR="00925F60" w:rsidRPr="00E63288" w:rsidRDefault="00925F60" w:rsidP="00814A11">
            <w:pPr>
              <w:numPr>
                <w:ilvl w:val="0"/>
                <w:numId w:val="25"/>
              </w:numPr>
              <w:spacing w:after="0" w:line="240" w:lineRule="auto"/>
              <w:jc w:val="both"/>
              <w:rPr>
                <w:b/>
                <w:sz w:val="16"/>
                <w:szCs w:val="16"/>
              </w:rPr>
            </w:pPr>
            <w:r w:rsidRPr="00E63288">
              <w:rPr>
                <w:b/>
                <w:sz w:val="16"/>
                <w:szCs w:val="16"/>
              </w:rPr>
              <w:t>Titular de Universidad</w:t>
            </w:r>
          </w:p>
          <w:p w14:paraId="27DE6487" w14:textId="77777777" w:rsidR="00925F60" w:rsidRPr="00E63288" w:rsidRDefault="00925F60" w:rsidP="00814A11">
            <w:pPr>
              <w:numPr>
                <w:ilvl w:val="0"/>
                <w:numId w:val="25"/>
              </w:numPr>
              <w:spacing w:after="0" w:line="240" w:lineRule="auto"/>
              <w:jc w:val="both"/>
              <w:rPr>
                <w:b/>
                <w:sz w:val="16"/>
                <w:szCs w:val="16"/>
              </w:rPr>
            </w:pPr>
            <w:r w:rsidRPr="00E63288">
              <w:rPr>
                <w:b/>
                <w:sz w:val="16"/>
                <w:szCs w:val="16"/>
              </w:rPr>
              <w:t>Titular de Escuela Universitaria</w:t>
            </w:r>
          </w:p>
          <w:p w14:paraId="19C35494" w14:textId="77777777" w:rsidR="00925F60" w:rsidRPr="00E63288" w:rsidRDefault="00925F60" w:rsidP="00814A11">
            <w:pPr>
              <w:numPr>
                <w:ilvl w:val="0"/>
                <w:numId w:val="25"/>
              </w:numPr>
              <w:spacing w:after="0" w:line="240" w:lineRule="auto"/>
              <w:jc w:val="both"/>
              <w:rPr>
                <w:b/>
                <w:sz w:val="16"/>
                <w:szCs w:val="16"/>
              </w:rPr>
            </w:pPr>
            <w:r w:rsidRPr="00E63288">
              <w:rPr>
                <w:b/>
                <w:sz w:val="16"/>
                <w:szCs w:val="16"/>
              </w:rPr>
              <w:t>Profesorado Colaborador</w:t>
            </w:r>
          </w:p>
          <w:p w14:paraId="42C4A7F3" w14:textId="77777777" w:rsidR="00925F60" w:rsidRPr="00E63288" w:rsidRDefault="00925F60" w:rsidP="00814A11">
            <w:pPr>
              <w:numPr>
                <w:ilvl w:val="0"/>
                <w:numId w:val="25"/>
              </w:numPr>
              <w:spacing w:after="0" w:line="240" w:lineRule="auto"/>
              <w:jc w:val="both"/>
              <w:rPr>
                <w:b/>
                <w:sz w:val="16"/>
                <w:szCs w:val="16"/>
              </w:rPr>
            </w:pPr>
            <w:r w:rsidRPr="00E63288">
              <w:rPr>
                <w:b/>
                <w:sz w:val="16"/>
                <w:szCs w:val="16"/>
              </w:rPr>
              <w:t>Profesor Ayudante Doctor</w:t>
            </w:r>
          </w:p>
        </w:tc>
        <w:tc>
          <w:tcPr>
            <w:tcW w:w="673" w:type="pct"/>
            <w:tcBorders>
              <w:top w:val="single" w:sz="4" w:space="0" w:color="auto"/>
              <w:left w:val="single" w:sz="4" w:space="0" w:color="auto"/>
              <w:bottom w:val="single" w:sz="4" w:space="0" w:color="auto"/>
              <w:right w:val="single" w:sz="4" w:space="0" w:color="auto"/>
            </w:tcBorders>
            <w:vAlign w:val="center"/>
          </w:tcPr>
          <w:p w14:paraId="0D6BF138" w14:textId="77777777" w:rsidR="00925F60" w:rsidRPr="00E63288" w:rsidRDefault="00925F60" w:rsidP="00925F60">
            <w:pPr>
              <w:spacing w:after="0" w:line="240" w:lineRule="auto"/>
              <w:jc w:val="center"/>
              <w:rPr>
                <w:sz w:val="16"/>
                <w:szCs w:val="16"/>
              </w:rPr>
            </w:pPr>
          </w:p>
          <w:p w14:paraId="01119FF4" w14:textId="77777777" w:rsidR="00925F60" w:rsidRPr="00E63288" w:rsidRDefault="00925F60" w:rsidP="00925F60">
            <w:pPr>
              <w:spacing w:after="0" w:line="240" w:lineRule="auto"/>
              <w:jc w:val="center"/>
              <w:rPr>
                <w:sz w:val="16"/>
                <w:szCs w:val="16"/>
              </w:rPr>
            </w:pPr>
            <w:r w:rsidRPr="00E63288">
              <w:rPr>
                <w:sz w:val="16"/>
                <w:szCs w:val="16"/>
              </w:rPr>
              <w:t>2</w:t>
            </w:r>
          </w:p>
          <w:p w14:paraId="1C32065F" w14:textId="77777777" w:rsidR="00925F60" w:rsidRPr="00E63288" w:rsidRDefault="00925F60" w:rsidP="00925F60">
            <w:pPr>
              <w:spacing w:after="0" w:line="240" w:lineRule="auto"/>
              <w:jc w:val="center"/>
              <w:rPr>
                <w:sz w:val="16"/>
                <w:szCs w:val="16"/>
              </w:rPr>
            </w:pPr>
            <w:r w:rsidRPr="00E63288">
              <w:rPr>
                <w:sz w:val="16"/>
                <w:szCs w:val="16"/>
              </w:rPr>
              <w:t>6</w:t>
            </w:r>
          </w:p>
          <w:p w14:paraId="462B1CDD" w14:textId="77777777" w:rsidR="00925F60" w:rsidRPr="00E63288" w:rsidRDefault="00925F60" w:rsidP="00925F60">
            <w:pPr>
              <w:spacing w:after="0" w:line="240" w:lineRule="auto"/>
              <w:jc w:val="center"/>
              <w:rPr>
                <w:sz w:val="16"/>
                <w:szCs w:val="16"/>
              </w:rPr>
            </w:pPr>
            <w:r w:rsidRPr="00E63288">
              <w:rPr>
                <w:sz w:val="16"/>
                <w:szCs w:val="16"/>
              </w:rPr>
              <w:t>9</w:t>
            </w:r>
          </w:p>
          <w:p w14:paraId="7EFF3205" w14:textId="77777777" w:rsidR="00925F60" w:rsidRPr="00E63288" w:rsidRDefault="00925F60" w:rsidP="00925F60">
            <w:pPr>
              <w:spacing w:after="0" w:line="240" w:lineRule="auto"/>
              <w:jc w:val="center"/>
              <w:rPr>
                <w:sz w:val="16"/>
                <w:szCs w:val="16"/>
              </w:rPr>
            </w:pPr>
            <w:r w:rsidRPr="00E63288">
              <w:rPr>
                <w:sz w:val="16"/>
                <w:szCs w:val="16"/>
              </w:rPr>
              <w:t>3</w:t>
            </w:r>
          </w:p>
          <w:p w14:paraId="1F2EE959" w14:textId="77777777" w:rsidR="00925F60" w:rsidRPr="00E63288" w:rsidRDefault="00925F60" w:rsidP="00925F60">
            <w:pPr>
              <w:spacing w:after="0" w:line="240" w:lineRule="auto"/>
              <w:jc w:val="center"/>
              <w:rPr>
                <w:sz w:val="16"/>
                <w:szCs w:val="16"/>
              </w:rPr>
            </w:pPr>
            <w:r w:rsidRPr="00E63288">
              <w:rPr>
                <w:sz w:val="16"/>
                <w:szCs w:val="16"/>
              </w:rPr>
              <w:t>3</w:t>
            </w:r>
          </w:p>
          <w:p w14:paraId="65BAB4CD" w14:textId="77777777" w:rsidR="00925F60" w:rsidRPr="00E63288" w:rsidRDefault="00925F60" w:rsidP="00925F60">
            <w:pPr>
              <w:spacing w:after="0" w:line="240" w:lineRule="auto"/>
              <w:jc w:val="center"/>
              <w:rPr>
                <w:sz w:val="16"/>
                <w:szCs w:val="16"/>
              </w:rPr>
            </w:pPr>
            <w:r w:rsidRPr="00E63288">
              <w:rPr>
                <w:sz w:val="16"/>
                <w:szCs w:val="16"/>
              </w:rPr>
              <w:t>2</w:t>
            </w:r>
          </w:p>
          <w:p w14:paraId="46B70286" w14:textId="77777777" w:rsidR="00925F60" w:rsidRPr="00E63288" w:rsidRDefault="00925F60" w:rsidP="00925F60">
            <w:pPr>
              <w:spacing w:after="0" w:line="240" w:lineRule="auto"/>
              <w:jc w:val="center"/>
              <w:rPr>
                <w:sz w:val="16"/>
                <w:szCs w:val="16"/>
              </w:rPr>
            </w:pPr>
            <w:r w:rsidRPr="00E63288">
              <w:rPr>
                <w:sz w:val="16"/>
                <w:szCs w:val="16"/>
              </w:rPr>
              <w:t>2</w:t>
            </w:r>
          </w:p>
        </w:tc>
        <w:tc>
          <w:tcPr>
            <w:tcW w:w="613" w:type="pct"/>
            <w:tcBorders>
              <w:top w:val="single" w:sz="4" w:space="0" w:color="auto"/>
              <w:left w:val="single" w:sz="4" w:space="0" w:color="auto"/>
              <w:bottom w:val="single" w:sz="4" w:space="0" w:color="auto"/>
              <w:right w:val="single" w:sz="4" w:space="0" w:color="auto"/>
            </w:tcBorders>
            <w:vAlign w:val="center"/>
          </w:tcPr>
          <w:p w14:paraId="75E8B7A7" w14:textId="77777777" w:rsidR="00925F60" w:rsidRPr="00E63288" w:rsidRDefault="00925F60" w:rsidP="00925F60">
            <w:pPr>
              <w:spacing w:after="0" w:line="240" w:lineRule="auto"/>
              <w:jc w:val="center"/>
              <w:rPr>
                <w:sz w:val="16"/>
                <w:szCs w:val="16"/>
              </w:rPr>
            </w:pPr>
            <w:r w:rsidRPr="00E63288">
              <w:rPr>
                <w:sz w:val="16"/>
                <w:szCs w:val="16"/>
              </w:rPr>
              <w:t>27</w:t>
            </w:r>
          </w:p>
        </w:tc>
      </w:tr>
      <w:tr w:rsidR="00925F60" w:rsidRPr="00E63288" w14:paraId="39EC42D9" w14:textId="77777777" w:rsidTr="00925F60">
        <w:trPr>
          <w:trHeight w:val="274"/>
          <w:jc w:val="center"/>
        </w:trPr>
        <w:tc>
          <w:tcPr>
            <w:tcW w:w="3714" w:type="pct"/>
            <w:tcBorders>
              <w:top w:val="single" w:sz="4" w:space="0" w:color="auto"/>
              <w:left w:val="single" w:sz="4" w:space="0" w:color="auto"/>
              <w:bottom w:val="single" w:sz="4" w:space="0" w:color="auto"/>
              <w:right w:val="single" w:sz="4" w:space="0" w:color="auto"/>
            </w:tcBorders>
          </w:tcPr>
          <w:p w14:paraId="05B59C38" w14:textId="5716B24E" w:rsidR="00925F60" w:rsidRPr="00E63288" w:rsidRDefault="00925F60" w:rsidP="00925F60">
            <w:pPr>
              <w:spacing w:after="0" w:line="240" w:lineRule="auto"/>
              <w:jc w:val="both"/>
              <w:rPr>
                <w:b/>
                <w:sz w:val="16"/>
                <w:szCs w:val="16"/>
              </w:rPr>
            </w:pPr>
            <w:r w:rsidRPr="00E63288">
              <w:rPr>
                <w:b/>
                <w:sz w:val="16"/>
                <w:szCs w:val="16"/>
              </w:rPr>
              <w:t xml:space="preserve">Personal Docente e investigador sin vinculación </w:t>
            </w:r>
            <w:r w:rsidR="00A263BC" w:rsidRPr="00A263BC">
              <w:rPr>
                <w:b/>
                <w:sz w:val="16"/>
                <w:szCs w:val="16"/>
              </w:rPr>
              <w:t>permanente:</w:t>
            </w:r>
          </w:p>
          <w:p w14:paraId="2336B73C" w14:textId="77777777" w:rsidR="00925F60" w:rsidRPr="00E63288" w:rsidRDefault="00925F60" w:rsidP="00814A11">
            <w:pPr>
              <w:numPr>
                <w:ilvl w:val="0"/>
                <w:numId w:val="26"/>
              </w:numPr>
              <w:spacing w:after="0" w:line="240" w:lineRule="auto"/>
              <w:jc w:val="both"/>
              <w:rPr>
                <w:b/>
                <w:sz w:val="16"/>
                <w:szCs w:val="16"/>
              </w:rPr>
            </w:pPr>
            <w:r w:rsidRPr="00E63288">
              <w:rPr>
                <w:b/>
                <w:sz w:val="16"/>
                <w:szCs w:val="16"/>
              </w:rPr>
              <w:t xml:space="preserve"> Profesorado Asociado de Ciencias de la Salud</w:t>
            </w:r>
          </w:p>
          <w:p w14:paraId="052036B1" w14:textId="77777777" w:rsidR="00925F60" w:rsidRPr="00E63288" w:rsidRDefault="00925F60" w:rsidP="00814A11">
            <w:pPr>
              <w:numPr>
                <w:ilvl w:val="0"/>
                <w:numId w:val="26"/>
              </w:numPr>
              <w:spacing w:after="0" w:line="240" w:lineRule="auto"/>
              <w:jc w:val="both"/>
              <w:rPr>
                <w:b/>
                <w:sz w:val="16"/>
                <w:szCs w:val="16"/>
              </w:rPr>
            </w:pPr>
            <w:r w:rsidRPr="00E63288">
              <w:rPr>
                <w:b/>
                <w:sz w:val="16"/>
                <w:szCs w:val="16"/>
              </w:rPr>
              <w:t>Otros (sustitutos interinos, y otros)</w:t>
            </w:r>
          </w:p>
          <w:p w14:paraId="3FDED920" w14:textId="77777777" w:rsidR="00925F60" w:rsidRPr="00E63288" w:rsidRDefault="00925F60" w:rsidP="00814A11">
            <w:pPr>
              <w:numPr>
                <w:ilvl w:val="1"/>
                <w:numId w:val="26"/>
              </w:numPr>
              <w:spacing w:after="0" w:line="240" w:lineRule="auto"/>
              <w:jc w:val="both"/>
              <w:rPr>
                <w:b/>
                <w:sz w:val="16"/>
                <w:szCs w:val="16"/>
              </w:rPr>
            </w:pPr>
            <w:r w:rsidRPr="00E63288">
              <w:rPr>
                <w:b/>
                <w:sz w:val="16"/>
                <w:szCs w:val="16"/>
              </w:rPr>
              <w:t>Profesor Sustituto Interino</w:t>
            </w:r>
          </w:p>
          <w:p w14:paraId="633C7CA3" w14:textId="77777777" w:rsidR="00925F60" w:rsidRPr="00E63288" w:rsidRDefault="00925F60" w:rsidP="00814A11">
            <w:pPr>
              <w:numPr>
                <w:ilvl w:val="1"/>
                <w:numId w:val="26"/>
              </w:numPr>
              <w:spacing w:after="0" w:line="240" w:lineRule="auto"/>
              <w:jc w:val="both"/>
              <w:rPr>
                <w:b/>
                <w:sz w:val="16"/>
                <w:szCs w:val="16"/>
              </w:rPr>
            </w:pPr>
            <w:r w:rsidRPr="00E63288">
              <w:rPr>
                <w:b/>
                <w:sz w:val="16"/>
                <w:szCs w:val="16"/>
              </w:rPr>
              <w:t>Postdoctorales, Ramón y Cajal</w:t>
            </w:r>
          </w:p>
          <w:p w14:paraId="22865527" w14:textId="77777777" w:rsidR="00925F60" w:rsidRPr="00E63288" w:rsidRDefault="00925F60" w:rsidP="00814A11">
            <w:pPr>
              <w:numPr>
                <w:ilvl w:val="1"/>
                <w:numId w:val="26"/>
              </w:numPr>
              <w:spacing w:after="0" w:line="240" w:lineRule="auto"/>
              <w:jc w:val="both"/>
              <w:rPr>
                <w:b/>
                <w:sz w:val="16"/>
                <w:szCs w:val="16"/>
              </w:rPr>
            </w:pPr>
            <w:r w:rsidRPr="00E63288">
              <w:rPr>
                <w:b/>
                <w:sz w:val="16"/>
                <w:szCs w:val="16"/>
              </w:rPr>
              <w:t>Predoctorales UCA FPI</w:t>
            </w:r>
          </w:p>
          <w:p w14:paraId="167D8E24" w14:textId="77777777" w:rsidR="00925F60" w:rsidRPr="00E63288" w:rsidRDefault="00925F60" w:rsidP="00814A11">
            <w:pPr>
              <w:numPr>
                <w:ilvl w:val="1"/>
                <w:numId w:val="26"/>
              </w:numPr>
              <w:spacing w:after="0" w:line="240" w:lineRule="auto"/>
              <w:jc w:val="both"/>
              <w:rPr>
                <w:b/>
                <w:sz w:val="16"/>
                <w:szCs w:val="16"/>
              </w:rPr>
            </w:pPr>
            <w:r w:rsidRPr="00E63288">
              <w:rPr>
                <w:b/>
                <w:sz w:val="16"/>
                <w:szCs w:val="16"/>
              </w:rPr>
              <w:t>Técnicos Investigación</w:t>
            </w:r>
          </w:p>
          <w:p w14:paraId="69C2ADCD" w14:textId="77777777" w:rsidR="00925F60" w:rsidRPr="00E63288" w:rsidRDefault="00925F60" w:rsidP="00814A11">
            <w:pPr>
              <w:numPr>
                <w:ilvl w:val="1"/>
                <w:numId w:val="26"/>
              </w:numPr>
              <w:spacing w:after="0" w:line="240" w:lineRule="auto"/>
              <w:jc w:val="both"/>
              <w:rPr>
                <w:b/>
                <w:sz w:val="16"/>
                <w:szCs w:val="16"/>
              </w:rPr>
            </w:pPr>
            <w:r w:rsidRPr="00E63288">
              <w:rPr>
                <w:b/>
                <w:sz w:val="16"/>
                <w:szCs w:val="16"/>
              </w:rPr>
              <w:t xml:space="preserve">Profesor Asociado </w:t>
            </w:r>
          </w:p>
        </w:tc>
        <w:tc>
          <w:tcPr>
            <w:tcW w:w="673" w:type="pct"/>
            <w:tcBorders>
              <w:top w:val="single" w:sz="4" w:space="0" w:color="auto"/>
              <w:left w:val="single" w:sz="4" w:space="0" w:color="auto"/>
              <w:bottom w:val="single" w:sz="4" w:space="0" w:color="auto"/>
              <w:right w:val="single" w:sz="4" w:space="0" w:color="auto"/>
            </w:tcBorders>
          </w:tcPr>
          <w:p w14:paraId="6C92908C" w14:textId="77777777" w:rsidR="00925F60" w:rsidRPr="00E63288" w:rsidRDefault="00925F60" w:rsidP="00925F60">
            <w:pPr>
              <w:spacing w:after="0" w:line="240" w:lineRule="auto"/>
              <w:jc w:val="center"/>
              <w:rPr>
                <w:sz w:val="16"/>
                <w:szCs w:val="16"/>
              </w:rPr>
            </w:pPr>
          </w:p>
          <w:p w14:paraId="4DC04D75" w14:textId="34C04A0A" w:rsidR="00925F60" w:rsidRPr="00E63288" w:rsidRDefault="0089783B" w:rsidP="00925F60">
            <w:pPr>
              <w:spacing w:after="0" w:line="240" w:lineRule="auto"/>
              <w:jc w:val="center"/>
              <w:rPr>
                <w:sz w:val="16"/>
                <w:szCs w:val="16"/>
              </w:rPr>
            </w:pPr>
            <w:r>
              <w:rPr>
                <w:sz w:val="16"/>
                <w:szCs w:val="16"/>
              </w:rPr>
              <w:t>16</w:t>
            </w:r>
          </w:p>
          <w:p w14:paraId="6568726B" w14:textId="437B0E51" w:rsidR="00925F60" w:rsidRPr="00E63288" w:rsidRDefault="0089783B" w:rsidP="00925F60">
            <w:pPr>
              <w:spacing w:after="0" w:line="240" w:lineRule="auto"/>
              <w:jc w:val="center"/>
              <w:rPr>
                <w:sz w:val="16"/>
                <w:szCs w:val="16"/>
              </w:rPr>
            </w:pPr>
            <w:r>
              <w:rPr>
                <w:sz w:val="16"/>
                <w:szCs w:val="16"/>
              </w:rPr>
              <w:t>8</w:t>
            </w:r>
          </w:p>
          <w:p w14:paraId="72FA68CE" w14:textId="77777777" w:rsidR="00925F60" w:rsidRPr="00E63288" w:rsidRDefault="00925F60" w:rsidP="00925F60">
            <w:pPr>
              <w:spacing w:after="0" w:line="240" w:lineRule="auto"/>
              <w:jc w:val="center"/>
              <w:rPr>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14:paraId="0B93A34C" w14:textId="4C8617F0" w:rsidR="00925F60" w:rsidRPr="00E63288" w:rsidRDefault="0089783B" w:rsidP="00925F60">
            <w:pPr>
              <w:spacing w:after="0" w:line="240" w:lineRule="auto"/>
              <w:jc w:val="center"/>
              <w:rPr>
                <w:sz w:val="16"/>
                <w:szCs w:val="16"/>
              </w:rPr>
            </w:pPr>
            <w:r>
              <w:rPr>
                <w:sz w:val="16"/>
                <w:szCs w:val="16"/>
              </w:rPr>
              <w:t>24</w:t>
            </w:r>
          </w:p>
        </w:tc>
      </w:tr>
      <w:tr w:rsidR="00925F60" w:rsidRPr="00E63288" w14:paraId="792CB74E" w14:textId="77777777" w:rsidTr="00925F60">
        <w:trPr>
          <w:trHeight w:val="274"/>
          <w:jc w:val="center"/>
        </w:trPr>
        <w:tc>
          <w:tcPr>
            <w:tcW w:w="3714" w:type="pct"/>
            <w:tcBorders>
              <w:top w:val="single" w:sz="4" w:space="0" w:color="auto"/>
              <w:left w:val="single" w:sz="4" w:space="0" w:color="auto"/>
              <w:bottom w:val="single" w:sz="4" w:space="0" w:color="auto"/>
              <w:right w:val="single" w:sz="4" w:space="0" w:color="auto"/>
            </w:tcBorders>
          </w:tcPr>
          <w:p w14:paraId="37CD4710" w14:textId="77777777" w:rsidR="00925F60" w:rsidRPr="00E63288" w:rsidRDefault="00925F60" w:rsidP="00925F60">
            <w:pPr>
              <w:spacing w:after="0" w:line="240" w:lineRule="auto"/>
              <w:jc w:val="both"/>
              <w:rPr>
                <w:b/>
                <w:sz w:val="16"/>
                <w:szCs w:val="16"/>
              </w:rPr>
            </w:pPr>
          </w:p>
        </w:tc>
        <w:tc>
          <w:tcPr>
            <w:tcW w:w="673" w:type="pct"/>
            <w:tcBorders>
              <w:top w:val="single" w:sz="4" w:space="0" w:color="auto"/>
              <w:left w:val="single" w:sz="4" w:space="0" w:color="auto"/>
              <w:bottom w:val="single" w:sz="4" w:space="0" w:color="auto"/>
              <w:right w:val="single" w:sz="4" w:space="0" w:color="auto"/>
            </w:tcBorders>
            <w:shd w:val="clear" w:color="auto" w:fill="00607C"/>
            <w:vAlign w:val="center"/>
          </w:tcPr>
          <w:p w14:paraId="592C0E8C" w14:textId="77777777" w:rsidR="00925F60" w:rsidRPr="00E63288" w:rsidRDefault="00925F60" w:rsidP="00925F60">
            <w:pPr>
              <w:spacing w:after="0" w:line="240" w:lineRule="auto"/>
              <w:jc w:val="center"/>
              <w:rPr>
                <w:color w:val="FFFFFF"/>
                <w:sz w:val="16"/>
                <w:szCs w:val="16"/>
              </w:rPr>
            </w:pPr>
            <w:r w:rsidRPr="00E63288">
              <w:rPr>
                <w:color w:val="FFFFFF"/>
                <w:sz w:val="16"/>
                <w:szCs w:val="16"/>
              </w:rPr>
              <w:t>Total</w:t>
            </w:r>
          </w:p>
        </w:tc>
        <w:tc>
          <w:tcPr>
            <w:tcW w:w="613" w:type="pct"/>
            <w:tcBorders>
              <w:top w:val="single" w:sz="4" w:space="0" w:color="auto"/>
              <w:left w:val="single" w:sz="4" w:space="0" w:color="auto"/>
              <w:bottom w:val="single" w:sz="4" w:space="0" w:color="auto"/>
              <w:right w:val="single" w:sz="4" w:space="0" w:color="auto"/>
            </w:tcBorders>
            <w:vAlign w:val="center"/>
          </w:tcPr>
          <w:p w14:paraId="0A36F39E" w14:textId="6373FD46" w:rsidR="00925F60" w:rsidRPr="00E63288" w:rsidRDefault="0089783B" w:rsidP="00925F60">
            <w:pPr>
              <w:spacing w:after="0" w:line="240" w:lineRule="auto"/>
              <w:jc w:val="center"/>
              <w:rPr>
                <w:sz w:val="16"/>
                <w:szCs w:val="16"/>
              </w:rPr>
            </w:pPr>
            <w:r>
              <w:rPr>
                <w:sz w:val="16"/>
                <w:szCs w:val="16"/>
              </w:rPr>
              <w:t>51</w:t>
            </w:r>
          </w:p>
        </w:tc>
      </w:tr>
    </w:tbl>
    <w:p w14:paraId="53CB594E" w14:textId="21C8FAB0" w:rsidR="001128C1" w:rsidRPr="007A49ED" w:rsidRDefault="00925F60" w:rsidP="007A49ED">
      <w:pPr>
        <w:ind w:firstLine="142"/>
        <w:jc w:val="both"/>
        <w:rPr>
          <w:sz w:val="20"/>
          <w:szCs w:val="18"/>
        </w:rPr>
      </w:pPr>
      <w:r w:rsidRPr="003B22D2">
        <w:rPr>
          <w:sz w:val="20"/>
          <w:szCs w:val="18"/>
        </w:rPr>
        <w:t>Fuen</w:t>
      </w:r>
      <w:r w:rsidR="003B22D2">
        <w:rPr>
          <w:sz w:val="20"/>
          <w:szCs w:val="18"/>
        </w:rPr>
        <w:t>te:</w:t>
      </w:r>
      <w:hyperlink r:id="rId99" w:history="1">
        <w:r w:rsidR="003B22D2" w:rsidRPr="00994F4B">
          <w:rPr>
            <w:rStyle w:val="Hipervnculo"/>
            <w:sz w:val="20"/>
            <w:szCs w:val="18"/>
          </w:rPr>
          <w:t xml:space="preserve"> Colabora</w:t>
        </w:r>
      </w:hyperlink>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301"/>
        <w:gridCol w:w="1185"/>
      </w:tblGrid>
      <w:tr w:rsidR="001128C1" w:rsidRPr="00E63288" w14:paraId="6EEA8FB7" w14:textId="77777777" w:rsidTr="00393F8F">
        <w:trPr>
          <w:trHeight w:val="510"/>
          <w:jc w:val="center"/>
        </w:trPr>
        <w:tc>
          <w:tcPr>
            <w:tcW w:w="3714" w:type="pct"/>
            <w:tcBorders>
              <w:top w:val="single" w:sz="4" w:space="0" w:color="auto"/>
              <w:left w:val="single" w:sz="4" w:space="0" w:color="auto"/>
              <w:right w:val="single" w:sz="4" w:space="0" w:color="auto"/>
            </w:tcBorders>
            <w:shd w:val="clear" w:color="auto" w:fill="00607C"/>
            <w:vAlign w:val="center"/>
            <w:hideMark/>
          </w:tcPr>
          <w:p w14:paraId="3B2DEB17" w14:textId="1EB78BF4" w:rsidR="001128C1" w:rsidRPr="00E63288" w:rsidRDefault="001128C1" w:rsidP="00393F8F">
            <w:pPr>
              <w:spacing w:after="0" w:line="240" w:lineRule="auto"/>
              <w:jc w:val="center"/>
              <w:rPr>
                <w:b/>
                <w:i/>
                <w:color w:val="FFFFFF"/>
                <w:sz w:val="18"/>
              </w:rPr>
            </w:pPr>
            <w:r w:rsidRPr="00E63288">
              <w:rPr>
                <w:b/>
                <w:i/>
                <w:color w:val="FFFFFF"/>
                <w:sz w:val="18"/>
              </w:rPr>
              <w:t>Categoría profesorado con vinculación a la Facultad de Enfermería y Fisiotera</w:t>
            </w:r>
            <w:r w:rsidR="00D44E03" w:rsidRPr="00E63288">
              <w:rPr>
                <w:b/>
                <w:i/>
                <w:color w:val="FFFFFF"/>
                <w:sz w:val="18"/>
              </w:rPr>
              <w:t>pia Extensión D</w:t>
            </w:r>
            <w:r w:rsidR="00C507E6">
              <w:rPr>
                <w:b/>
                <w:i/>
                <w:color w:val="FFFFFF"/>
                <w:sz w:val="18"/>
              </w:rPr>
              <w:t>ocente (Jerez) 23-24</w:t>
            </w:r>
          </w:p>
        </w:tc>
        <w:tc>
          <w:tcPr>
            <w:tcW w:w="673" w:type="pct"/>
            <w:tcBorders>
              <w:top w:val="single" w:sz="4" w:space="0" w:color="auto"/>
              <w:left w:val="single" w:sz="4" w:space="0" w:color="auto"/>
              <w:right w:val="single" w:sz="4" w:space="0" w:color="auto"/>
            </w:tcBorders>
            <w:shd w:val="clear" w:color="auto" w:fill="00607C"/>
            <w:vAlign w:val="center"/>
            <w:hideMark/>
          </w:tcPr>
          <w:p w14:paraId="6BA09E74" w14:textId="77777777" w:rsidR="001128C1" w:rsidRPr="00E63288" w:rsidRDefault="001128C1" w:rsidP="00393F8F">
            <w:pPr>
              <w:spacing w:after="0" w:line="240" w:lineRule="auto"/>
              <w:jc w:val="center"/>
              <w:rPr>
                <w:b/>
                <w:i/>
                <w:color w:val="FFFFFF"/>
                <w:sz w:val="18"/>
              </w:rPr>
            </w:pPr>
            <w:r w:rsidRPr="00E63288">
              <w:rPr>
                <w:b/>
                <w:i/>
                <w:color w:val="FFFFFF"/>
                <w:sz w:val="18"/>
              </w:rPr>
              <w:t>Nº</w:t>
            </w:r>
          </w:p>
        </w:tc>
        <w:tc>
          <w:tcPr>
            <w:tcW w:w="613" w:type="pct"/>
            <w:tcBorders>
              <w:top w:val="single" w:sz="4" w:space="0" w:color="auto"/>
              <w:left w:val="single" w:sz="4" w:space="0" w:color="auto"/>
              <w:right w:val="single" w:sz="4" w:space="0" w:color="auto"/>
            </w:tcBorders>
            <w:shd w:val="clear" w:color="auto" w:fill="00607C"/>
            <w:vAlign w:val="center"/>
            <w:hideMark/>
          </w:tcPr>
          <w:p w14:paraId="0BEBC4D3" w14:textId="77777777" w:rsidR="001128C1" w:rsidRPr="00E63288" w:rsidRDefault="001128C1" w:rsidP="00393F8F">
            <w:pPr>
              <w:spacing w:after="0" w:line="240" w:lineRule="auto"/>
              <w:jc w:val="center"/>
              <w:rPr>
                <w:b/>
                <w:i/>
                <w:color w:val="FFFFFF"/>
                <w:sz w:val="18"/>
              </w:rPr>
            </w:pPr>
            <w:r w:rsidRPr="00E63288">
              <w:rPr>
                <w:b/>
                <w:i/>
                <w:color w:val="FFFFFF"/>
                <w:sz w:val="18"/>
              </w:rPr>
              <w:t>Total</w:t>
            </w:r>
          </w:p>
        </w:tc>
      </w:tr>
      <w:tr w:rsidR="001128C1" w:rsidRPr="00E63288" w14:paraId="79794E27" w14:textId="77777777" w:rsidTr="00393F8F">
        <w:trPr>
          <w:jc w:val="center"/>
        </w:trPr>
        <w:tc>
          <w:tcPr>
            <w:tcW w:w="3714" w:type="pct"/>
            <w:tcBorders>
              <w:top w:val="single" w:sz="4" w:space="0" w:color="auto"/>
              <w:left w:val="single" w:sz="4" w:space="0" w:color="auto"/>
              <w:bottom w:val="single" w:sz="4" w:space="0" w:color="auto"/>
              <w:right w:val="single" w:sz="4" w:space="0" w:color="auto"/>
            </w:tcBorders>
            <w:hideMark/>
          </w:tcPr>
          <w:p w14:paraId="3798611B" w14:textId="77777777" w:rsidR="001128C1" w:rsidRPr="00E63288" w:rsidRDefault="001128C1" w:rsidP="00393F8F">
            <w:pPr>
              <w:spacing w:after="0" w:line="240" w:lineRule="auto"/>
              <w:jc w:val="both"/>
              <w:rPr>
                <w:b/>
                <w:sz w:val="16"/>
                <w:szCs w:val="16"/>
              </w:rPr>
            </w:pPr>
            <w:r w:rsidRPr="00E63288">
              <w:rPr>
                <w:b/>
                <w:sz w:val="16"/>
                <w:szCs w:val="16"/>
              </w:rPr>
              <w:t>Profesorado Doctor con vinculación permanente:</w:t>
            </w:r>
          </w:p>
          <w:p w14:paraId="6BD22BF0" w14:textId="77777777" w:rsidR="001128C1" w:rsidRPr="00E63288" w:rsidRDefault="001128C1" w:rsidP="00814A11">
            <w:pPr>
              <w:numPr>
                <w:ilvl w:val="0"/>
                <w:numId w:val="25"/>
              </w:numPr>
              <w:spacing w:after="0" w:line="240" w:lineRule="auto"/>
              <w:jc w:val="both"/>
              <w:rPr>
                <w:b/>
                <w:sz w:val="16"/>
                <w:szCs w:val="16"/>
              </w:rPr>
            </w:pPr>
            <w:r w:rsidRPr="00E63288">
              <w:rPr>
                <w:b/>
                <w:sz w:val="16"/>
                <w:szCs w:val="16"/>
              </w:rPr>
              <w:t>Catedrático de Universidad</w:t>
            </w:r>
          </w:p>
          <w:p w14:paraId="78EC7BF0" w14:textId="77777777" w:rsidR="001128C1" w:rsidRPr="00E63288" w:rsidRDefault="001128C1" w:rsidP="00814A11">
            <w:pPr>
              <w:numPr>
                <w:ilvl w:val="0"/>
                <w:numId w:val="25"/>
              </w:numPr>
              <w:spacing w:after="0" w:line="240" w:lineRule="auto"/>
              <w:jc w:val="both"/>
              <w:rPr>
                <w:b/>
                <w:sz w:val="16"/>
                <w:szCs w:val="16"/>
              </w:rPr>
            </w:pPr>
            <w:r w:rsidRPr="00E63288">
              <w:rPr>
                <w:b/>
                <w:sz w:val="16"/>
                <w:szCs w:val="16"/>
              </w:rPr>
              <w:t>Catedrático de Escuela Universitaria CEU</w:t>
            </w:r>
          </w:p>
          <w:p w14:paraId="235B99CE" w14:textId="77777777" w:rsidR="001128C1" w:rsidRPr="00E63288" w:rsidRDefault="001128C1" w:rsidP="00814A11">
            <w:pPr>
              <w:numPr>
                <w:ilvl w:val="0"/>
                <w:numId w:val="25"/>
              </w:numPr>
              <w:spacing w:after="0" w:line="240" w:lineRule="auto"/>
              <w:jc w:val="both"/>
              <w:rPr>
                <w:b/>
                <w:sz w:val="16"/>
                <w:szCs w:val="16"/>
              </w:rPr>
            </w:pPr>
            <w:r w:rsidRPr="00E63288">
              <w:rPr>
                <w:b/>
                <w:sz w:val="16"/>
                <w:szCs w:val="16"/>
              </w:rPr>
              <w:t>Titular de Universidad</w:t>
            </w:r>
          </w:p>
          <w:p w14:paraId="0C2831CE" w14:textId="1E5CAE92" w:rsidR="001128C1" w:rsidRPr="00E63288" w:rsidRDefault="001128C1" w:rsidP="00814A11">
            <w:pPr>
              <w:numPr>
                <w:ilvl w:val="0"/>
                <w:numId w:val="25"/>
              </w:numPr>
              <w:spacing w:after="0" w:line="240" w:lineRule="auto"/>
              <w:jc w:val="both"/>
              <w:rPr>
                <w:b/>
                <w:sz w:val="16"/>
                <w:szCs w:val="16"/>
              </w:rPr>
            </w:pPr>
            <w:r w:rsidRPr="00E63288">
              <w:rPr>
                <w:b/>
                <w:sz w:val="16"/>
                <w:szCs w:val="16"/>
              </w:rPr>
              <w:t xml:space="preserve">Titular Escuela </w:t>
            </w:r>
            <w:r w:rsidR="008F3D2F" w:rsidRPr="00E63288">
              <w:rPr>
                <w:b/>
                <w:sz w:val="16"/>
                <w:szCs w:val="16"/>
              </w:rPr>
              <w:t>Universitaria</w:t>
            </w:r>
          </w:p>
          <w:p w14:paraId="7D0B67A0" w14:textId="77777777" w:rsidR="001128C1" w:rsidRPr="00E63288" w:rsidRDefault="001128C1" w:rsidP="00814A11">
            <w:pPr>
              <w:numPr>
                <w:ilvl w:val="0"/>
                <w:numId w:val="25"/>
              </w:numPr>
              <w:spacing w:after="0" w:line="240" w:lineRule="auto"/>
              <w:jc w:val="both"/>
              <w:rPr>
                <w:b/>
                <w:sz w:val="16"/>
                <w:szCs w:val="16"/>
              </w:rPr>
            </w:pPr>
            <w:r w:rsidRPr="00E63288">
              <w:rPr>
                <w:b/>
                <w:sz w:val="16"/>
                <w:szCs w:val="16"/>
              </w:rPr>
              <w:t>Profesorado Colaborador</w:t>
            </w:r>
          </w:p>
          <w:p w14:paraId="39936361" w14:textId="77777777" w:rsidR="001128C1" w:rsidRPr="00E63288" w:rsidRDefault="001128C1" w:rsidP="00814A11">
            <w:pPr>
              <w:numPr>
                <w:ilvl w:val="0"/>
                <w:numId w:val="25"/>
              </w:numPr>
              <w:spacing w:after="0" w:line="240" w:lineRule="auto"/>
              <w:jc w:val="both"/>
              <w:rPr>
                <w:b/>
                <w:sz w:val="16"/>
                <w:szCs w:val="16"/>
              </w:rPr>
            </w:pPr>
            <w:r w:rsidRPr="00E63288">
              <w:rPr>
                <w:b/>
                <w:sz w:val="16"/>
                <w:szCs w:val="16"/>
              </w:rPr>
              <w:t>Profesorado Contratado Doctor</w:t>
            </w:r>
          </w:p>
          <w:p w14:paraId="66585C9F" w14:textId="77777777" w:rsidR="001128C1" w:rsidRPr="00E63288" w:rsidRDefault="001128C1" w:rsidP="00814A11">
            <w:pPr>
              <w:numPr>
                <w:ilvl w:val="0"/>
                <w:numId w:val="25"/>
              </w:numPr>
              <w:spacing w:after="0" w:line="240" w:lineRule="auto"/>
              <w:jc w:val="both"/>
              <w:rPr>
                <w:b/>
                <w:sz w:val="16"/>
                <w:szCs w:val="16"/>
              </w:rPr>
            </w:pPr>
            <w:r w:rsidRPr="00E63288">
              <w:rPr>
                <w:b/>
                <w:sz w:val="16"/>
                <w:szCs w:val="16"/>
              </w:rPr>
              <w:t>Profesor Ayudante Doctor</w:t>
            </w:r>
          </w:p>
        </w:tc>
        <w:tc>
          <w:tcPr>
            <w:tcW w:w="673" w:type="pct"/>
            <w:tcBorders>
              <w:top w:val="single" w:sz="4" w:space="0" w:color="auto"/>
              <w:left w:val="single" w:sz="4" w:space="0" w:color="auto"/>
              <w:bottom w:val="single" w:sz="4" w:space="0" w:color="auto"/>
              <w:right w:val="single" w:sz="4" w:space="0" w:color="auto"/>
            </w:tcBorders>
            <w:vAlign w:val="center"/>
          </w:tcPr>
          <w:p w14:paraId="66E63E8A" w14:textId="77777777" w:rsidR="001128C1" w:rsidRPr="00E63288" w:rsidRDefault="001128C1" w:rsidP="00393F8F">
            <w:pPr>
              <w:spacing w:after="0" w:line="240" w:lineRule="auto"/>
              <w:jc w:val="center"/>
              <w:rPr>
                <w:sz w:val="16"/>
                <w:szCs w:val="16"/>
              </w:rPr>
            </w:pPr>
          </w:p>
          <w:p w14:paraId="29FA1ADC" w14:textId="69927F47" w:rsidR="001128C1" w:rsidRPr="00E63288" w:rsidRDefault="00994F4B" w:rsidP="00393F8F">
            <w:pPr>
              <w:spacing w:after="0" w:line="240" w:lineRule="auto"/>
              <w:jc w:val="center"/>
              <w:rPr>
                <w:sz w:val="16"/>
                <w:szCs w:val="16"/>
              </w:rPr>
            </w:pPr>
            <w:r>
              <w:rPr>
                <w:sz w:val="16"/>
                <w:szCs w:val="16"/>
              </w:rPr>
              <w:t>.</w:t>
            </w:r>
          </w:p>
          <w:p w14:paraId="7AE544E2" w14:textId="0F662160" w:rsidR="001128C1" w:rsidRPr="00E63288" w:rsidRDefault="00D44E03" w:rsidP="00393F8F">
            <w:pPr>
              <w:spacing w:after="0" w:line="240" w:lineRule="auto"/>
              <w:jc w:val="center"/>
              <w:rPr>
                <w:sz w:val="16"/>
                <w:szCs w:val="16"/>
              </w:rPr>
            </w:pPr>
            <w:r w:rsidRPr="00E63288">
              <w:rPr>
                <w:sz w:val="16"/>
                <w:szCs w:val="16"/>
              </w:rPr>
              <w:t>2</w:t>
            </w:r>
          </w:p>
          <w:p w14:paraId="48907F92" w14:textId="2F99C828" w:rsidR="001128C1" w:rsidRPr="00E63288" w:rsidRDefault="00994F4B" w:rsidP="00393F8F">
            <w:pPr>
              <w:spacing w:after="0" w:line="240" w:lineRule="auto"/>
              <w:jc w:val="center"/>
              <w:rPr>
                <w:sz w:val="16"/>
                <w:szCs w:val="16"/>
              </w:rPr>
            </w:pPr>
            <w:r>
              <w:rPr>
                <w:sz w:val="16"/>
                <w:szCs w:val="16"/>
              </w:rPr>
              <w:t>7</w:t>
            </w:r>
          </w:p>
          <w:p w14:paraId="6A7AEC69" w14:textId="28E9ECBA" w:rsidR="001128C1" w:rsidRPr="00E63288" w:rsidRDefault="00994F4B" w:rsidP="00393F8F">
            <w:pPr>
              <w:spacing w:after="0" w:line="240" w:lineRule="auto"/>
              <w:jc w:val="center"/>
              <w:rPr>
                <w:sz w:val="16"/>
                <w:szCs w:val="16"/>
              </w:rPr>
            </w:pPr>
            <w:r>
              <w:rPr>
                <w:sz w:val="16"/>
                <w:szCs w:val="16"/>
              </w:rPr>
              <w:t>1</w:t>
            </w:r>
          </w:p>
          <w:p w14:paraId="08CC7953" w14:textId="2C6F257E" w:rsidR="001128C1" w:rsidRPr="00E63288" w:rsidRDefault="00994F4B" w:rsidP="00393F8F">
            <w:pPr>
              <w:spacing w:after="0" w:line="240" w:lineRule="auto"/>
              <w:jc w:val="center"/>
              <w:rPr>
                <w:sz w:val="16"/>
                <w:szCs w:val="16"/>
              </w:rPr>
            </w:pPr>
            <w:r>
              <w:rPr>
                <w:sz w:val="16"/>
                <w:szCs w:val="16"/>
              </w:rPr>
              <w:t>3</w:t>
            </w:r>
          </w:p>
          <w:p w14:paraId="27571E53" w14:textId="53950CAD" w:rsidR="001128C1" w:rsidRPr="00E63288" w:rsidRDefault="00D44E03" w:rsidP="00393F8F">
            <w:pPr>
              <w:spacing w:after="0" w:line="240" w:lineRule="auto"/>
              <w:jc w:val="center"/>
              <w:rPr>
                <w:sz w:val="16"/>
                <w:szCs w:val="16"/>
              </w:rPr>
            </w:pPr>
            <w:r w:rsidRPr="00E63288">
              <w:rPr>
                <w:sz w:val="16"/>
                <w:szCs w:val="16"/>
              </w:rPr>
              <w:t>3</w:t>
            </w:r>
          </w:p>
          <w:p w14:paraId="54332055" w14:textId="371F10B6" w:rsidR="001128C1" w:rsidRPr="00E63288" w:rsidRDefault="00994F4B" w:rsidP="00393F8F">
            <w:pPr>
              <w:spacing w:after="0" w:line="240" w:lineRule="auto"/>
              <w:jc w:val="center"/>
              <w:rPr>
                <w:sz w:val="16"/>
                <w:szCs w:val="16"/>
              </w:rPr>
            </w:pPr>
            <w:r>
              <w:rPr>
                <w:sz w:val="16"/>
                <w:szCs w:val="16"/>
              </w:rPr>
              <w:t>5</w:t>
            </w:r>
          </w:p>
        </w:tc>
        <w:tc>
          <w:tcPr>
            <w:tcW w:w="613" w:type="pct"/>
            <w:tcBorders>
              <w:top w:val="single" w:sz="4" w:space="0" w:color="auto"/>
              <w:left w:val="single" w:sz="4" w:space="0" w:color="auto"/>
              <w:bottom w:val="single" w:sz="4" w:space="0" w:color="auto"/>
              <w:right w:val="single" w:sz="4" w:space="0" w:color="auto"/>
            </w:tcBorders>
            <w:vAlign w:val="center"/>
          </w:tcPr>
          <w:p w14:paraId="486C2FF9" w14:textId="27766159" w:rsidR="001128C1" w:rsidRPr="00E63288" w:rsidRDefault="00994F4B" w:rsidP="00393F8F">
            <w:pPr>
              <w:spacing w:after="0" w:line="240" w:lineRule="auto"/>
              <w:jc w:val="center"/>
              <w:rPr>
                <w:sz w:val="16"/>
                <w:szCs w:val="16"/>
              </w:rPr>
            </w:pPr>
            <w:r>
              <w:rPr>
                <w:sz w:val="16"/>
                <w:szCs w:val="16"/>
              </w:rPr>
              <w:t>21</w:t>
            </w:r>
          </w:p>
        </w:tc>
      </w:tr>
      <w:tr w:rsidR="001128C1" w:rsidRPr="00E63288" w14:paraId="3F7F3091" w14:textId="77777777" w:rsidTr="00393F8F">
        <w:trPr>
          <w:trHeight w:val="274"/>
          <w:jc w:val="center"/>
        </w:trPr>
        <w:tc>
          <w:tcPr>
            <w:tcW w:w="3714" w:type="pct"/>
            <w:tcBorders>
              <w:top w:val="single" w:sz="4" w:space="0" w:color="auto"/>
              <w:left w:val="single" w:sz="4" w:space="0" w:color="auto"/>
              <w:bottom w:val="single" w:sz="4" w:space="0" w:color="auto"/>
              <w:right w:val="single" w:sz="4" w:space="0" w:color="auto"/>
            </w:tcBorders>
            <w:hideMark/>
          </w:tcPr>
          <w:p w14:paraId="3DB8212F" w14:textId="77777777" w:rsidR="001128C1" w:rsidRPr="00E63288" w:rsidRDefault="001128C1" w:rsidP="00393F8F">
            <w:pPr>
              <w:spacing w:after="0" w:line="240" w:lineRule="auto"/>
              <w:jc w:val="both"/>
              <w:rPr>
                <w:b/>
                <w:sz w:val="16"/>
                <w:szCs w:val="16"/>
              </w:rPr>
            </w:pPr>
            <w:r w:rsidRPr="00E63288">
              <w:rPr>
                <w:b/>
                <w:sz w:val="16"/>
                <w:szCs w:val="16"/>
              </w:rPr>
              <w:t xml:space="preserve">Profesorado no Doctor con vinculación permanente a la Universidad: </w:t>
            </w:r>
          </w:p>
          <w:p w14:paraId="5BDDDB05" w14:textId="77777777" w:rsidR="001128C1" w:rsidRPr="00E63288" w:rsidRDefault="001128C1" w:rsidP="00393F8F">
            <w:pPr>
              <w:spacing w:after="0" w:line="240" w:lineRule="auto"/>
              <w:jc w:val="both"/>
              <w:rPr>
                <w:b/>
                <w:sz w:val="16"/>
                <w:szCs w:val="16"/>
              </w:rPr>
            </w:pPr>
            <w:r w:rsidRPr="00E63288">
              <w:rPr>
                <w:b/>
                <w:sz w:val="16"/>
                <w:szCs w:val="16"/>
              </w:rPr>
              <w:t>Profesorado Colaborado</w:t>
            </w:r>
          </w:p>
        </w:tc>
        <w:tc>
          <w:tcPr>
            <w:tcW w:w="673" w:type="pct"/>
            <w:tcBorders>
              <w:top w:val="single" w:sz="4" w:space="0" w:color="auto"/>
              <w:left w:val="single" w:sz="4" w:space="0" w:color="auto"/>
              <w:bottom w:val="single" w:sz="4" w:space="0" w:color="auto"/>
              <w:right w:val="single" w:sz="4" w:space="0" w:color="auto"/>
            </w:tcBorders>
          </w:tcPr>
          <w:p w14:paraId="69282B93" w14:textId="77777777" w:rsidR="001128C1" w:rsidRPr="00E63288" w:rsidRDefault="001128C1" w:rsidP="00393F8F">
            <w:pPr>
              <w:spacing w:after="0" w:line="240" w:lineRule="auto"/>
              <w:jc w:val="center"/>
              <w:rPr>
                <w:sz w:val="16"/>
                <w:szCs w:val="16"/>
              </w:rPr>
            </w:pPr>
          </w:p>
          <w:p w14:paraId="451CA1A9" w14:textId="046BAF13" w:rsidR="001128C1" w:rsidRPr="00E63288" w:rsidRDefault="00D44E03" w:rsidP="00393F8F">
            <w:pPr>
              <w:spacing w:after="0" w:line="240" w:lineRule="auto"/>
              <w:jc w:val="center"/>
              <w:rPr>
                <w:sz w:val="16"/>
                <w:szCs w:val="16"/>
              </w:rPr>
            </w:pPr>
            <w:r w:rsidRPr="00E63288">
              <w:rPr>
                <w:sz w:val="16"/>
                <w:szCs w:val="16"/>
              </w:rPr>
              <w:t>1</w:t>
            </w:r>
          </w:p>
          <w:p w14:paraId="7672A283" w14:textId="77777777" w:rsidR="001128C1" w:rsidRPr="00E63288" w:rsidRDefault="001128C1" w:rsidP="00393F8F">
            <w:pPr>
              <w:spacing w:after="0" w:line="240" w:lineRule="auto"/>
              <w:jc w:val="center"/>
              <w:rPr>
                <w:sz w:val="16"/>
                <w:szCs w:val="16"/>
              </w:rPr>
            </w:pPr>
          </w:p>
        </w:tc>
        <w:tc>
          <w:tcPr>
            <w:tcW w:w="613" w:type="pct"/>
            <w:tcBorders>
              <w:top w:val="single" w:sz="4" w:space="0" w:color="auto"/>
              <w:left w:val="single" w:sz="4" w:space="0" w:color="auto"/>
              <w:bottom w:val="single" w:sz="4" w:space="0" w:color="auto"/>
              <w:right w:val="single" w:sz="4" w:space="0" w:color="auto"/>
            </w:tcBorders>
          </w:tcPr>
          <w:p w14:paraId="26D17ECB" w14:textId="77777777" w:rsidR="001128C1" w:rsidRPr="00E63288" w:rsidRDefault="001128C1" w:rsidP="00393F8F">
            <w:pPr>
              <w:spacing w:after="0" w:line="240" w:lineRule="auto"/>
              <w:jc w:val="center"/>
              <w:rPr>
                <w:sz w:val="16"/>
                <w:szCs w:val="16"/>
              </w:rPr>
            </w:pPr>
          </w:p>
          <w:p w14:paraId="4DF9E752" w14:textId="4844F952" w:rsidR="001128C1" w:rsidRPr="00E63288" w:rsidRDefault="00D44E03" w:rsidP="00393F8F">
            <w:pPr>
              <w:spacing w:after="0" w:line="240" w:lineRule="auto"/>
              <w:jc w:val="center"/>
              <w:rPr>
                <w:sz w:val="16"/>
                <w:szCs w:val="16"/>
              </w:rPr>
            </w:pPr>
            <w:r w:rsidRPr="00E63288">
              <w:rPr>
                <w:sz w:val="16"/>
                <w:szCs w:val="16"/>
              </w:rPr>
              <w:t>1</w:t>
            </w:r>
          </w:p>
          <w:p w14:paraId="072C09C3" w14:textId="77777777" w:rsidR="001128C1" w:rsidRPr="00E63288" w:rsidRDefault="001128C1" w:rsidP="00393F8F">
            <w:pPr>
              <w:spacing w:after="0" w:line="240" w:lineRule="auto"/>
              <w:jc w:val="center"/>
              <w:rPr>
                <w:sz w:val="16"/>
                <w:szCs w:val="16"/>
              </w:rPr>
            </w:pPr>
          </w:p>
        </w:tc>
      </w:tr>
      <w:tr w:rsidR="001128C1" w:rsidRPr="00E63288" w14:paraId="446DDE13" w14:textId="77777777" w:rsidTr="00393F8F">
        <w:trPr>
          <w:trHeight w:val="274"/>
          <w:jc w:val="center"/>
        </w:trPr>
        <w:tc>
          <w:tcPr>
            <w:tcW w:w="3714" w:type="pct"/>
            <w:tcBorders>
              <w:top w:val="single" w:sz="4" w:space="0" w:color="auto"/>
              <w:left w:val="single" w:sz="4" w:space="0" w:color="auto"/>
              <w:bottom w:val="single" w:sz="4" w:space="0" w:color="auto"/>
              <w:right w:val="single" w:sz="4" w:space="0" w:color="auto"/>
            </w:tcBorders>
          </w:tcPr>
          <w:p w14:paraId="0D770365" w14:textId="77777777" w:rsidR="001128C1" w:rsidRPr="00E63288" w:rsidRDefault="001128C1" w:rsidP="00393F8F">
            <w:pPr>
              <w:spacing w:after="0" w:line="240" w:lineRule="auto"/>
              <w:jc w:val="both"/>
              <w:rPr>
                <w:b/>
                <w:sz w:val="16"/>
                <w:szCs w:val="16"/>
              </w:rPr>
            </w:pPr>
            <w:r w:rsidRPr="00E63288">
              <w:rPr>
                <w:b/>
                <w:sz w:val="16"/>
                <w:szCs w:val="16"/>
              </w:rPr>
              <w:t>Personal Docente e investigador sin vinculación permanente a la:</w:t>
            </w:r>
          </w:p>
          <w:p w14:paraId="29C9EF91" w14:textId="77777777" w:rsidR="001128C1" w:rsidRPr="00E63288" w:rsidRDefault="001128C1" w:rsidP="00814A11">
            <w:pPr>
              <w:numPr>
                <w:ilvl w:val="0"/>
                <w:numId w:val="26"/>
              </w:numPr>
              <w:spacing w:after="0" w:line="240" w:lineRule="auto"/>
              <w:jc w:val="both"/>
              <w:rPr>
                <w:b/>
                <w:sz w:val="16"/>
                <w:szCs w:val="16"/>
              </w:rPr>
            </w:pPr>
            <w:r w:rsidRPr="00E63288">
              <w:rPr>
                <w:b/>
                <w:sz w:val="16"/>
                <w:szCs w:val="16"/>
              </w:rPr>
              <w:t xml:space="preserve"> Profesorado Asociado de Ciencias de la Salud</w:t>
            </w:r>
          </w:p>
          <w:p w14:paraId="42F85828" w14:textId="77777777" w:rsidR="001128C1" w:rsidRPr="00E63288" w:rsidRDefault="001128C1" w:rsidP="00814A11">
            <w:pPr>
              <w:numPr>
                <w:ilvl w:val="0"/>
                <w:numId w:val="26"/>
              </w:numPr>
              <w:spacing w:after="0" w:line="240" w:lineRule="auto"/>
              <w:jc w:val="both"/>
              <w:rPr>
                <w:b/>
                <w:sz w:val="16"/>
                <w:szCs w:val="16"/>
              </w:rPr>
            </w:pPr>
            <w:r w:rsidRPr="00E63288">
              <w:rPr>
                <w:b/>
                <w:sz w:val="16"/>
                <w:szCs w:val="16"/>
              </w:rPr>
              <w:t>Otros (sustitutos interinos, y otros)</w:t>
            </w:r>
          </w:p>
          <w:p w14:paraId="4C5ABF23" w14:textId="77777777" w:rsidR="001128C1" w:rsidRPr="00E63288" w:rsidRDefault="001128C1" w:rsidP="00814A11">
            <w:pPr>
              <w:numPr>
                <w:ilvl w:val="1"/>
                <w:numId w:val="26"/>
              </w:numPr>
              <w:spacing w:after="0" w:line="240" w:lineRule="auto"/>
              <w:jc w:val="both"/>
              <w:rPr>
                <w:b/>
                <w:sz w:val="16"/>
                <w:szCs w:val="16"/>
              </w:rPr>
            </w:pPr>
            <w:r w:rsidRPr="00E63288">
              <w:rPr>
                <w:b/>
                <w:sz w:val="16"/>
                <w:szCs w:val="16"/>
              </w:rPr>
              <w:t>Profesor Sustituto Interino</w:t>
            </w:r>
          </w:p>
          <w:p w14:paraId="50637BEE" w14:textId="77777777" w:rsidR="001128C1" w:rsidRPr="00E63288" w:rsidRDefault="001128C1" w:rsidP="00814A11">
            <w:pPr>
              <w:numPr>
                <w:ilvl w:val="1"/>
                <w:numId w:val="26"/>
              </w:numPr>
              <w:spacing w:after="0" w:line="240" w:lineRule="auto"/>
              <w:jc w:val="both"/>
              <w:rPr>
                <w:b/>
                <w:sz w:val="16"/>
                <w:szCs w:val="16"/>
              </w:rPr>
            </w:pPr>
            <w:r w:rsidRPr="00E63288">
              <w:rPr>
                <w:b/>
                <w:sz w:val="16"/>
                <w:szCs w:val="16"/>
              </w:rPr>
              <w:t>Postdoctorales, Ramón y Cajal</w:t>
            </w:r>
          </w:p>
          <w:p w14:paraId="1396279D" w14:textId="77777777" w:rsidR="001128C1" w:rsidRPr="00E63288" w:rsidRDefault="001128C1" w:rsidP="00814A11">
            <w:pPr>
              <w:numPr>
                <w:ilvl w:val="1"/>
                <w:numId w:val="26"/>
              </w:numPr>
              <w:spacing w:after="0" w:line="240" w:lineRule="auto"/>
              <w:jc w:val="both"/>
              <w:rPr>
                <w:b/>
                <w:sz w:val="16"/>
                <w:szCs w:val="16"/>
              </w:rPr>
            </w:pPr>
            <w:r w:rsidRPr="00E63288">
              <w:rPr>
                <w:b/>
                <w:sz w:val="16"/>
                <w:szCs w:val="16"/>
              </w:rPr>
              <w:t>Predoctorales UCA FPI</w:t>
            </w:r>
          </w:p>
          <w:p w14:paraId="027A76D3" w14:textId="77777777" w:rsidR="001128C1" w:rsidRPr="00E63288" w:rsidRDefault="001128C1" w:rsidP="00814A11">
            <w:pPr>
              <w:numPr>
                <w:ilvl w:val="1"/>
                <w:numId w:val="26"/>
              </w:numPr>
              <w:spacing w:after="0" w:line="240" w:lineRule="auto"/>
              <w:jc w:val="both"/>
              <w:rPr>
                <w:b/>
                <w:sz w:val="16"/>
                <w:szCs w:val="16"/>
              </w:rPr>
            </w:pPr>
            <w:r w:rsidRPr="00E63288">
              <w:rPr>
                <w:b/>
                <w:sz w:val="16"/>
                <w:szCs w:val="16"/>
              </w:rPr>
              <w:t>Técnicos Investigación</w:t>
            </w:r>
          </w:p>
          <w:p w14:paraId="2F2D2664" w14:textId="77777777" w:rsidR="001128C1" w:rsidRPr="00E63288" w:rsidRDefault="001128C1" w:rsidP="00814A11">
            <w:pPr>
              <w:numPr>
                <w:ilvl w:val="1"/>
                <w:numId w:val="26"/>
              </w:numPr>
              <w:spacing w:after="0" w:line="240" w:lineRule="auto"/>
              <w:jc w:val="both"/>
              <w:rPr>
                <w:b/>
                <w:sz w:val="16"/>
                <w:szCs w:val="16"/>
              </w:rPr>
            </w:pPr>
            <w:r w:rsidRPr="00E63288">
              <w:rPr>
                <w:b/>
                <w:sz w:val="16"/>
                <w:szCs w:val="16"/>
              </w:rPr>
              <w:lastRenderedPageBreak/>
              <w:t xml:space="preserve">Profesor Asociado </w:t>
            </w:r>
          </w:p>
        </w:tc>
        <w:tc>
          <w:tcPr>
            <w:tcW w:w="673" w:type="pct"/>
            <w:tcBorders>
              <w:top w:val="single" w:sz="4" w:space="0" w:color="auto"/>
              <w:left w:val="single" w:sz="4" w:space="0" w:color="auto"/>
              <w:bottom w:val="single" w:sz="4" w:space="0" w:color="auto"/>
              <w:right w:val="single" w:sz="4" w:space="0" w:color="auto"/>
            </w:tcBorders>
          </w:tcPr>
          <w:p w14:paraId="72268479" w14:textId="77777777" w:rsidR="001128C1" w:rsidRPr="00E63288" w:rsidRDefault="001128C1" w:rsidP="00393F8F">
            <w:pPr>
              <w:spacing w:after="0" w:line="240" w:lineRule="auto"/>
              <w:jc w:val="center"/>
              <w:rPr>
                <w:sz w:val="16"/>
                <w:szCs w:val="16"/>
              </w:rPr>
            </w:pPr>
          </w:p>
          <w:p w14:paraId="4AB50500" w14:textId="6AA37FD1" w:rsidR="001128C1" w:rsidRPr="00E63288" w:rsidRDefault="00994F4B" w:rsidP="00393F8F">
            <w:pPr>
              <w:spacing w:after="0" w:line="240" w:lineRule="auto"/>
              <w:jc w:val="center"/>
              <w:rPr>
                <w:sz w:val="16"/>
                <w:szCs w:val="16"/>
              </w:rPr>
            </w:pPr>
            <w:r>
              <w:rPr>
                <w:sz w:val="16"/>
                <w:szCs w:val="16"/>
              </w:rPr>
              <w:t>11</w:t>
            </w:r>
          </w:p>
          <w:p w14:paraId="1D8DB256" w14:textId="2F875941" w:rsidR="001128C1" w:rsidRPr="00E63288" w:rsidRDefault="00994F4B" w:rsidP="00393F8F">
            <w:pPr>
              <w:spacing w:after="0" w:line="240" w:lineRule="auto"/>
              <w:jc w:val="center"/>
              <w:rPr>
                <w:sz w:val="16"/>
                <w:szCs w:val="16"/>
              </w:rPr>
            </w:pPr>
            <w:r>
              <w:rPr>
                <w:sz w:val="16"/>
                <w:szCs w:val="16"/>
              </w:rPr>
              <w:t>7</w:t>
            </w:r>
          </w:p>
          <w:p w14:paraId="5FFF3ED8" w14:textId="77777777" w:rsidR="001128C1" w:rsidRPr="00E63288" w:rsidRDefault="001128C1" w:rsidP="00393F8F">
            <w:pPr>
              <w:spacing w:after="0" w:line="240" w:lineRule="auto"/>
              <w:jc w:val="center"/>
              <w:rPr>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14:paraId="5E1AC7BF" w14:textId="401FC57C" w:rsidR="001128C1" w:rsidRPr="00E63288" w:rsidRDefault="00994F4B" w:rsidP="00393F8F">
            <w:pPr>
              <w:spacing w:after="0" w:line="240" w:lineRule="auto"/>
              <w:jc w:val="center"/>
              <w:rPr>
                <w:sz w:val="16"/>
                <w:szCs w:val="16"/>
              </w:rPr>
            </w:pPr>
            <w:r>
              <w:rPr>
                <w:sz w:val="16"/>
                <w:szCs w:val="16"/>
              </w:rPr>
              <w:t>18</w:t>
            </w:r>
          </w:p>
        </w:tc>
      </w:tr>
      <w:tr w:rsidR="001128C1" w:rsidRPr="001128C1" w14:paraId="2AE7165B" w14:textId="77777777" w:rsidTr="00393F8F">
        <w:trPr>
          <w:trHeight w:val="274"/>
          <w:jc w:val="center"/>
        </w:trPr>
        <w:tc>
          <w:tcPr>
            <w:tcW w:w="3714" w:type="pct"/>
            <w:tcBorders>
              <w:top w:val="single" w:sz="4" w:space="0" w:color="auto"/>
              <w:left w:val="single" w:sz="4" w:space="0" w:color="auto"/>
              <w:bottom w:val="single" w:sz="4" w:space="0" w:color="auto"/>
              <w:right w:val="single" w:sz="4" w:space="0" w:color="auto"/>
            </w:tcBorders>
          </w:tcPr>
          <w:p w14:paraId="45ED6A20" w14:textId="77777777" w:rsidR="001128C1" w:rsidRPr="00E63288" w:rsidRDefault="001128C1" w:rsidP="00393F8F">
            <w:pPr>
              <w:spacing w:after="0" w:line="240" w:lineRule="auto"/>
              <w:jc w:val="both"/>
              <w:rPr>
                <w:b/>
                <w:sz w:val="16"/>
                <w:szCs w:val="16"/>
              </w:rPr>
            </w:pPr>
          </w:p>
        </w:tc>
        <w:tc>
          <w:tcPr>
            <w:tcW w:w="673" w:type="pct"/>
            <w:tcBorders>
              <w:top w:val="single" w:sz="4" w:space="0" w:color="auto"/>
              <w:left w:val="single" w:sz="4" w:space="0" w:color="auto"/>
              <w:bottom w:val="single" w:sz="4" w:space="0" w:color="auto"/>
              <w:right w:val="single" w:sz="4" w:space="0" w:color="auto"/>
            </w:tcBorders>
            <w:shd w:val="clear" w:color="auto" w:fill="00607C"/>
            <w:vAlign w:val="center"/>
          </w:tcPr>
          <w:p w14:paraId="400D24B1" w14:textId="77777777" w:rsidR="001128C1" w:rsidRPr="00E63288" w:rsidRDefault="001128C1" w:rsidP="00393F8F">
            <w:pPr>
              <w:spacing w:after="0" w:line="240" w:lineRule="auto"/>
              <w:jc w:val="center"/>
              <w:rPr>
                <w:color w:val="FFFFFF"/>
                <w:sz w:val="16"/>
                <w:szCs w:val="16"/>
              </w:rPr>
            </w:pPr>
            <w:r w:rsidRPr="00E63288">
              <w:rPr>
                <w:color w:val="FFFFFF"/>
                <w:sz w:val="16"/>
                <w:szCs w:val="16"/>
              </w:rPr>
              <w:t>Total</w:t>
            </w:r>
          </w:p>
        </w:tc>
        <w:tc>
          <w:tcPr>
            <w:tcW w:w="613" w:type="pct"/>
            <w:tcBorders>
              <w:top w:val="single" w:sz="4" w:space="0" w:color="auto"/>
              <w:left w:val="single" w:sz="4" w:space="0" w:color="auto"/>
              <w:bottom w:val="single" w:sz="4" w:space="0" w:color="auto"/>
              <w:right w:val="single" w:sz="4" w:space="0" w:color="auto"/>
            </w:tcBorders>
            <w:vAlign w:val="center"/>
          </w:tcPr>
          <w:p w14:paraId="534576B0" w14:textId="05082026" w:rsidR="001128C1" w:rsidRPr="00E63288" w:rsidRDefault="00994F4B" w:rsidP="00393F8F">
            <w:pPr>
              <w:spacing w:after="0" w:line="240" w:lineRule="auto"/>
              <w:jc w:val="center"/>
              <w:rPr>
                <w:sz w:val="16"/>
                <w:szCs w:val="16"/>
              </w:rPr>
            </w:pPr>
            <w:r>
              <w:rPr>
                <w:sz w:val="16"/>
                <w:szCs w:val="16"/>
              </w:rPr>
              <w:t>40</w:t>
            </w:r>
          </w:p>
        </w:tc>
      </w:tr>
    </w:tbl>
    <w:p w14:paraId="72431597" w14:textId="4DC1826E" w:rsidR="00D44E03" w:rsidRPr="00D44E03" w:rsidRDefault="003B22D2" w:rsidP="003B22D2">
      <w:pPr>
        <w:jc w:val="both"/>
        <w:rPr>
          <w:sz w:val="20"/>
          <w:szCs w:val="18"/>
        </w:rPr>
      </w:pPr>
      <w:r>
        <w:rPr>
          <w:sz w:val="20"/>
          <w:szCs w:val="18"/>
        </w:rPr>
        <w:t xml:space="preserve">   Fuente: </w:t>
      </w:r>
      <w:hyperlink r:id="rId100" w:history="1">
        <w:r w:rsidRPr="003B22D2">
          <w:rPr>
            <w:rStyle w:val="Hipervnculo"/>
            <w:sz w:val="20"/>
            <w:szCs w:val="18"/>
          </w:rPr>
          <w:t>Colabora</w:t>
        </w:r>
      </w:hyperlink>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301"/>
        <w:gridCol w:w="1185"/>
      </w:tblGrid>
      <w:tr w:rsidR="001128C1" w:rsidRPr="00375CD0" w14:paraId="77FAF8CA" w14:textId="77777777" w:rsidTr="00393F8F">
        <w:trPr>
          <w:trHeight w:val="510"/>
          <w:jc w:val="center"/>
        </w:trPr>
        <w:tc>
          <w:tcPr>
            <w:tcW w:w="3714" w:type="pct"/>
            <w:tcBorders>
              <w:top w:val="single" w:sz="4" w:space="0" w:color="auto"/>
              <w:left w:val="single" w:sz="4" w:space="0" w:color="auto"/>
              <w:right w:val="single" w:sz="4" w:space="0" w:color="auto"/>
            </w:tcBorders>
            <w:shd w:val="clear" w:color="auto" w:fill="00607C"/>
            <w:vAlign w:val="center"/>
            <w:hideMark/>
          </w:tcPr>
          <w:p w14:paraId="13134733" w14:textId="476A7C12" w:rsidR="001128C1" w:rsidRPr="00375CD0" w:rsidRDefault="001128C1" w:rsidP="00393F8F">
            <w:pPr>
              <w:spacing w:after="0" w:line="240" w:lineRule="auto"/>
              <w:jc w:val="center"/>
              <w:rPr>
                <w:rFonts w:asciiTheme="minorHAnsi" w:hAnsiTheme="minorHAnsi" w:cstheme="minorHAnsi"/>
                <w:b/>
                <w:i/>
                <w:color w:val="FFFFFF"/>
                <w:sz w:val="18"/>
              </w:rPr>
            </w:pPr>
            <w:r w:rsidRPr="00375CD0">
              <w:rPr>
                <w:rFonts w:asciiTheme="minorHAnsi" w:hAnsiTheme="minorHAnsi" w:cstheme="minorHAnsi"/>
                <w:b/>
                <w:i/>
                <w:color w:val="FFFFFF"/>
                <w:sz w:val="18"/>
              </w:rPr>
              <w:t>Categoría profesorado con vinculación a la Facultad de Enfermería curso 2</w:t>
            </w:r>
            <w:r w:rsidR="00893DE8">
              <w:rPr>
                <w:rFonts w:asciiTheme="minorHAnsi" w:hAnsiTheme="minorHAnsi" w:cstheme="minorHAnsi"/>
                <w:b/>
                <w:i/>
                <w:color w:val="FFFFFF"/>
                <w:sz w:val="18"/>
              </w:rPr>
              <w:t>3</w:t>
            </w:r>
            <w:r w:rsidRPr="00375CD0">
              <w:rPr>
                <w:rFonts w:asciiTheme="minorHAnsi" w:hAnsiTheme="minorHAnsi" w:cstheme="minorHAnsi"/>
                <w:b/>
                <w:i/>
                <w:color w:val="FFFFFF"/>
                <w:sz w:val="18"/>
              </w:rPr>
              <w:t>-2</w:t>
            </w:r>
            <w:r w:rsidR="00893DE8">
              <w:rPr>
                <w:rFonts w:asciiTheme="minorHAnsi" w:hAnsiTheme="minorHAnsi" w:cstheme="minorHAnsi"/>
                <w:b/>
                <w:i/>
                <w:color w:val="FFFFFF"/>
                <w:sz w:val="18"/>
              </w:rPr>
              <w:t>4</w:t>
            </w:r>
          </w:p>
        </w:tc>
        <w:tc>
          <w:tcPr>
            <w:tcW w:w="673" w:type="pct"/>
            <w:tcBorders>
              <w:top w:val="single" w:sz="4" w:space="0" w:color="auto"/>
              <w:left w:val="single" w:sz="4" w:space="0" w:color="auto"/>
              <w:right w:val="single" w:sz="4" w:space="0" w:color="auto"/>
            </w:tcBorders>
            <w:shd w:val="clear" w:color="auto" w:fill="00607C"/>
            <w:vAlign w:val="center"/>
            <w:hideMark/>
          </w:tcPr>
          <w:p w14:paraId="659F36C8" w14:textId="77777777" w:rsidR="001128C1" w:rsidRPr="00375CD0" w:rsidRDefault="001128C1" w:rsidP="00393F8F">
            <w:pPr>
              <w:spacing w:after="0" w:line="240" w:lineRule="auto"/>
              <w:jc w:val="center"/>
              <w:rPr>
                <w:rFonts w:asciiTheme="minorHAnsi" w:hAnsiTheme="minorHAnsi" w:cstheme="minorHAnsi"/>
                <w:b/>
                <w:i/>
                <w:color w:val="FFFFFF"/>
                <w:sz w:val="18"/>
              </w:rPr>
            </w:pPr>
            <w:r w:rsidRPr="00375CD0">
              <w:rPr>
                <w:rFonts w:asciiTheme="minorHAnsi" w:hAnsiTheme="minorHAnsi" w:cstheme="minorHAnsi"/>
                <w:b/>
                <w:i/>
                <w:color w:val="FFFFFF"/>
                <w:sz w:val="18"/>
              </w:rPr>
              <w:t>Nº</w:t>
            </w:r>
          </w:p>
        </w:tc>
        <w:tc>
          <w:tcPr>
            <w:tcW w:w="613" w:type="pct"/>
            <w:tcBorders>
              <w:top w:val="single" w:sz="4" w:space="0" w:color="auto"/>
              <w:left w:val="single" w:sz="4" w:space="0" w:color="auto"/>
              <w:right w:val="single" w:sz="4" w:space="0" w:color="auto"/>
            </w:tcBorders>
            <w:shd w:val="clear" w:color="auto" w:fill="00607C"/>
            <w:vAlign w:val="center"/>
            <w:hideMark/>
          </w:tcPr>
          <w:p w14:paraId="28058CE5" w14:textId="77777777" w:rsidR="001128C1" w:rsidRPr="00375CD0" w:rsidRDefault="001128C1" w:rsidP="00393F8F">
            <w:pPr>
              <w:spacing w:after="0" w:line="240" w:lineRule="auto"/>
              <w:jc w:val="center"/>
              <w:rPr>
                <w:rFonts w:asciiTheme="minorHAnsi" w:hAnsiTheme="minorHAnsi" w:cstheme="minorHAnsi"/>
                <w:b/>
                <w:i/>
                <w:color w:val="FFFFFF"/>
                <w:sz w:val="18"/>
              </w:rPr>
            </w:pPr>
            <w:r w:rsidRPr="00375CD0">
              <w:rPr>
                <w:rFonts w:asciiTheme="minorHAnsi" w:hAnsiTheme="minorHAnsi" w:cstheme="minorHAnsi"/>
                <w:b/>
                <w:i/>
                <w:color w:val="FFFFFF"/>
                <w:sz w:val="18"/>
              </w:rPr>
              <w:t>Total</w:t>
            </w:r>
          </w:p>
        </w:tc>
      </w:tr>
      <w:tr w:rsidR="001128C1" w:rsidRPr="00375CD0" w14:paraId="518EC450" w14:textId="77777777" w:rsidTr="008F204B">
        <w:trPr>
          <w:jc w:val="center"/>
        </w:trPr>
        <w:tc>
          <w:tcPr>
            <w:tcW w:w="3714" w:type="pct"/>
            <w:tcBorders>
              <w:top w:val="single" w:sz="4" w:space="0" w:color="auto"/>
              <w:left w:val="single" w:sz="4" w:space="0" w:color="auto"/>
              <w:bottom w:val="single" w:sz="4" w:space="0" w:color="auto"/>
              <w:right w:val="single" w:sz="4" w:space="0" w:color="auto"/>
            </w:tcBorders>
            <w:hideMark/>
          </w:tcPr>
          <w:p w14:paraId="72276826" w14:textId="77777777" w:rsidR="001128C1" w:rsidRPr="00375CD0" w:rsidRDefault="001128C1" w:rsidP="00393F8F">
            <w:pPr>
              <w:spacing w:after="0" w:line="240" w:lineRule="auto"/>
              <w:jc w:val="both"/>
              <w:rPr>
                <w:rFonts w:asciiTheme="minorHAnsi" w:hAnsiTheme="minorHAnsi" w:cstheme="minorHAnsi"/>
                <w:b/>
                <w:sz w:val="16"/>
                <w:szCs w:val="16"/>
              </w:rPr>
            </w:pPr>
          </w:p>
          <w:p w14:paraId="6CD362ED" w14:textId="77777777" w:rsidR="001128C1" w:rsidRPr="00375CD0" w:rsidRDefault="001128C1" w:rsidP="00393F8F">
            <w:pPr>
              <w:spacing w:after="0" w:line="240" w:lineRule="auto"/>
              <w:jc w:val="both"/>
              <w:rPr>
                <w:rFonts w:asciiTheme="minorHAnsi" w:hAnsiTheme="minorHAnsi" w:cstheme="minorHAnsi"/>
                <w:b/>
                <w:sz w:val="16"/>
                <w:szCs w:val="16"/>
              </w:rPr>
            </w:pPr>
            <w:r w:rsidRPr="00375CD0">
              <w:rPr>
                <w:rFonts w:asciiTheme="minorHAnsi" w:hAnsiTheme="minorHAnsi" w:cstheme="minorHAnsi"/>
                <w:b/>
                <w:sz w:val="16"/>
                <w:szCs w:val="16"/>
              </w:rPr>
              <w:t>Profesorado Doctor con vinculación permanente:</w:t>
            </w:r>
          </w:p>
          <w:p w14:paraId="0A053AA0" w14:textId="4659105C" w:rsidR="008F204B" w:rsidRDefault="008F204B" w:rsidP="00814A11">
            <w:pPr>
              <w:numPr>
                <w:ilvl w:val="0"/>
                <w:numId w:val="25"/>
              </w:numPr>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Catedrático de Universidad</w:t>
            </w:r>
          </w:p>
          <w:p w14:paraId="56BBEB9A" w14:textId="77777777" w:rsidR="001128C1" w:rsidRDefault="001128C1" w:rsidP="00814A11">
            <w:pPr>
              <w:numPr>
                <w:ilvl w:val="0"/>
                <w:numId w:val="25"/>
              </w:numPr>
              <w:spacing w:after="0" w:line="240" w:lineRule="auto"/>
              <w:jc w:val="both"/>
              <w:rPr>
                <w:rFonts w:asciiTheme="minorHAnsi" w:hAnsiTheme="minorHAnsi" w:cstheme="minorHAnsi"/>
                <w:b/>
                <w:sz w:val="16"/>
                <w:szCs w:val="16"/>
              </w:rPr>
            </w:pPr>
            <w:r w:rsidRPr="00375CD0">
              <w:rPr>
                <w:rFonts w:asciiTheme="minorHAnsi" w:hAnsiTheme="minorHAnsi" w:cstheme="minorHAnsi"/>
                <w:b/>
                <w:sz w:val="16"/>
                <w:szCs w:val="16"/>
              </w:rPr>
              <w:t>Profesor Titular de Universidad TU</w:t>
            </w:r>
          </w:p>
          <w:p w14:paraId="4DBC4C11" w14:textId="642C3D21" w:rsidR="008F204B" w:rsidRPr="00375CD0" w:rsidRDefault="008F204B" w:rsidP="00814A11">
            <w:pPr>
              <w:numPr>
                <w:ilvl w:val="0"/>
                <w:numId w:val="25"/>
              </w:numPr>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Profesor Titular de Escuela Universitaria TEU</w:t>
            </w:r>
          </w:p>
        </w:tc>
        <w:tc>
          <w:tcPr>
            <w:tcW w:w="673" w:type="pct"/>
            <w:tcBorders>
              <w:top w:val="single" w:sz="4" w:space="0" w:color="auto"/>
              <w:left w:val="single" w:sz="4" w:space="0" w:color="auto"/>
              <w:bottom w:val="single" w:sz="4" w:space="0" w:color="auto"/>
              <w:right w:val="single" w:sz="4" w:space="0" w:color="auto"/>
            </w:tcBorders>
          </w:tcPr>
          <w:p w14:paraId="4BBEF8F3" w14:textId="77777777" w:rsidR="001128C1" w:rsidRDefault="001128C1" w:rsidP="008F204B">
            <w:pPr>
              <w:spacing w:after="0" w:line="240" w:lineRule="auto"/>
              <w:jc w:val="center"/>
              <w:rPr>
                <w:rFonts w:asciiTheme="minorHAnsi" w:hAnsiTheme="minorHAnsi" w:cstheme="minorHAnsi"/>
                <w:sz w:val="16"/>
                <w:szCs w:val="16"/>
              </w:rPr>
            </w:pPr>
          </w:p>
          <w:p w14:paraId="35AA2F18" w14:textId="77777777" w:rsidR="008F204B" w:rsidRPr="00375CD0" w:rsidRDefault="008F204B" w:rsidP="008F204B">
            <w:pPr>
              <w:spacing w:after="0" w:line="240" w:lineRule="auto"/>
              <w:jc w:val="center"/>
              <w:rPr>
                <w:rFonts w:asciiTheme="minorHAnsi" w:hAnsiTheme="minorHAnsi" w:cstheme="minorHAnsi"/>
                <w:sz w:val="16"/>
                <w:szCs w:val="16"/>
              </w:rPr>
            </w:pPr>
          </w:p>
          <w:p w14:paraId="786154C5" w14:textId="2E7F4CEC" w:rsidR="001128C1" w:rsidRPr="00375CD0" w:rsidRDefault="00B90F7E" w:rsidP="008F204B">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0</w:t>
            </w:r>
          </w:p>
          <w:p w14:paraId="6F960B7B" w14:textId="77777777" w:rsidR="001128C1" w:rsidRDefault="008F204B" w:rsidP="008F204B">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7</w:t>
            </w:r>
          </w:p>
          <w:p w14:paraId="48FE093E" w14:textId="6A436019" w:rsidR="008F204B" w:rsidRPr="00375CD0" w:rsidRDefault="008F204B" w:rsidP="008F204B">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2</w:t>
            </w:r>
          </w:p>
        </w:tc>
        <w:tc>
          <w:tcPr>
            <w:tcW w:w="613" w:type="pct"/>
            <w:tcBorders>
              <w:top w:val="single" w:sz="4" w:space="0" w:color="auto"/>
              <w:left w:val="single" w:sz="4" w:space="0" w:color="auto"/>
              <w:bottom w:val="single" w:sz="4" w:space="0" w:color="auto"/>
              <w:right w:val="single" w:sz="4" w:space="0" w:color="auto"/>
            </w:tcBorders>
            <w:vAlign w:val="center"/>
          </w:tcPr>
          <w:p w14:paraId="54B57D25" w14:textId="335A9D7B" w:rsidR="001128C1" w:rsidRPr="00375CD0" w:rsidRDefault="00B90F7E" w:rsidP="00393F8F">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9</w:t>
            </w:r>
          </w:p>
        </w:tc>
      </w:tr>
      <w:tr w:rsidR="001128C1" w:rsidRPr="00375CD0" w14:paraId="4827E9EB" w14:textId="77777777" w:rsidTr="00B90F7E">
        <w:trPr>
          <w:trHeight w:val="274"/>
          <w:jc w:val="center"/>
        </w:trPr>
        <w:tc>
          <w:tcPr>
            <w:tcW w:w="3714" w:type="pct"/>
            <w:tcBorders>
              <w:top w:val="single" w:sz="4" w:space="0" w:color="auto"/>
              <w:left w:val="single" w:sz="4" w:space="0" w:color="auto"/>
              <w:bottom w:val="single" w:sz="4" w:space="0" w:color="auto"/>
              <w:right w:val="single" w:sz="4" w:space="0" w:color="auto"/>
            </w:tcBorders>
          </w:tcPr>
          <w:p w14:paraId="492A7A8A" w14:textId="77777777" w:rsidR="001128C1" w:rsidRPr="00375CD0" w:rsidRDefault="001128C1" w:rsidP="00393F8F">
            <w:pPr>
              <w:spacing w:after="0" w:line="240" w:lineRule="auto"/>
              <w:jc w:val="both"/>
              <w:rPr>
                <w:rFonts w:asciiTheme="minorHAnsi" w:hAnsiTheme="minorHAnsi" w:cstheme="minorHAnsi"/>
                <w:b/>
                <w:sz w:val="16"/>
                <w:szCs w:val="16"/>
              </w:rPr>
            </w:pPr>
          </w:p>
          <w:p w14:paraId="7DABDC97" w14:textId="77777777" w:rsidR="001128C1" w:rsidRPr="00375CD0" w:rsidRDefault="001128C1" w:rsidP="00393F8F">
            <w:pPr>
              <w:spacing w:after="0" w:line="240" w:lineRule="auto"/>
              <w:jc w:val="both"/>
              <w:rPr>
                <w:rFonts w:asciiTheme="minorHAnsi" w:hAnsiTheme="minorHAnsi" w:cstheme="minorHAnsi"/>
                <w:b/>
                <w:sz w:val="16"/>
                <w:szCs w:val="16"/>
              </w:rPr>
            </w:pPr>
            <w:r w:rsidRPr="00375CD0">
              <w:rPr>
                <w:rFonts w:asciiTheme="minorHAnsi" w:hAnsiTheme="minorHAnsi" w:cstheme="minorHAnsi"/>
                <w:b/>
                <w:sz w:val="16"/>
                <w:szCs w:val="16"/>
              </w:rPr>
              <w:t>Personal Docente e investigador sin vinculación permanente a la Universidad:</w:t>
            </w:r>
          </w:p>
          <w:p w14:paraId="453A929A" w14:textId="73CDCD6B" w:rsidR="001128C1" w:rsidRDefault="001128C1" w:rsidP="00814A11">
            <w:pPr>
              <w:numPr>
                <w:ilvl w:val="0"/>
                <w:numId w:val="26"/>
              </w:numPr>
              <w:spacing w:after="0" w:line="240" w:lineRule="auto"/>
              <w:jc w:val="both"/>
              <w:rPr>
                <w:rFonts w:asciiTheme="minorHAnsi" w:hAnsiTheme="minorHAnsi" w:cstheme="minorHAnsi"/>
                <w:b/>
                <w:sz w:val="16"/>
                <w:szCs w:val="16"/>
              </w:rPr>
            </w:pPr>
            <w:r w:rsidRPr="00375CD0">
              <w:rPr>
                <w:rFonts w:asciiTheme="minorHAnsi" w:hAnsiTheme="minorHAnsi" w:cstheme="minorHAnsi"/>
                <w:b/>
                <w:sz w:val="16"/>
                <w:szCs w:val="16"/>
              </w:rPr>
              <w:t>Profesor</w:t>
            </w:r>
            <w:r w:rsidR="00010261">
              <w:rPr>
                <w:rFonts w:asciiTheme="minorHAnsi" w:hAnsiTheme="minorHAnsi" w:cstheme="minorHAnsi"/>
                <w:b/>
                <w:sz w:val="16"/>
                <w:szCs w:val="16"/>
              </w:rPr>
              <w:t>ado</w:t>
            </w:r>
            <w:r w:rsidRPr="00375CD0">
              <w:rPr>
                <w:rFonts w:asciiTheme="minorHAnsi" w:hAnsiTheme="minorHAnsi" w:cstheme="minorHAnsi"/>
                <w:b/>
                <w:sz w:val="16"/>
                <w:szCs w:val="16"/>
              </w:rPr>
              <w:t xml:space="preserve"> </w:t>
            </w:r>
            <w:r w:rsidR="00010261">
              <w:rPr>
                <w:rFonts w:asciiTheme="minorHAnsi" w:hAnsiTheme="minorHAnsi" w:cstheme="minorHAnsi"/>
                <w:b/>
                <w:sz w:val="16"/>
                <w:szCs w:val="16"/>
              </w:rPr>
              <w:t>A</w:t>
            </w:r>
            <w:r w:rsidRPr="00375CD0">
              <w:rPr>
                <w:rFonts w:asciiTheme="minorHAnsi" w:hAnsiTheme="minorHAnsi" w:cstheme="minorHAnsi"/>
                <w:b/>
                <w:sz w:val="16"/>
                <w:szCs w:val="16"/>
              </w:rPr>
              <w:t>sociado de Ciencias de la Salud</w:t>
            </w:r>
          </w:p>
          <w:p w14:paraId="394E64B4" w14:textId="5E253A2B" w:rsidR="00B90F7E" w:rsidRDefault="00B90F7E" w:rsidP="00814A11">
            <w:pPr>
              <w:numPr>
                <w:ilvl w:val="0"/>
                <w:numId w:val="26"/>
              </w:numPr>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Profesor Contratado Doctor</w:t>
            </w:r>
          </w:p>
          <w:p w14:paraId="51EB6741" w14:textId="7FCF74BE" w:rsidR="00010261" w:rsidRPr="00375CD0" w:rsidRDefault="00010261" w:rsidP="00814A11">
            <w:pPr>
              <w:numPr>
                <w:ilvl w:val="0"/>
                <w:numId w:val="26"/>
              </w:numPr>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Profesor Ayudante Doctor</w:t>
            </w:r>
          </w:p>
          <w:p w14:paraId="731700A0" w14:textId="4FC35549" w:rsidR="001128C1" w:rsidRPr="00375CD0" w:rsidRDefault="001128C1" w:rsidP="00814A11">
            <w:pPr>
              <w:numPr>
                <w:ilvl w:val="0"/>
                <w:numId w:val="26"/>
              </w:numPr>
              <w:spacing w:after="0" w:line="240" w:lineRule="auto"/>
              <w:jc w:val="both"/>
              <w:rPr>
                <w:rFonts w:asciiTheme="minorHAnsi" w:hAnsiTheme="minorHAnsi" w:cstheme="minorHAnsi"/>
                <w:b/>
                <w:sz w:val="16"/>
                <w:szCs w:val="16"/>
              </w:rPr>
            </w:pPr>
            <w:r w:rsidRPr="00375CD0">
              <w:rPr>
                <w:rFonts w:asciiTheme="minorHAnsi" w:hAnsiTheme="minorHAnsi" w:cstheme="minorHAnsi"/>
                <w:b/>
                <w:sz w:val="16"/>
                <w:szCs w:val="16"/>
              </w:rPr>
              <w:t>Otros (sustitutos interinos</w:t>
            </w:r>
            <w:r w:rsidR="00E566A5">
              <w:rPr>
                <w:rFonts w:asciiTheme="minorHAnsi" w:hAnsiTheme="minorHAnsi" w:cstheme="minorHAnsi"/>
                <w:b/>
                <w:sz w:val="16"/>
                <w:szCs w:val="16"/>
              </w:rPr>
              <w:t xml:space="preserve"> -PSI-</w:t>
            </w:r>
            <w:r w:rsidRPr="00375CD0">
              <w:rPr>
                <w:rFonts w:asciiTheme="minorHAnsi" w:hAnsiTheme="minorHAnsi" w:cstheme="minorHAnsi"/>
                <w:b/>
                <w:sz w:val="16"/>
                <w:szCs w:val="16"/>
              </w:rPr>
              <w:t>, y otros)</w:t>
            </w:r>
          </w:p>
          <w:p w14:paraId="547FDC6E" w14:textId="7F545D99" w:rsidR="001128C1" w:rsidRDefault="00010261" w:rsidP="00814A11">
            <w:pPr>
              <w:numPr>
                <w:ilvl w:val="1"/>
                <w:numId w:val="26"/>
              </w:numPr>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Profesor Sustituto Interino (Doctores)</w:t>
            </w:r>
          </w:p>
          <w:p w14:paraId="48384DCA" w14:textId="5B9395E2" w:rsidR="001128C1" w:rsidRPr="00375CD0" w:rsidRDefault="00160AE1" w:rsidP="00B90F7E">
            <w:pPr>
              <w:numPr>
                <w:ilvl w:val="1"/>
                <w:numId w:val="26"/>
              </w:numPr>
              <w:spacing w:after="0" w:line="240" w:lineRule="auto"/>
              <w:jc w:val="both"/>
              <w:rPr>
                <w:rFonts w:asciiTheme="minorHAnsi" w:hAnsiTheme="minorHAnsi" w:cstheme="minorHAnsi"/>
                <w:b/>
                <w:sz w:val="16"/>
                <w:szCs w:val="16"/>
              </w:rPr>
            </w:pPr>
            <w:r>
              <w:rPr>
                <w:rFonts w:asciiTheme="minorHAnsi" w:hAnsiTheme="minorHAnsi" w:cstheme="minorHAnsi"/>
                <w:b/>
                <w:sz w:val="16"/>
                <w:szCs w:val="16"/>
              </w:rPr>
              <w:t>Profesor Asociado</w:t>
            </w:r>
          </w:p>
        </w:tc>
        <w:tc>
          <w:tcPr>
            <w:tcW w:w="673" w:type="pct"/>
            <w:tcBorders>
              <w:top w:val="single" w:sz="4" w:space="0" w:color="auto"/>
              <w:left w:val="single" w:sz="4" w:space="0" w:color="auto"/>
              <w:bottom w:val="single" w:sz="4" w:space="0" w:color="auto"/>
              <w:right w:val="single" w:sz="4" w:space="0" w:color="auto"/>
            </w:tcBorders>
          </w:tcPr>
          <w:p w14:paraId="330D1274" w14:textId="77777777" w:rsidR="001128C1" w:rsidRDefault="001128C1" w:rsidP="00393F8F">
            <w:pPr>
              <w:spacing w:after="0" w:line="240" w:lineRule="auto"/>
              <w:jc w:val="center"/>
              <w:rPr>
                <w:rFonts w:asciiTheme="minorHAnsi" w:hAnsiTheme="minorHAnsi" w:cstheme="minorHAnsi"/>
                <w:sz w:val="16"/>
                <w:szCs w:val="16"/>
              </w:rPr>
            </w:pPr>
          </w:p>
          <w:p w14:paraId="1A6928C6" w14:textId="77777777" w:rsidR="00B90F7E" w:rsidRDefault="00B90F7E" w:rsidP="00B90F7E">
            <w:pPr>
              <w:spacing w:after="0" w:line="240" w:lineRule="auto"/>
              <w:jc w:val="center"/>
              <w:rPr>
                <w:rFonts w:asciiTheme="minorHAnsi" w:hAnsiTheme="minorHAnsi" w:cstheme="minorHAnsi"/>
                <w:sz w:val="16"/>
                <w:szCs w:val="16"/>
              </w:rPr>
            </w:pPr>
          </w:p>
          <w:p w14:paraId="28B7D244" w14:textId="1B1F4A11" w:rsidR="00010261" w:rsidRPr="00375CD0" w:rsidRDefault="00B90F7E" w:rsidP="00B90F7E">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10</w:t>
            </w:r>
          </w:p>
          <w:p w14:paraId="1789BE57" w14:textId="572D9B72" w:rsidR="001128C1" w:rsidRPr="00375CD0" w:rsidRDefault="00B90F7E" w:rsidP="00393F8F">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2</w:t>
            </w:r>
          </w:p>
          <w:p w14:paraId="35621D1A" w14:textId="0CB9A269" w:rsidR="001128C1" w:rsidRPr="00375CD0" w:rsidRDefault="00B90F7E" w:rsidP="00B90F7E">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3</w:t>
            </w:r>
          </w:p>
          <w:p w14:paraId="49AB866E" w14:textId="77777777" w:rsidR="00B90F7E" w:rsidRDefault="00B90F7E" w:rsidP="00160AE1">
            <w:pPr>
              <w:spacing w:after="0" w:line="240" w:lineRule="auto"/>
              <w:jc w:val="center"/>
              <w:rPr>
                <w:rFonts w:asciiTheme="minorHAnsi" w:hAnsiTheme="minorHAnsi" w:cstheme="minorHAnsi"/>
                <w:sz w:val="16"/>
                <w:szCs w:val="16"/>
              </w:rPr>
            </w:pPr>
          </w:p>
          <w:p w14:paraId="577BFEDE" w14:textId="07B1C3A7" w:rsidR="001128C1" w:rsidRPr="00160AE1" w:rsidRDefault="00B90F7E" w:rsidP="00160AE1">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3</w:t>
            </w:r>
            <w:r w:rsidR="00160AE1">
              <w:rPr>
                <w:rFonts w:asciiTheme="minorHAnsi" w:hAnsiTheme="minorHAnsi" w:cstheme="minorHAnsi"/>
                <w:sz w:val="16"/>
                <w:szCs w:val="16"/>
              </w:rPr>
              <w:t xml:space="preserve"> </w:t>
            </w:r>
            <w:r w:rsidR="00010261" w:rsidRPr="00160AE1">
              <w:rPr>
                <w:rFonts w:asciiTheme="minorHAnsi" w:hAnsiTheme="minorHAnsi" w:cstheme="minorHAnsi"/>
                <w:sz w:val="16"/>
                <w:szCs w:val="16"/>
              </w:rPr>
              <w:t>(</w:t>
            </w:r>
            <w:r>
              <w:rPr>
                <w:rFonts w:asciiTheme="minorHAnsi" w:hAnsiTheme="minorHAnsi" w:cstheme="minorHAnsi"/>
                <w:sz w:val="16"/>
                <w:szCs w:val="16"/>
              </w:rPr>
              <w:t>2</w:t>
            </w:r>
            <w:r w:rsidR="00010261" w:rsidRPr="00160AE1">
              <w:rPr>
                <w:rFonts w:asciiTheme="minorHAnsi" w:hAnsiTheme="minorHAnsi" w:cstheme="minorHAnsi"/>
                <w:sz w:val="16"/>
                <w:szCs w:val="16"/>
              </w:rPr>
              <w:t>)</w:t>
            </w:r>
          </w:p>
          <w:p w14:paraId="10033CD3" w14:textId="4AC98315" w:rsidR="00010261" w:rsidRPr="00160AE1" w:rsidRDefault="00B90F7E" w:rsidP="00B90F7E">
            <w:pPr>
              <w:spacing w:after="0" w:line="240" w:lineRule="auto"/>
              <w:jc w:val="center"/>
              <w:rPr>
                <w:sz w:val="16"/>
                <w:szCs w:val="16"/>
              </w:rPr>
            </w:pPr>
            <w:r>
              <w:rPr>
                <w:sz w:val="16"/>
                <w:szCs w:val="16"/>
              </w:rPr>
              <w:t>9</w:t>
            </w:r>
          </w:p>
        </w:tc>
        <w:tc>
          <w:tcPr>
            <w:tcW w:w="613" w:type="pct"/>
            <w:tcBorders>
              <w:top w:val="single" w:sz="4" w:space="0" w:color="auto"/>
              <w:left w:val="single" w:sz="4" w:space="0" w:color="auto"/>
              <w:bottom w:val="single" w:sz="4" w:space="0" w:color="auto"/>
              <w:right w:val="single" w:sz="4" w:space="0" w:color="auto"/>
            </w:tcBorders>
            <w:vAlign w:val="center"/>
          </w:tcPr>
          <w:p w14:paraId="67411DFA" w14:textId="32AC741C" w:rsidR="001128C1" w:rsidRPr="00375CD0" w:rsidRDefault="00B90F7E" w:rsidP="00B90F7E">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27</w:t>
            </w:r>
          </w:p>
        </w:tc>
      </w:tr>
      <w:tr w:rsidR="001128C1" w:rsidRPr="00375CD0" w14:paraId="11668FBF" w14:textId="77777777" w:rsidTr="00393F8F">
        <w:trPr>
          <w:trHeight w:val="274"/>
          <w:jc w:val="center"/>
        </w:trPr>
        <w:tc>
          <w:tcPr>
            <w:tcW w:w="3714" w:type="pct"/>
            <w:tcBorders>
              <w:top w:val="single" w:sz="4" w:space="0" w:color="auto"/>
              <w:left w:val="single" w:sz="4" w:space="0" w:color="auto"/>
              <w:bottom w:val="single" w:sz="4" w:space="0" w:color="auto"/>
              <w:right w:val="single" w:sz="4" w:space="0" w:color="auto"/>
            </w:tcBorders>
          </w:tcPr>
          <w:p w14:paraId="3E45BE01" w14:textId="77777777" w:rsidR="001128C1" w:rsidRPr="00375CD0" w:rsidRDefault="001128C1" w:rsidP="00393F8F">
            <w:pPr>
              <w:spacing w:after="0" w:line="240" w:lineRule="auto"/>
              <w:jc w:val="both"/>
              <w:rPr>
                <w:rFonts w:asciiTheme="minorHAnsi" w:hAnsiTheme="minorHAnsi" w:cstheme="minorHAnsi"/>
                <w:b/>
                <w:sz w:val="16"/>
                <w:szCs w:val="16"/>
              </w:rPr>
            </w:pPr>
          </w:p>
        </w:tc>
        <w:tc>
          <w:tcPr>
            <w:tcW w:w="673" w:type="pct"/>
            <w:tcBorders>
              <w:top w:val="single" w:sz="4" w:space="0" w:color="auto"/>
              <w:left w:val="single" w:sz="4" w:space="0" w:color="auto"/>
              <w:bottom w:val="single" w:sz="4" w:space="0" w:color="auto"/>
              <w:right w:val="single" w:sz="4" w:space="0" w:color="auto"/>
            </w:tcBorders>
            <w:shd w:val="clear" w:color="auto" w:fill="00607C"/>
            <w:vAlign w:val="center"/>
          </w:tcPr>
          <w:p w14:paraId="1496F9D8" w14:textId="77777777" w:rsidR="001128C1" w:rsidRPr="00375CD0" w:rsidRDefault="001128C1" w:rsidP="00393F8F">
            <w:pPr>
              <w:spacing w:after="0" w:line="240" w:lineRule="auto"/>
              <w:jc w:val="center"/>
              <w:rPr>
                <w:rFonts w:asciiTheme="minorHAnsi" w:hAnsiTheme="minorHAnsi" w:cstheme="minorHAnsi"/>
                <w:color w:val="FFFFFF"/>
                <w:sz w:val="16"/>
                <w:szCs w:val="16"/>
              </w:rPr>
            </w:pPr>
            <w:r w:rsidRPr="00375CD0">
              <w:rPr>
                <w:rFonts w:asciiTheme="minorHAnsi" w:hAnsiTheme="minorHAnsi" w:cstheme="minorHAnsi"/>
                <w:color w:val="FFFFFF"/>
                <w:sz w:val="16"/>
                <w:szCs w:val="16"/>
              </w:rPr>
              <w:t>Total</w:t>
            </w:r>
          </w:p>
        </w:tc>
        <w:tc>
          <w:tcPr>
            <w:tcW w:w="613" w:type="pct"/>
            <w:tcBorders>
              <w:top w:val="single" w:sz="4" w:space="0" w:color="auto"/>
              <w:left w:val="single" w:sz="4" w:space="0" w:color="auto"/>
              <w:bottom w:val="single" w:sz="4" w:space="0" w:color="auto"/>
              <w:right w:val="single" w:sz="4" w:space="0" w:color="auto"/>
            </w:tcBorders>
            <w:vAlign w:val="center"/>
          </w:tcPr>
          <w:p w14:paraId="7EFB7FE6" w14:textId="433F38EE" w:rsidR="001128C1" w:rsidRPr="00375CD0" w:rsidRDefault="00B90F7E" w:rsidP="00393F8F">
            <w:pPr>
              <w:spacing w:after="0" w:line="240" w:lineRule="auto"/>
              <w:jc w:val="center"/>
              <w:rPr>
                <w:rFonts w:asciiTheme="minorHAnsi" w:hAnsiTheme="minorHAnsi" w:cstheme="minorHAnsi"/>
                <w:sz w:val="16"/>
                <w:szCs w:val="16"/>
              </w:rPr>
            </w:pPr>
            <w:r>
              <w:rPr>
                <w:rFonts w:asciiTheme="minorHAnsi" w:hAnsiTheme="minorHAnsi" w:cstheme="minorHAnsi"/>
                <w:sz w:val="16"/>
                <w:szCs w:val="16"/>
              </w:rPr>
              <w:t>36</w:t>
            </w:r>
          </w:p>
        </w:tc>
      </w:tr>
    </w:tbl>
    <w:p w14:paraId="26A54929" w14:textId="2D646CB8" w:rsidR="001128C1" w:rsidRPr="00375CD0" w:rsidRDefault="001128C1" w:rsidP="001128C1">
      <w:pPr>
        <w:pStyle w:val="Default"/>
        <w:ind w:left="142"/>
        <w:jc w:val="both"/>
        <w:rPr>
          <w:rFonts w:asciiTheme="minorHAnsi" w:hAnsiTheme="minorHAnsi" w:cstheme="minorHAnsi"/>
          <w:sz w:val="20"/>
          <w:szCs w:val="20"/>
        </w:rPr>
      </w:pPr>
      <w:r w:rsidRPr="00E43C4E">
        <w:rPr>
          <w:rFonts w:asciiTheme="minorHAnsi" w:eastAsia="Calibri" w:hAnsiTheme="minorHAnsi" w:cstheme="minorHAnsi"/>
          <w:sz w:val="20"/>
          <w:szCs w:val="20"/>
        </w:rPr>
        <w:t>Fuente</w:t>
      </w:r>
      <w:r w:rsidR="00375CD0">
        <w:rPr>
          <w:rFonts w:asciiTheme="minorHAnsi" w:eastAsia="Calibri" w:hAnsiTheme="minorHAnsi" w:cstheme="minorHAnsi"/>
          <w:sz w:val="20"/>
          <w:szCs w:val="20"/>
        </w:rPr>
        <w:t xml:space="preserve">: </w:t>
      </w:r>
      <w:hyperlink r:id="rId101" w:history="1">
        <w:r w:rsidR="00893DE8">
          <w:rPr>
            <w:rStyle w:val="Hipervnculo"/>
            <w:rFonts w:asciiTheme="minorHAnsi" w:eastAsia="Calibri" w:hAnsiTheme="minorHAnsi" w:cstheme="minorHAnsi"/>
            <w:sz w:val="20"/>
            <w:szCs w:val="20"/>
          </w:rPr>
          <w:t>UCADrive</w:t>
        </w:r>
      </w:hyperlink>
    </w:p>
    <w:p w14:paraId="6EC0EBF3" w14:textId="77777777" w:rsidR="00AB51BB" w:rsidRDefault="00AB51BB" w:rsidP="00AB51BB"/>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5"/>
        <w:gridCol w:w="1299"/>
        <w:gridCol w:w="1376"/>
      </w:tblGrid>
      <w:tr w:rsidR="00AB51BB" w:rsidRPr="00337C1C" w14:paraId="557575FB" w14:textId="77777777" w:rsidTr="00AB51BB">
        <w:trPr>
          <w:trHeight w:val="510"/>
          <w:jc w:val="center"/>
        </w:trPr>
        <w:tc>
          <w:tcPr>
            <w:tcW w:w="3624" w:type="pct"/>
            <w:tcBorders>
              <w:top w:val="single" w:sz="4" w:space="0" w:color="auto"/>
              <w:left w:val="single" w:sz="4" w:space="0" w:color="auto"/>
              <w:bottom w:val="single" w:sz="4" w:space="0" w:color="auto"/>
              <w:right w:val="single" w:sz="4" w:space="0" w:color="auto"/>
            </w:tcBorders>
            <w:shd w:val="clear" w:color="auto" w:fill="00607C"/>
            <w:vAlign w:val="center"/>
            <w:hideMark/>
          </w:tcPr>
          <w:p w14:paraId="7A28A968" w14:textId="2714A483" w:rsidR="00AB51BB" w:rsidRPr="00337C1C" w:rsidRDefault="00AB51BB">
            <w:pPr>
              <w:spacing w:after="0" w:line="240" w:lineRule="auto"/>
              <w:jc w:val="center"/>
              <w:rPr>
                <w:rFonts w:asciiTheme="minorHAnsi" w:hAnsiTheme="minorHAnsi" w:cstheme="minorHAnsi"/>
                <w:b/>
                <w:i/>
                <w:color w:val="FFFFFF"/>
                <w:sz w:val="16"/>
                <w:szCs w:val="16"/>
              </w:rPr>
            </w:pPr>
            <w:r w:rsidRPr="00337C1C">
              <w:rPr>
                <w:rFonts w:asciiTheme="minorHAnsi" w:hAnsiTheme="minorHAnsi" w:cstheme="minorHAnsi"/>
                <w:b/>
                <w:i/>
                <w:color w:val="FFFFFF"/>
                <w:sz w:val="16"/>
                <w:szCs w:val="16"/>
              </w:rPr>
              <w:t>Categoría profesorado con vinculación a la CUE Salus Infirmorum (Curso académico 202</w:t>
            </w:r>
            <w:r w:rsidR="002725B7" w:rsidRPr="00337C1C">
              <w:rPr>
                <w:rFonts w:asciiTheme="minorHAnsi" w:hAnsiTheme="minorHAnsi" w:cstheme="minorHAnsi"/>
                <w:b/>
                <w:i/>
                <w:color w:val="FFFFFF"/>
                <w:sz w:val="16"/>
                <w:szCs w:val="16"/>
              </w:rPr>
              <w:t>3</w:t>
            </w:r>
            <w:r w:rsidRPr="00337C1C">
              <w:rPr>
                <w:rFonts w:asciiTheme="minorHAnsi" w:hAnsiTheme="minorHAnsi" w:cstheme="minorHAnsi"/>
                <w:b/>
                <w:i/>
                <w:color w:val="FFFFFF"/>
                <w:sz w:val="16"/>
                <w:szCs w:val="16"/>
              </w:rPr>
              <w:t>-202</w:t>
            </w:r>
            <w:r w:rsidR="002725B7" w:rsidRPr="00337C1C">
              <w:rPr>
                <w:rFonts w:asciiTheme="minorHAnsi" w:hAnsiTheme="minorHAnsi" w:cstheme="minorHAnsi"/>
                <w:b/>
                <w:i/>
                <w:color w:val="FFFFFF"/>
                <w:sz w:val="16"/>
                <w:szCs w:val="16"/>
              </w:rPr>
              <w:t>4</w:t>
            </w:r>
            <w:r w:rsidRPr="00337C1C">
              <w:rPr>
                <w:rFonts w:asciiTheme="minorHAnsi" w:hAnsiTheme="minorHAnsi" w:cstheme="minorHAnsi"/>
                <w:b/>
                <w:i/>
                <w:color w:val="FFFFFF"/>
                <w:sz w:val="16"/>
                <w:szCs w:val="16"/>
              </w:rPr>
              <w:t>)</w:t>
            </w:r>
          </w:p>
        </w:tc>
        <w:tc>
          <w:tcPr>
            <w:tcW w:w="668" w:type="pct"/>
            <w:tcBorders>
              <w:top w:val="single" w:sz="4" w:space="0" w:color="auto"/>
              <w:left w:val="single" w:sz="4" w:space="0" w:color="auto"/>
              <w:bottom w:val="single" w:sz="4" w:space="0" w:color="auto"/>
              <w:right w:val="single" w:sz="4" w:space="0" w:color="auto"/>
            </w:tcBorders>
            <w:shd w:val="clear" w:color="auto" w:fill="00607C"/>
            <w:vAlign w:val="center"/>
            <w:hideMark/>
          </w:tcPr>
          <w:p w14:paraId="04F7FCC9" w14:textId="77777777" w:rsidR="00AB51BB" w:rsidRPr="00337C1C" w:rsidRDefault="00AB51BB">
            <w:pPr>
              <w:spacing w:after="0" w:line="240" w:lineRule="auto"/>
              <w:jc w:val="center"/>
              <w:rPr>
                <w:rFonts w:asciiTheme="minorHAnsi" w:hAnsiTheme="minorHAnsi" w:cstheme="minorHAnsi"/>
                <w:b/>
                <w:i/>
                <w:color w:val="FFFFFF"/>
                <w:sz w:val="16"/>
                <w:szCs w:val="16"/>
              </w:rPr>
            </w:pPr>
            <w:r w:rsidRPr="00337C1C">
              <w:rPr>
                <w:rFonts w:asciiTheme="minorHAnsi" w:hAnsiTheme="minorHAnsi" w:cstheme="minorHAnsi"/>
                <w:b/>
                <w:i/>
                <w:color w:val="FFFFFF"/>
                <w:sz w:val="16"/>
                <w:szCs w:val="16"/>
              </w:rPr>
              <w:t>Nº</w:t>
            </w:r>
          </w:p>
        </w:tc>
        <w:tc>
          <w:tcPr>
            <w:tcW w:w="708" w:type="pct"/>
            <w:tcBorders>
              <w:top w:val="single" w:sz="4" w:space="0" w:color="auto"/>
              <w:left w:val="single" w:sz="4" w:space="0" w:color="auto"/>
              <w:bottom w:val="single" w:sz="4" w:space="0" w:color="auto"/>
              <w:right w:val="single" w:sz="4" w:space="0" w:color="auto"/>
            </w:tcBorders>
            <w:shd w:val="clear" w:color="auto" w:fill="00607C"/>
            <w:vAlign w:val="center"/>
            <w:hideMark/>
          </w:tcPr>
          <w:p w14:paraId="38A96431" w14:textId="77777777" w:rsidR="00AB51BB" w:rsidRPr="00337C1C" w:rsidRDefault="00AB51BB">
            <w:pPr>
              <w:spacing w:after="0" w:line="240" w:lineRule="auto"/>
              <w:jc w:val="center"/>
              <w:rPr>
                <w:rFonts w:asciiTheme="minorHAnsi" w:hAnsiTheme="minorHAnsi" w:cstheme="minorHAnsi"/>
                <w:b/>
                <w:i/>
                <w:color w:val="FFFFFF"/>
                <w:sz w:val="16"/>
                <w:szCs w:val="16"/>
              </w:rPr>
            </w:pPr>
            <w:r w:rsidRPr="00337C1C">
              <w:rPr>
                <w:rFonts w:asciiTheme="minorHAnsi" w:hAnsiTheme="minorHAnsi" w:cstheme="minorHAnsi"/>
                <w:b/>
                <w:i/>
                <w:color w:val="FFFFFF"/>
                <w:sz w:val="16"/>
                <w:szCs w:val="16"/>
              </w:rPr>
              <w:t>Total</w:t>
            </w:r>
          </w:p>
        </w:tc>
      </w:tr>
      <w:tr w:rsidR="00AB51BB" w:rsidRPr="00337C1C" w14:paraId="4A7B3539" w14:textId="77777777" w:rsidTr="00AB51BB">
        <w:trPr>
          <w:jc w:val="center"/>
        </w:trPr>
        <w:tc>
          <w:tcPr>
            <w:tcW w:w="3624" w:type="pct"/>
            <w:tcBorders>
              <w:top w:val="single" w:sz="4" w:space="0" w:color="auto"/>
              <w:left w:val="single" w:sz="4" w:space="0" w:color="auto"/>
              <w:bottom w:val="single" w:sz="4" w:space="0" w:color="auto"/>
              <w:right w:val="single" w:sz="4" w:space="0" w:color="auto"/>
            </w:tcBorders>
            <w:hideMark/>
          </w:tcPr>
          <w:p w14:paraId="163BF148" w14:textId="77777777" w:rsidR="00AB51BB" w:rsidRPr="00337C1C" w:rsidRDefault="00AB51BB">
            <w:p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Profesorado Doctor con dedicación a tiempo completo en el Centro:</w:t>
            </w:r>
          </w:p>
          <w:p w14:paraId="14A41B7E" w14:textId="77777777" w:rsidR="00AB51BB" w:rsidRPr="00337C1C" w:rsidRDefault="00AB51BB" w:rsidP="00814A11">
            <w:pPr>
              <w:numPr>
                <w:ilvl w:val="0"/>
                <w:numId w:val="40"/>
              </w:num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Acreditado Contratado Doctor/Profesor Universidad Privada</w:t>
            </w:r>
          </w:p>
          <w:p w14:paraId="76BF7D6C" w14:textId="77777777" w:rsidR="00AB51BB" w:rsidRPr="00337C1C" w:rsidRDefault="00AB51BB" w:rsidP="00814A11">
            <w:pPr>
              <w:numPr>
                <w:ilvl w:val="0"/>
                <w:numId w:val="40"/>
              </w:num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No acreditado</w:t>
            </w:r>
          </w:p>
        </w:tc>
        <w:tc>
          <w:tcPr>
            <w:tcW w:w="668" w:type="pct"/>
            <w:tcBorders>
              <w:top w:val="single" w:sz="4" w:space="0" w:color="auto"/>
              <w:left w:val="single" w:sz="4" w:space="0" w:color="auto"/>
              <w:bottom w:val="single" w:sz="4" w:space="0" w:color="auto"/>
              <w:right w:val="single" w:sz="4" w:space="0" w:color="auto"/>
            </w:tcBorders>
            <w:vAlign w:val="center"/>
          </w:tcPr>
          <w:p w14:paraId="2B3B9178" w14:textId="77777777" w:rsidR="00AB51BB" w:rsidRPr="00337C1C" w:rsidRDefault="00AB51BB">
            <w:pPr>
              <w:spacing w:after="0" w:line="240" w:lineRule="auto"/>
              <w:jc w:val="center"/>
              <w:rPr>
                <w:rFonts w:asciiTheme="minorHAnsi" w:hAnsiTheme="minorHAnsi" w:cstheme="minorHAnsi"/>
                <w:sz w:val="16"/>
                <w:szCs w:val="16"/>
              </w:rPr>
            </w:pPr>
          </w:p>
          <w:p w14:paraId="17B20004" w14:textId="77777777" w:rsidR="00AB51BB" w:rsidRPr="00337C1C" w:rsidRDefault="00337C1C" w:rsidP="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10</w:t>
            </w:r>
          </w:p>
          <w:p w14:paraId="232B34B9" w14:textId="22B75F83" w:rsidR="00337C1C" w:rsidRPr="00337C1C" w:rsidRDefault="00337C1C" w:rsidP="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6</w:t>
            </w:r>
          </w:p>
        </w:tc>
        <w:tc>
          <w:tcPr>
            <w:tcW w:w="708" w:type="pct"/>
            <w:tcBorders>
              <w:top w:val="single" w:sz="4" w:space="0" w:color="auto"/>
              <w:left w:val="single" w:sz="4" w:space="0" w:color="auto"/>
              <w:bottom w:val="single" w:sz="4" w:space="0" w:color="auto"/>
              <w:right w:val="single" w:sz="4" w:space="0" w:color="auto"/>
            </w:tcBorders>
            <w:vAlign w:val="center"/>
            <w:hideMark/>
          </w:tcPr>
          <w:p w14:paraId="4B9266B6" w14:textId="79F35E9B" w:rsidR="00AB51BB" w:rsidRPr="00337C1C" w:rsidRDefault="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16</w:t>
            </w:r>
          </w:p>
        </w:tc>
      </w:tr>
      <w:tr w:rsidR="00AB51BB" w:rsidRPr="00337C1C" w14:paraId="2575FBB6" w14:textId="77777777" w:rsidTr="00337C1C">
        <w:trPr>
          <w:jc w:val="center"/>
        </w:trPr>
        <w:tc>
          <w:tcPr>
            <w:tcW w:w="3624" w:type="pct"/>
            <w:tcBorders>
              <w:top w:val="single" w:sz="4" w:space="0" w:color="auto"/>
              <w:left w:val="single" w:sz="4" w:space="0" w:color="auto"/>
              <w:bottom w:val="single" w:sz="4" w:space="0" w:color="auto"/>
              <w:right w:val="single" w:sz="4" w:space="0" w:color="auto"/>
            </w:tcBorders>
            <w:hideMark/>
          </w:tcPr>
          <w:p w14:paraId="73B5B521" w14:textId="77777777" w:rsidR="00AB51BB" w:rsidRPr="00337C1C" w:rsidRDefault="00AB51BB">
            <w:p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Profesorado Doctor con dedicación a tiempo parcial en el Centro:</w:t>
            </w:r>
          </w:p>
          <w:p w14:paraId="1CF2A2A2" w14:textId="77777777" w:rsidR="00AB51BB" w:rsidRPr="00337C1C" w:rsidRDefault="00AB51BB" w:rsidP="00814A11">
            <w:pPr>
              <w:numPr>
                <w:ilvl w:val="0"/>
                <w:numId w:val="40"/>
              </w:num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Acreditado Contratado Doctor/Profesor Universidad Privada</w:t>
            </w:r>
          </w:p>
          <w:p w14:paraId="2355ED35" w14:textId="77777777" w:rsidR="00AB51BB" w:rsidRPr="00337C1C" w:rsidRDefault="00AB51BB" w:rsidP="00814A11">
            <w:pPr>
              <w:numPr>
                <w:ilvl w:val="0"/>
                <w:numId w:val="40"/>
              </w:num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No acreditado</w:t>
            </w:r>
          </w:p>
        </w:tc>
        <w:tc>
          <w:tcPr>
            <w:tcW w:w="668" w:type="pct"/>
            <w:tcBorders>
              <w:top w:val="single" w:sz="4" w:space="0" w:color="auto"/>
              <w:left w:val="single" w:sz="4" w:space="0" w:color="auto"/>
              <w:bottom w:val="single" w:sz="4" w:space="0" w:color="auto"/>
              <w:right w:val="single" w:sz="4" w:space="0" w:color="auto"/>
            </w:tcBorders>
            <w:vAlign w:val="center"/>
          </w:tcPr>
          <w:p w14:paraId="2E090AF2" w14:textId="77777777" w:rsidR="00AB51BB" w:rsidRPr="00337C1C" w:rsidRDefault="00337C1C" w:rsidP="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w:t>
            </w:r>
          </w:p>
          <w:p w14:paraId="4CF0048F" w14:textId="2BF5A8E7" w:rsidR="00337C1C" w:rsidRPr="00337C1C" w:rsidRDefault="00337C1C" w:rsidP="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0</w:t>
            </w:r>
          </w:p>
        </w:tc>
        <w:tc>
          <w:tcPr>
            <w:tcW w:w="708" w:type="pct"/>
            <w:tcBorders>
              <w:top w:val="single" w:sz="4" w:space="0" w:color="auto"/>
              <w:left w:val="single" w:sz="4" w:space="0" w:color="auto"/>
              <w:bottom w:val="single" w:sz="4" w:space="0" w:color="auto"/>
              <w:right w:val="single" w:sz="4" w:space="0" w:color="auto"/>
            </w:tcBorders>
            <w:vAlign w:val="center"/>
            <w:hideMark/>
          </w:tcPr>
          <w:p w14:paraId="2EEBC1C9" w14:textId="3C746FC2" w:rsidR="00AB51BB" w:rsidRPr="00337C1C" w:rsidRDefault="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w:t>
            </w:r>
          </w:p>
        </w:tc>
      </w:tr>
      <w:tr w:rsidR="00AB51BB" w:rsidRPr="00337C1C" w14:paraId="14DD463C" w14:textId="77777777" w:rsidTr="00AB51BB">
        <w:trPr>
          <w:trHeight w:val="274"/>
          <w:jc w:val="center"/>
        </w:trPr>
        <w:tc>
          <w:tcPr>
            <w:tcW w:w="3624" w:type="pct"/>
            <w:tcBorders>
              <w:top w:val="single" w:sz="4" w:space="0" w:color="auto"/>
              <w:left w:val="single" w:sz="4" w:space="0" w:color="auto"/>
              <w:bottom w:val="single" w:sz="4" w:space="0" w:color="auto"/>
              <w:right w:val="single" w:sz="4" w:space="0" w:color="auto"/>
            </w:tcBorders>
            <w:hideMark/>
          </w:tcPr>
          <w:p w14:paraId="3A4637BB" w14:textId="77777777" w:rsidR="00AB51BB" w:rsidRPr="00337C1C" w:rsidRDefault="00AB51BB">
            <w:p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Profesorado no Doctor:</w:t>
            </w:r>
          </w:p>
          <w:p w14:paraId="32D4C6C5" w14:textId="77777777" w:rsidR="00AB51BB" w:rsidRPr="00337C1C" w:rsidRDefault="00AB51BB" w:rsidP="00814A11">
            <w:pPr>
              <w:numPr>
                <w:ilvl w:val="0"/>
                <w:numId w:val="41"/>
              </w:num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con dedicación a tiempo completo en el Centro</w:t>
            </w:r>
          </w:p>
          <w:p w14:paraId="27DA3222" w14:textId="77777777" w:rsidR="00AB51BB" w:rsidRPr="00337C1C" w:rsidRDefault="00AB51BB" w:rsidP="00814A11">
            <w:pPr>
              <w:numPr>
                <w:ilvl w:val="0"/>
                <w:numId w:val="41"/>
              </w:numPr>
              <w:spacing w:after="0" w:line="240" w:lineRule="auto"/>
              <w:jc w:val="both"/>
              <w:rPr>
                <w:rFonts w:asciiTheme="minorHAnsi" w:hAnsiTheme="minorHAnsi" w:cstheme="minorHAnsi"/>
                <w:b/>
                <w:sz w:val="16"/>
                <w:szCs w:val="16"/>
              </w:rPr>
            </w:pPr>
            <w:r w:rsidRPr="00337C1C">
              <w:rPr>
                <w:rFonts w:asciiTheme="minorHAnsi" w:hAnsiTheme="minorHAnsi" w:cstheme="minorHAnsi"/>
                <w:b/>
                <w:sz w:val="16"/>
                <w:szCs w:val="16"/>
              </w:rPr>
              <w:t>con dedicación a tiempo parcial en el Centro</w:t>
            </w:r>
          </w:p>
        </w:tc>
        <w:tc>
          <w:tcPr>
            <w:tcW w:w="668" w:type="pct"/>
            <w:tcBorders>
              <w:top w:val="single" w:sz="4" w:space="0" w:color="auto"/>
              <w:left w:val="single" w:sz="4" w:space="0" w:color="auto"/>
              <w:bottom w:val="single" w:sz="4" w:space="0" w:color="auto"/>
              <w:right w:val="single" w:sz="4" w:space="0" w:color="auto"/>
            </w:tcBorders>
            <w:vAlign w:val="center"/>
          </w:tcPr>
          <w:p w14:paraId="78C20F86" w14:textId="77777777" w:rsidR="00AB51BB" w:rsidRPr="00337C1C" w:rsidRDefault="00AB51BB">
            <w:pPr>
              <w:spacing w:after="0" w:line="240" w:lineRule="auto"/>
              <w:jc w:val="center"/>
              <w:rPr>
                <w:rFonts w:asciiTheme="minorHAnsi" w:hAnsiTheme="minorHAnsi" w:cstheme="minorHAnsi"/>
                <w:sz w:val="16"/>
                <w:szCs w:val="16"/>
              </w:rPr>
            </w:pPr>
          </w:p>
          <w:p w14:paraId="47DA8B54" w14:textId="6F1BEAB8" w:rsidR="00AB51BB" w:rsidRPr="00337C1C" w:rsidRDefault="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0</w:t>
            </w:r>
          </w:p>
          <w:p w14:paraId="261FF4E7" w14:textId="77777777" w:rsidR="00AB51BB" w:rsidRPr="00337C1C" w:rsidRDefault="00AB51BB">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w:t>
            </w:r>
          </w:p>
        </w:tc>
        <w:tc>
          <w:tcPr>
            <w:tcW w:w="708" w:type="pct"/>
            <w:tcBorders>
              <w:top w:val="single" w:sz="4" w:space="0" w:color="auto"/>
              <w:left w:val="single" w:sz="4" w:space="0" w:color="auto"/>
              <w:bottom w:val="single" w:sz="4" w:space="0" w:color="auto"/>
              <w:right w:val="single" w:sz="4" w:space="0" w:color="auto"/>
            </w:tcBorders>
            <w:vAlign w:val="center"/>
            <w:hideMark/>
          </w:tcPr>
          <w:p w14:paraId="3302FE29" w14:textId="6A2BA30E" w:rsidR="00AB51BB" w:rsidRPr="00337C1C" w:rsidRDefault="00337C1C">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w:t>
            </w:r>
          </w:p>
        </w:tc>
      </w:tr>
      <w:tr w:rsidR="00AB51BB" w14:paraId="49B1E390" w14:textId="77777777" w:rsidTr="00AB51BB">
        <w:trPr>
          <w:trHeight w:val="274"/>
          <w:jc w:val="center"/>
        </w:trPr>
        <w:tc>
          <w:tcPr>
            <w:tcW w:w="3624" w:type="pct"/>
            <w:tcBorders>
              <w:top w:val="single" w:sz="4" w:space="0" w:color="auto"/>
              <w:left w:val="single" w:sz="4" w:space="0" w:color="auto"/>
              <w:bottom w:val="single" w:sz="4" w:space="0" w:color="auto"/>
              <w:right w:val="single" w:sz="4" w:space="0" w:color="auto"/>
            </w:tcBorders>
          </w:tcPr>
          <w:p w14:paraId="07DC2F63" w14:textId="77777777" w:rsidR="00AB51BB" w:rsidRPr="00337C1C" w:rsidRDefault="00AB51BB">
            <w:pPr>
              <w:spacing w:after="0" w:line="240" w:lineRule="auto"/>
              <w:jc w:val="both"/>
              <w:rPr>
                <w:rFonts w:asciiTheme="minorHAnsi" w:hAnsiTheme="minorHAnsi" w:cstheme="minorHAnsi"/>
                <w:b/>
                <w:sz w:val="16"/>
                <w:szCs w:val="16"/>
              </w:rPr>
            </w:pPr>
          </w:p>
        </w:tc>
        <w:tc>
          <w:tcPr>
            <w:tcW w:w="668" w:type="pct"/>
            <w:tcBorders>
              <w:top w:val="single" w:sz="4" w:space="0" w:color="auto"/>
              <w:left w:val="single" w:sz="4" w:space="0" w:color="auto"/>
              <w:bottom w:val="single" w:sz="4" w:space="0" w:color="auto"/>
              <w:right w:val="single" w:sz="4" w:space="0" w:color="auto"/>
            </w:tcBorders>
            <w:shd w:val="clear" w:color="auto" w:fill="00607C"/>
            <w:vAlign w:val="center"/>
            <w:hideMark/>
          </w:tcPr>
          <w:p w14:paraId="2512964C" w14:textId="77777777" w:rsidR="00AB51BB" w:rsidRPr="00337C1C" w:rsidRDefault="00AB51BB">
            <w:pPr>
              <w:spacing w:after="0" w:line="240" w:lineRule="auto"/>
              <w:jc w:val="center"/>
              <w:rPr>
                <w:rFonts w:asciiTheme="minorHAnsi" w:hAnsiTheme="minorHAnsi" w:cstheme="minorHAnsi"/>
                <w:color w:val="FFFFFF"/>
                <w:sz w:val="16"/>
                <w:szCs w:val="16"/>
              </w:rPr>
            </w:pPr>
            <w:r w:rsidRPr="00337C1C">
              <w:rPr>
                <w:rFonts w:asciiTheme="minorHAnsi" w:hAnsiTheme="minorHAnsi" w:cstheme="minorHAnsi"/>
                <w:color w:val="FFFFFF"/>
                <w:sz w:val="16"/>
                <w:szCs w:val="16"/>
              </w:rPr>
              <w:t>Total</w:t>
            </w:r>
          </w:p>
        </w:tc>
        <w:tc>
          <w:tcPr>
            <w:tcW w:w="708" w:type="pct"/>
            <w:tcBorders>
              <w:top w:val="single" w:sz="4" w:space="0" w:color="auto"/>
              <w:left w:val="single" w:sz="4" w:space="0" w:color="auto"/>
              <w:bottom w:val="single" w:sz="4" w:space="0" w:color="auto"/>
              <w:right w:val="single" w:sz="4" w:space="0" w:color="auto"/>
            </w:tcBorders>
            <w:vAlign w:val="center"/>
            <w:hideMark/>
          </w:tcPr>
          <w:p w14:paraId="551CB754" w14:textId="77777777" w:rsidR="00AB51BB" w:rsidRPr="00337C1C" w:rsidRDefault="00AB51BB">
            <w:pPr>
              <w:spacing w:after="0" w:line="240" w:lineRule="auto"/>
              <w:jc w:val="center"/>
              <w:rPr>
                <w:rFonts w:asciiTheme="minorHAnsi" w:hAnsiTheme="minorHAnsi" w:cstheme="minorHAnsi"/>
                <w:sz w:val="16"/>
                <w:szCs w:val="16"/>
              </w:rPr>
            </w:pPr>
            <w:r w:rsidRPr="00337C1C">
              <w:rPr>
                <w:rFonts w:asciiTheme="minorHAnsi" w:hAnsiTheme="minorHAnsi" w:cstheme="minorHAnsi"/>
                <w:sz w:val="16"/>
                <w:szCs w:val="16"/>
              </w:rPr>
              <w:t>18</w:t>
            </w:r>
          </w:p>
        </w:tc>
      </w:tr>
    </w:tbl>
    <w:p w14:paraId="643EDE40" w14:textId="77777777" w:rsidR="00AB51BB" w:rsidRPr="00AB51BB" w:rsidRDefault="00AB51BB" w:rsidP="001128C1">
      <w:pPr>
        <w:pStyle w:val="Default"/>
        <w:jc w:val="both"/>
        <w:rPr>
          <w:rFonts w:asciiTheme="minorHAnsi" w:hAnsiTheme="minorHAnsi" w:cstheme="minorHAnsi"/>
          <w:sz w:val="20"/>
          <w:szCs w:val="20"/>
          <w:highlight w:val="lightGray"/>
        </w:rPr>
      </w:pPr>
    </w:p>
    <w:p w14:paraId="18565C6C" w14:textId="77777777" w:rsidR="00AB51BB" w:rsidRPr="001128C1" w:rsidRDefault="00AB51BB" w:rsidP="001128C1">
      <w:pPr>
        <w:pStyle w:val="Default"/>
        <w:jc w:val="both"/>
        <w:rPr>
          <w:rFonts w:asciiTheme="minorHAnsi" w:hAnsiTheme="minorHAnsi" w:cstheme="minorHAnsi"/>
          <w:i/>
          <w:iCs/>
          <w:sz w:val="20"/>
          <w:szCs w:val="20"/>
          <w:highlight w:val="lightGray"/>
        </w:rPr>
      </w:pPr>
    </w:p>
    <w:p w14:paraId="5694E672" w14:textId="7F04F1E5" w:rsidR="001128C1" w:rsidRDefault="001128C1" w:rsidP="00787BE3">
      <w:pPr>
        <w:pStyle w:val="Default"/>
        <w:jc w:val="both"/>
        <w:rPr>
          <w:rFonts w:asciiTheme="minorHAnsi" w:hAnsiTheme="minorHAnsi" w:cstheme="minorHAnsi"/>
          <w:iCs/>
          <w:color w:val="auto"/>
          <w:sz w:val="20"/>
          <w:szCs w:val="20"/>
        </w:rPr>
      </w:pPr>
      <w:r w:rsidRPr="000041D3">
        <w:rPr>
          <w:rFonts w:asciiTheme="minorHAnsi" w:hAnsiTheme="minorHAnsi" w:cstheme="minorHAnsi"/>
          <w:iCs/>
          <w:color w:val="auto"/>
          <w:sz w:val="20"/>
          <w:szCs w:val="20"/>
        </w:rPr>
        <w:t xml:space="preserve">Los datos sobre la evolución del personal académico que ha impartido el Grado en Enfermería desde su implantación, reflejan que se ha realizado un importante esfuerzo por parte de </w:t>
      </w:r>
      <w:r w:rsidRPr="00A51223">
        <w:rPr>
          <w:rFonts w:asciiTheme="minorHAnsi" w:hAnsiTheme="minorHAnsi" w:cstheme="minorHAnsi"/>
          <w:iCs/>
          <w:color w:val="auto"/>
          <w:sz w:val="20"/>
          <w:szCs w:val="20"/>
        </w:rPr>
        <w:t xml:space="preserve">los </w:t>
      </w:r>
      <w:r w:rsidR="00AB7E93" w:rsidRPr="00A51223">
        <w:rPr>
          <w:rFonts w:asciiTheme="minorHAnsi" w:hAnsiTheme="minorHAnsi" w:cstheme="minorHAnsi"/>
          <w:iCs/>
          <w:color w:val="auto"/>
          <w:sz w:val="20"/>
          <w:szCs w:val="20"/>
        </w:rPr>
        <w:t>C</w:t>
      </w:r>
      <w:r w:rsidRPr="00A51223">
        <w:rPr>
          <w:rFonts w:asciiTheme="minorHAnsi" w:hAnsiTheme="minorHAnsi" w:cstheme="minorHAnsi"/>
          <w:iCs/>
          <w:color w:val="auto"/>
          <w:sz w:val="20"/>
          <w:szCs w:val="20"/>
        </w:rPr>
        <w:t xml:space="preserve">entros, </w:t>
      </w:r>
      <w:r w:rsidR="00AB7E93" w:rsidRPr="00A51223">
        <w:rPr>
          <w:rFonts w:asciiTheme="minorHAnsi" w:hAnsiTheme="minorHAnsi" w:cstheme="minorHAnsi"/>
          <w:iCs/>
          <w:color w:val="auto"/>
          <w:sz w:val="20"/>
          <w:szCs w:val="20"/>
        </w:rPr>
        <w:t>D</w:t>
      </w:r>
      <w:r w:rsidRPr="00A51223">
        <w:rPr>
          <w:rFonts w:asciiTheme="minorHAnsi" w:hAnsiTheme="minorHAnsi" w:cstheme="minorHAnsi"/>
          <w:iCs/>
          <w:color w:val="auto"/>
          <w:sz w:val="20"/>
          <w:szCs w:val="20"/>
        </w:rPr>
        <w:t xml:space="preserve">epartamentos y PDI. Así, la evolución es positiva en cada uno de los </w:t>
      </w:r>
      <w:r w:rsidR="00AB7E93" w:rsidRPr="00A51223">
        <w:rPr>
          <w:rFonts w:asciiTheme="minorHAnsi" w:hAnsiTheme="minorHAnsi" w:cstheme="minorHAnsi"/>
          <w:iCs/>
          <w:color w:val="auto"/>
          <w:sz w:val="20"/>
          <w:szCs w:val="20"/>
        </w:rPr>
        <w:t>C</w:t>
      </w:r>
      <w:r w:rsidRPr="00A51223">
        <w:rPr>
          <w:rFonts w:asciiTheme="minorHAnsi" w:hAnsiTheme="minorHAnsi" w:cstheme="minorHAnsi"/>
          <w:iCs/>
          <w:color w:val="auto"/>
          <w:sz w:val="20"/>
          <w:szCs w:val="20"/>
        </w:rPr>
        <w:t>entros.</w:t>
      </w:r>
    </w:p>
    <w:p w14:paraId="0E98C9E6" w14:textId="02ABDAEE" w:rsidR="00D44E03" w:rsidRDefault="00D44E03" w:rsidP="00787BE3">
      <w:pPr>
        <w:pStyle w:val="Default"/>
        <w:jc w:val="both"/>
        <w:rPr>
          <w:rFonts w:asciiTheme="minorHAnsi" w:hAnsiTheme="minorHAnsi" w:cstheme="minorHAnsi"/>
          <w:iCs/>
          <w:color w:val="auto"/>
          <w:sz w:val="20"/>
          <w:szCs w:val="20"/>
        </w:rPr>
      </w:pPr>
    </w:p>
    <w:p w14:paraId="6D52D191" w14:textId="6904F369" w:rsidR="00D44E03" w:rsidRDefault="00D44E03" w:rsidP="00787BE3">
      <w:pPr>
        <w:pStyle w:val="Default"/>
        <w:jc w:val="both"/>
        <w:rPr>
          <w:rFonts w:asciiTheme="minorHAnsi" w:hAnsiTheme="minorHAnsi" w:cstheme="minorHAnsi"/>
          <w:sz w:val="20"/>
          <w:szCs w:val="20"/>
        </w:rPr>
      </w:pPr>
      <w:r w:rsidRPr="00E63288">
        <w:rPr>
          <w:rFonts w:asciiTheme="minorHAnsi" w:hAnsiTheme="minorHAnsi" w:cstheme="minorHAnsi"/>
          <w:iCs/>
          <w:color w:val="auto"/>
          <w:sz w:val="20"/>
          <w:szCs w:val="20"/>
        </w:rPr>
        <w:t>Aunque sigue siendo superior el número de profesores,</w:t>
      </w:r>
      <w:r w:rsidRPr="00E63288">
        <w:rPr>
          <w:rFonts w:asciiTheme="minorHAnsi" w:hAnsiTheme="minorHAnsi" w:cstheme="minorHAnsi"/>
          <w:sz w:val="20"/>
          <w:szCs w:val="20"/>
        </w:rPr>
        <w:t xml:space="preserve"> el curso 2015-16 eran 47 profesores en la Facultad de Enfermería y Fisioterapia y 37 en la Extensión </w:t>
      </w:r>
      <w:r w:rsidR="00AB7E93">
        <w:rPr>
          <w:rFonts w:asciiTheme="minorHAnsi" w:hAnsiTheme="minorHAnsi" w:cstheme="minorHAnsi"/>
          <w:sz w:val="20"/>
          <w:szCs w:val="20"/>
        </w:rPr>
        <w:t>docente de Jerez, actualmente 51</w:t>
      </w:r>
      <w:r w:rsidRPr="00E63288">
        <w:rPr>
          <w:rFonts w:asciiTheme="minorHAnsi" w:hAnsiTheme="minorHAnsi" w:cstheme="minorHAnsi"/>
          <w:sz w:val="20"/>
          <w:szCs w:val="20"/>
        </w:rPr>
        <w:t xml:space="preserve"> los profesores en la</w:t>
      </w:r>
      <w:r w:rsidR="002C4D90">
        <w:rPr>
          <w:rFonts w:asciiTheme="minorHAnsi" w:hAnsiTheme="minorHAnsi" w:cstheme="minorHAnsi"/>
          <w:sz w:val="20"/>
          <w:szCs w:val="20"/>
        </w:rPr>
        <w:t xml:space="preserve"> Facultad de E</w:t>
      </w:r>
      <w:r w:rsidR="00AB7E93">
        <w:rPr>
          <w:rFonts w:asciiTheme="minorHAnsi" w:hAnsiTheme="minorHAnsi" w:cstheme="minorHAnsi"/>
          <w:sz w:val="20"/>
          <w:szCs w:val="20"/>
        </w:rPr>
        <w:t>nfermería y Fisioterapia y 40</w:t>
      </w:r>
      <w:r w:rsidRPr="00E63288">
        <w:rPr>
          <w:rFonts w:asciiTheme="minorHAnsi" w:hAnsiTheme="minorHAnsi" w:cstheme="minorHAnsi"/>
          <w:sz w:val="20"/>
          <w:szCs w:val="20"/>
        </w:rPr>
        <w:t xml:space="preserve"> en la Extensión docente de Jerez, ha disminuido en relación al curso 2021-22, en el que había 61 profesores en la Facultad de Enfermería y Fisioterapia de Cádiz y 46 profesores en la Extensión docente de Jerez, debido fundamentalmente a las jubilaciones.</w:t>
      </w:r>
    </w:p>
    <w:p w14:paraId="4D94346D" w14:textId="77777777" w:rsidR="00787BE3" w:rsidRPr="00E63288" w:rsidRDefault="00787BE3" w:rsidP="00787BE3">
      <w:pPr>
        <w:pStyle w:val="Default"/>
        <w:jc w:val="both"/>
        <w:rPr>
          <w:rFonts w:asciiTheme="minorHAnsi" w:hAnsiTheme="minorHAnsi" w:cstheme="minorHAnsi"/>
          <w:iCs/>
          <w:color w:val="auto"/>
          <w:sz w:val="20"/>
          <w:szCs w:val="20"/>
        </w:rPr>
      </w:pPr>
    </w:p>
    <w:p w14:paraId="1D3EA329" w14:textId="72F8643E" w:rsidR="00D44E03" w:rsidRPr="00E63288" w:rsidRDefault="00D44E03" w:rsidP="00787BE3">
      <w:pPr>
        <w:pStyle w:val="Default"/>
        <w:jc w:val="both"/>
        <w:rPr>
          <w:rFonts w:asciiTheme="minorHAnsi" w:hAnsiTheme="minorHAnsi" w:cstheme="minorHAnsi"/>
          <w:i/>
          <w:iCs/>
          <w:color w:val="7030A0"/>
          <w:sz w:val="20"/>
          <w:szCs w:val="20"/>
        </w:rPr>
      </w:pPr>
      <w:r w:rsidRPr="00E63288">
        <w:rPr>
          <w:rFonts w:asciiTheme="minorHAnsi" w:hAnsiTheme="minorHAnsi" w:cstheme="minorHAnsi"/>
          <w:sz w:val="20"/>
          <w:szCs w:val="20"/>
        </w:rPr>
        <w:t>Asimismo, ha habido un incremento de Profesores contratado</w:t>
      </w:r>
      <w:r w:rsidR="00A263BC">
        <w:rPr>
          <w:rFonts w:asciiTheme="minorHAnsi" w:hAnsiTheme="minorHAnsi" w:cstheme="minorHAnsi"/>
          <w:sz w:val="20"/>
          <w:szCs w:val="20"/>
        </w:rPr>
        <w:t xml:space="preserve"> doctor en los últimos 4 años. </w:t>
      </w:r>
      <w:r w:rsidRPr="00E63288">
        <w:rPr>
          <w:rFonts w:asciiTheme="minorHAnsi" w:hAnsiTheme="minorHAnsi" w:cstheme="minorHAnsi"/>
          <w:sz w:val="20"/>
          <w:szCs w:val="20"/>
        </w:rPr>
        <w:t xml:space="preserve">La experiencia docente </w:t>
      </w:r>
      <w:r w:rsidR="003F4955">
        <w:rPr>
          <w:rFonts w:asciiTheme="minorHAnsi" w:hAnsiTheme="minorHAnsi" w:cstheme="minorHAnsi"/>
          <w:sz w:val="20"/>
          <w:szCs w:val="20"/>
        </w:rPr>
        <w:t>cuantificada en quinquenios (111 en Cádiz y 74</w:t>
      </w:r>
      <w:r w:rsidRPr="00E63288">
        <w:rPr>
          <w:rFonts w:asciiTheme="minorHAnsi" w:hAnsiTheme="minorHAnsi" w:cstheme="minorHAnsi"/>
          <w:sz w:val="20"/>
          <w:szCs w:val="20"/>
        </w:rPr>
        <w:t xml:space="preserve"> en Jerez) y l</w:t>
      </w:r>
      <w:r w:rsidR="003F4955">
        <w:rPr>
          <w:rFonts w:asciiTheme="minorHAnsi" w:hAnsiTheme="minorHAnsi" w:cstheme="minorHAnsi"/>
          <w:sz w:val="20"/>
          <w:szCs w:val="20"/>
        </w:rPr>
        <w:t>a investigadora en sexenios (24 en Cádiz y 10</w:t>
      </w:r>
      <w:r w:rsidRPr="00E63288">
        <w:rPr>
          <w:rFonts w:asciiTheme="minorHAnsi" w:hAnsiTheme="minorHAnsi" w:cstheme="minorHAnsi"/>
          <w:sz w:val="20"/>
          <w:szCs w:val="20"/>
        </w:rPr>
        <w:t xml:space="preserve"> en Jerez) tanto en la Facultad de Enfermería</w:t>
      </w:r>
      <w:r w:rsidR="002C4D90">
        <w:rPr>
          <w:rFonts w:asciiTheme="minorHAnsi" w:hAnsiTheme="minorHAnsi" w:cstheme="minorHAnsi"/>
          <w:sz w:val="20"/>
          <w:szCs w:val="20"/>
        </w:rPr>
        <w:t xml:space="preserve"> </w:t>
      </w:r>
      <w:r w:rsidR="002C4D90" w:rsidRPr="00A263BC">
        <w:rPr>
          <w:rFonts w:asciiTheme="minorHAnsi" w:hAnsiTheme="minorHAnsi" w:cstheme="minorHAnsi"/>
          <w:sz w:val="20"/>
          <w:szCs w:val="20"/>
        </w:rPr>
        <w:t>y</w:t>
      </w:r>
      <w:r w:rsidR="009067C3">
        <w:rPr>
          <w:rFonts w:asciiTheme="minorHAnsi" w:hAnsiTheme="minorHAnsi" w:cstheme="minorHAnsi"/>
          <w:sz w:val="20"/>
          <w:szCs w:val="20"/>
        </w:rPr>
        <w:t xml:space="preserve"> Fisioterapia como en la E</w:t>
      </w:r>
      <w:r w:rsidRPr="00E63288">
        <w:rPr>
          <w:rFonts w:asciiTheme="minorHAnsi" w:hAnsiTheme="minorHAnsi" w:cstheme="minorHAnsi"/>
          <w:sz w:val="20"/>
          <w:szCs w:val="20"/>
        </w:rPr>
        <w:t>xtensión docente de Jerez, también reflejan un aumento desde el curso 2015-16, que sin duda repercute en la calidad de la docencia que se imparte en el Título. El Porcentaje de profesores doctores también ha aumentado, tanto en la Facultad de Enferm</w:t>
      </w:r>
      <w:r w:rsidR="003F4955">
        <w:rPr>
          <w:rFonts w:asciiTheme="minorHAnsi" w:hAnsiTheme="minorHAnsi" w:cstheme="minorHAnsi"/>
          <w:sz w:val="20"/>
          <w:szCs w:val="20"/>
        </w:rPr>
        <w:t>ería y Fisioterapia Cádiz (66,04</w:t>
      </w:r>
      <w:r w:rsidRPr="00E63288">
        <w:rPr>
          <w:rFonts w:asciiTheme="minorHAnsi" w:hAnsiTheme="minorHAnsi" w:cstheme="minorHAnsi"/>
          <w:sz w:val="20"/>
          <w:szCs w:val="20"/>
        </w:rPr>
        <w:t>%) como en la Exte</w:t>
      </w:r>
      <w:r w:rsidR="003F4955">
        <w:rPr>
          <w:rFonts w:asciiTheme="minorHAnsi" w:hAnsiTheme="minorHAnsi" w:cstheme="minorHAnsi"/>
          <w:sz w:val="20"/>
          <w:szCs w:val="20"/>
        </w:rPr>
        <w:t>nsión docente de Jerez (64,1</w:t>
      </w:r>
      <w:r w:rsidRPr="00E63288">
        <w:rPr>
          <w:rFonts w:asciiTheme="minorHAnsi" w:hAnsiTheme="minorHAnsi" w:cstheme="minorHAnsi"/>
          <w:sz w:val="20"/>
          <w:szCs w:val="20"/>
        </w:rPr>
        <w:t>%) El profesorado dedica el 42,91% (Facultad de Enfer</w:t>
      </w:r>
      <w:r w:rsidR="003F4955">
        <w:rPr>
          <w:rFonts w:asciiTheme="minorHAnsi" w:hAnsiTheme="minorHAnsi" w:cstheme="minorHAnsi"/>
          <w:sz w:val="20"/>
          <w:szCs w:val="20"/>
        </w:rPr>
        <w:t xml:space="preserve">mería y Fisioterapia) y el </w:t>
      </w:r>
      <w:r w:rsidR="00221331">
        <w:rPr>
          <w:rFonts w:asciiTheme="minorHAnsi" w:hAnsiTheme="minorHAnsi" w:cstheme="minorHAnsi"/>
          <w:sz w:val="20"/>
          <w:szCs w:val="20"/>
        </w:rPr>
        <w:t>42,75</w:t>
      </w:r>
      <w:r w:rsidR="00221331" w:rsidRPr="00E63288">
        <w:rPr>
          <w:rFonts w:asciiTheme="minorHAnsi" w:hAnsiTheme="minorHAnsi" w:cstheme="minorHAnsi"/>
          <w:sz w:val="20"/>
          <w:szCs w:val="20"/>
        </w:rPr>
        <w:t>%</w:t>
      </w:r>
      <w:r w:rsidRPr="00E63288">
        <w:rPr>
          <w:rFonts w:asciiTheme="minorHAnsi" w:hAnsiTheme="minorHAnsi" w:cstheme="minorHAnsi"/>
          <w:sz w:val="20"/>
          <w:szCs w:val="20"/>
        </w:rPr>
        <w:t xml:space="preserve"> (Extensión docente de Jerez) del total de créditos en% la docencia del Grado en Enfermería.</w:t>
      </w:r>
    </w:p>
    <w:p w14:paraId="295987AB" w14:textId="77777777" w:rsidR="001128C1" w:rsidRPr="001128C1" w:rsidRDefault="001128C1" w:rsidP="00787BE3">
      <w:pPr>
        <w:pStyle w:val="Default"/>
        <w:jc w:val="both"/>
        <w:rPr>
          <w:rFonts w:asciiTheme="minorHAnsi" w:hAnsiTheme="minorHAnsi" w:cstheme="minorHAnsi"/>
          <w:i/>
          <w:iCs/>
          <w:color w:val="7030A0"/>
          <w:sz w:val="20"/>
          <w:szCs w:val="20"/>
          <w:highlight w:val="lightGray"/>
        </w:rPr>
      </w:pPr>
    </w:p>
    <w:p w14:paraId="21CA020E" w14:textId="5F00E984" w:rsidR="001128C1" w:rsidRPr="00D33409" w:rsidRDefault="001128C1" w:rsidP="00787BE3">
      <w:pPr>
        <w:pStyle w:val="Default"/>
        <w:jc w:val="both"/>
        <w:rPr>
          <w:rFonts w:asciiTheme="minorHAnsi" w:hAnsiTheme="minorHAnsi" w:cstheme="minorHAnsi"/>
          <w:sz w:val="20"/>
          <w:szCs w:val="20"/>
        </w:rPr>
      </w:pPr>
      <w:r w:rsidRPr="00D33409">
        <w:rPr>
          <w:rFonts w:asciiTheme="minorHAnsi" w:hAnsiTheme="minorHAnsi" w:cstheme="minorHAnsi"/>
          <w:color w:val="auto"/>
          <w:sz w:val="20"/>
          <w:szCs w:val="20"/>
        </w:rPr>
        <w:t>En la Facultad de Enfermería en el curso 201</w:t>
      </w:r>
      <w:r w:rsidR="00C04169">
        <w:rPr>
          <w:rFonts w:asciiTheme="minorHAnsi" w:hAnsiTheme="minorHAnsi" w:cstheme="minorHAnsi"/>
          <w:color w:val="auto"/>
          <w:sz w:val="20"/>
          <w:szCs w:val="20"/>
        </w:rPr>
        <w:t>9</w:t>
      </w:r>
      <w:r w:rsidRPr="00D33409">
        <w:rPr>
          <w:rFonts w:asciiTheme="minorHAnsi" w:hAnsiTheme="minorHAnsi" w:cstheme="minorHAnsi"/>
          <w:color w:val="auto"/>
          <w:sz w:val="20"/>
          <w:szCs w:val="20"/>
        </w:rPr>
        <w:t>-20</w:t>
      </w:r>
      <w:r w:rsidR="00C04169">
        <w:rPr>
          <w:rFonts w:asciiTheme="minorHAnsi" w:hAnsiTheme="minorHAnsi" w:cstheme="minorHAnsi"/>
          <w:color w:val="auto"/>
          <w:sz w:val="20"/>
          <w:szCs w:val="20"/>
        </w:rPr>
        <w:t>20</w:t>
      </w:r>
      <w:r w:rsidRPr="00D33409">
        <w:rPr>
          <w:rFonts w:asciiTheme="minorHAnsi" w:hAnsiTheme="minorHAnsi" w:cstheme="minorHAnsi"/>
          <w:color w:val="auto"/>
          <w:sz w:val="20"/>
          <w:szCs w:val="20"/>
        </w:rPr>
        <w:t xml:space="preserve"> se contaba con un total de </w:t>
      </w:r>
      <w:r w:rsidR="00C04169">
        <w:rPr>
          <w:rFonts w:asciiTheme="minorHAnsi" w:hAnsiTheme="minorHAnsi" w:cstheme="minorHAnsi"/>
          <w:color w:val="auto"/>
          <w:sz w:val="20"/>
          <w:szCs w:val="20"/>
        </w:rPr>
        <w:t>30</w:t>
      </w:r>
      <w:r w:rsidRPr="00D33409">
        <w:rPr>
          <w:rFonts w:asciiTheme="minorHAnsi" w:hAnsiTheme="minorHAnsi" w:cstheme="minorHAnsi"/>
          <w:color w:val="auto"/>
          <w:sz w:val="20"/>
          <w:szCs w:val="20"/>
        </w:rPr>
        <w:t xml:space="preserve"> profesores: </w:t>
      </w:r>
      <w:r w:rsidR="00C04169">
        <w:rPr>
          <w:rFonts w:asciiTheme="minorHAnsi" w:hAnsiTheme="minorHAnsi" w:cstheme="minorHAnsi"/>
          <w:color w:val="auto"/>
          <w:sz w:val="20"/>
          <w:szCs w:val="20"/>
        </w:rPr>
        <w:t xml:space="preserve">CU 1, </w:t>
      </w:r>
      <w:r w:rsidRPr="00D33409">
        <w:rPr>
          <w:rFonts w:asciiTheme="minorHAnsi" w:hAnsiTheme="minorHAnsi" w:cstheme="minorHAnsi"/>
          <w:color w:val="auto"/>
          <w:sz w:val="20"/>
          <w:szCs w:val="20"/>
        </w:rPr>
        <w:t xml:space="preserve">CEU </w:t>
      </w:r>
      <w:r w:rsidR="00C04169">
        <w:rPr>
          <w:rFonts w:asciiTheme="minorHAnsi" w:hAnsiTheme="minorHAnsi" w:cstheme="minorHAnsi"/>
          <w:color w:val="auto"/>
          <w:sz w:val="20"/>
          <w:szCs w:val="20"/>
        </w:rPr>
        <w:t>2</w:t>
      </w:r>
      <w:r w:rsidR="00FF39F2" w:rsidRPr="00D33409">
        <w:rPr>
          <w:rFonts w:asciiTheme="minorHAnsi" w:hAnsiTheme="minorHAnsi" w:cstheme="minorHAnsi"/>
          <w:color w:val="auto"/>
          <w:sz w:val="20"/>
          <w:szCs w:val="20"/>
        </w:rPr>
        <w:t>,</w:t>
      </w:r>
      <w:r w:rsidRPr="00D33409">
        <w:rPr>
          <w:rFonts w:asciiTheme="minorHAnsi" w:hAnsiTheme="minorHAnsi" w:cstheme="minorHAnsi"/>
          <w:color w:val="auto"/>
          <w:sz w:val="20"/>
          <w:szCs w:val="20"/>
        </w:rPr>
        <w:t xml:space="preserve"> TU </w:t>
      </w:r>
      <w:r w:rsidR="00C04169">
        <w:rPr>
          <w:rFonts w:asciiTheme="minorHAnsi" w:hAnsiTheme="minorHAnsi" w:cstheme="minorHAnsi"/>
          <w:color w:val="auto"/>
          <w:sz w:val="20"/>
          <w:szCs w:val="20"/>
        </w:rPr>
        <w:t>8</w:t>
      </w:r>
      <w:r w:rsidR="00FF39F2" w:rsidRPr="00D33409">
        <w:rPr>
          <w:rFonts w:asciiTheme="minorHAnsi" w:hAnsiTheme="minorHAnsi" w:cstheme="minorHAnsi"/>
          <w:color w:val="auto"/>
          <w:sz w:val="20"/>
          <w:szCs w:val="20"/>
        </w:rPr>
        <w:t>,</w:t>
      </w:r>
      <w:r w:rsidRPr="00D33409">
        <w:rPr>
          <w:rFonts w:asciiTheme="minorHAnsi" w:hAnsiTheme="minorHAnsi" w:cstheme="minorHAnsi"/>
          <w:color w:val="auto"/>
          <w:sz w:val="20"/>
          <w:szCs w:val="20"/>
        </w:rPr>
        <w:t xml:space="preserve"> TEU </w:t>
      </w:r>
      <w:r w:rsidR="00C04169">
        <w:rPr>
          <w:rFonts w:asciiTheme="minorHAnsi" w:hAnsiTheme="minorHAnsi" w:cstheme="minorHAnsi"/>
          <w:color w:val="auto"/>
          <w:sz w:val="20"/>
          <w:szCs w:val="20"/>
        </w:rPr>
        <w:t>2</w:t>
      </w:r>
      <w:r w:rsidR="00FF39F2" w:rsidRPr="00D33409">
        <w:rPr>
          <w:rFonts w:asciiTheme="minorHAnsi" w:hAnsiTheme="minorHAnsi" w:cstheme="minorHAnsi"/>
          <w:color w:val="auto"/>
          <w:sz w:val="20"/>
          <w:szCs w:val="20"/>
        </w:rPr>
        <w:t xml:space="preserve">, </w:t>
      </w:r>
      <w:r w:rsidRPr="00D33409">
        <w:rPr>
          <w:rFonts w:asciiTheme="minorHAnsi" w:hAnsiTheme="minorHAnsi" w:cstheme="minorHAnsi"/>
          <w:color w:val="auto"/>
          <w:sz w:val="20"/>
          <w:szCs w:val="20"/>
        </w:rPr>
        <w:t xml:space="preserve">Profesor Asociado </w:t>
      </w:r>
      <w:r w:rsidR="00FF39F2" w:rsidRPr="00D33409">
        <w:rPr>
          <w:rFonts w:asciiTheme="minorHAnsi" w:hAnsiTheme="minorHAnsi" w:cstheme="minorHAnsi"/>
          <w:color w:val="auto"/>
          <w:sz w:val="20"/>
          <w:szCs w:val="20"/>
        </w:rPr>
        <w:t>14</w:t>
      </w:r>
      <w:r w:rsidRPr="00D33409">
        <w:rPr>
          <w:rFonts w:asciiTheme="minorHAnsi" w:hAnsiTheme="minorHAnsi" w:cstheme="minorHAnsi"/>
          <w:color w:val="auto"/>
          <w:sz w:val="20"/>
          <w:szCs w:val="20"/>
        </w:rPr>
        <w:t xml:space="preserve"> y Otros (</w:t>
      </w:r>
      <w:r w:rsidR="00E566A5">
        <w:rPr>
          <w:rFonts w:asciiTheme="minorHAnsi" w:hAnsiTheme="minorHAnsi" w:cstheme="minorHAnsi"/>
          <w:color w:val="auto"/>
          <w:sz w:val="20"/>
          <w:szCs w:val="20"/>
        </w:rPr>
        <w:t>PSI</w:t>
      </w:r>
      <w:r w:rsidRPr="00D33409">
        <w:rPr>
          <w:rFonts w:asciiTheme="minorHAnsi" w:hAnsiTheme="minorHAnsi" w:cstheme="minorHAnsi"/>
          <w:color w:val="auto"/>
          <w:sz w:val="20"/>
          <w:szCs w:val="20"/>
        </w:rPr>
        <w:t xml:space="preserve">…) </w:t>
      </w:r>
      <w:r w:rsidR="00C04169">
        <w:rPr>
          <w:rFonts w:asciiTheme="minorHAnsi" w:hAnsiTheme="minorHAnsi" w:cstheme="minorHAnsi"/>
          <w:color w:val="auto"/>
          <w:sz w:val="20"/>
          <w:szCs w:val="20"/>
        </w:rPr>
        <w:t>3</w:t>
      </w:r>
      <w:r w:rsidRPr="00D33409">
        <w:rPr>
          <w:rFonts w:asciiTheme="minorHAnsi" w:hAnsiTheme="minorHAnsi" w:cstheme="minorHAnsi"/>
          <w:color w:val="auto"/>
          <w:sz w:val="20"/>
          <w:szCs w:val="20"/>
        </w:rPr>
        <w:t xml:space="preserve">. En </w:t>
      </w:r>
      <w:r w:rsidR="00FF39F2" w:rsidRPr="00D33409">
        <w:rPr>
          <w:rFonts w:asciiTheme="minorHAnsi" w:hAnsiTheme="minorHAnsi" w:cstheme="minorHAnsi"/>
          <w:sz w:val="20"/>
          <w:szCs w:val="20"/>
        </w:rPr>
        <w:t>el c</w:t>
      </w:r>
      <w:r w:rsidRPr="00D33409">
        <w:rPr>
          <w:rFonts w:asciiTheme="minorHAnsi" w:hAnsiTheme="minorHAnsi" w:cstheme="minorHAnsi"/>
          <w:sz w:val="20"/>
          <w:szCs w:val="20"/>
        </w:rPr>
        <w:t>urso 202</w:t>
      </w:r>
      <w:r w:rsidR="00C04169">
        <w:rPr>
          <w:rFonts w:asciiTheme="minorHAnsi" w:hAnsiTheme="minorHAnsi" w:cstheme="minorHAnsi"/>
          <w:sz w:val="20"/>
          <w:szCs w:val="20"/>
        </w:rPr>
        <w:t>3</w:t>
      </w:r>
      <w:r w:rsidRPr="00D33409">
        <w:rPr>
          <w:rFonts w:asciiTheme="minorHAnsi" w:hAnsiTheme="minorHAnsi" w:cstheme="minorHAnsi"/>
          <w:sz w:val="20"/>
          <w:szCs w:val="20"/>
        </w:rPr>
        <w:t>-202</w:t>
      </w:r>
      <w:r w:rsidR="00C04169">
        <w:rPr>
          <w:rFonts w:asciiTheme="minorHAnsi" w:hAnsiTheme="minorHAnsi" w:cstheme="minorHAnsi"/>
          <w:sz w:val="20"/>
          <w:szCs w:val="20"/>
        </w:rPr>
        <w:t>4</w:t>
      </w:r>
      <w:r w:rsidR="00FF39F2" w:rsidRPr="00D33409">
        <w:rPr>
          <w:rFonts w:asciiTheme="minorHAnsi" w:hAnsiTheme="minorHAnsi" w:cstheme="minorHAnsi"/>
          <w:sz w:val="20"/>
          <w:szCs w:val="20"/>
        </w:rPr>
        <w:t>, se</w:t>
      </w:r>
      <w:r w:rsidRPr="00D33409">
        <w:rPr>
          <w:rFonts w:asciiTheme="minorHAnsi" w:hAnsiTheme="minorHAnsi" w:cstheme="minorHAnsi"/>
          <w:sz w:val="20"/>
          <w:szCs w:val="20"/>
        </w:rPr>
        <w:t xml:space="preserve"> c</w:t>
      </w:r>
      <w:r w:rsidR="00FF39F2" w:rsidRPr="00D33409">
        <w:rPr>
          <w:rFonts w:asciiTheme="minorHAnsi" w:hAnsiTheme="minorHAnsi" w:cstheme="minorHAnsi"/>
          <w:sz w:val="20"/>
          <w:szCs w:val="20"/>
        </w:rPr>
        <w:t>ontó</w:t>
      </w:r>
      <w:r w:rsidRPr="00D33409">
        <w:rPr>
          <w:rFonts w:asciiTheme="minorHAnsi" w:hAnsiTheme="minorHAnsi" w:cstheme="minorHAnsi"/>
          <w:sz w:val="20"/>
          <w:szCs w:val="20"/>
        </w:rPr>
        <w:t xml:space="preserve"> con: TU 7, TEU 2,</w:t>
      </w:r>
      <w:r w:rsidR="00C04169">
        <w:rPr>
          <w:rFonts w:asciiTheme="minorHAnsi" w:hAnsiTheme="minorHAnsi" w:cstheme="minorHAnsi"/>
          <w:sz w:val="20"/>
          <w:szCs w:val="20"/>
        </w:rPr>
        <w:t xml:space="preserve"> PCD 2,</w:t>
      </w:r>
      <w:r w:rsidRPr="00D33409">
        <w:rPr>
          <w:rFonts w:asciiTheme="minorHAnsi" w:hAnsiTheme="minorHAnsi" w:cstheme="minorHAnsi"/>
          <w:sz w:val="20"/>
          <w:szCs w:val="20"/>
        </w:rPr>
        <w:t xml:space="preserve"> </w:t>
      </w:r>
      <w:r w:rsidR="00FF39F2" w:rsidRPr="00D33409">
        <w:rPr>
          <w:rFonts w:asciiTheme="minorHAnsi" w:hAnsiTheme="minorHAnsi" w:cstheme="minorHAnsi"/>
          <w:sz w:val="20"/>
          <w:szCs w:val="20"/>
        </w:rPr>
        <w:t xml:space="preserve">PAD </w:t>
      </w:r>
      <w:r w:rsidR="00C04169">
        <w:rPr>
          <w:rFonts w:asciiTheme="minorHAnsi" w:hAnsiTheme="minorHAnsi" w:cstheme="minorHAnsi"/>
          <w:sz w:val="20"/>
          <w:szCs w:val="20"/>
        </w:rPr>
        <w:t>3</w:t>
      </w:r>
      <w:r w:rsidR="00FF39F2" w:rsidRPr="00D33409">
        <w:rPr>
          <w:rFonts w:asciiTheme="minorHAnsi" w:hAnsiTheme="minorHAnsi" w:cstheme="minorHAnsi"/>
          <w:sz w:val="20"/>
          <w:szCs w:val="20"/>
        </w:rPr>
        <w:t xml:space="preserve">, </w:t>
      </w:r>
      <w:r w:rsidRPr="00D33409">
        <w:rPr>
          <w:rFonts w:asciiTheme="minorHAnsi" w:hAnsiTheme="minorHAnsi" w:cstheme="minorHAnsi"/>
          <w:sz w:val="20"/>
          <w:szCs w:val="20"/>
        </w:rPr>
        <w:t>Prof</w:t>
      </w:r>
      <w:r w:rsidR="00FF39F2" w:rsidRPr="00D33409">
        <w:rPr>
          <w:rFonts w:asciiTheme="minorHAnsi" w:hAnsiTheme="minorHAnsi" w:cstheme="minorHAnsi"/>
          <w:sz w:val="20"/>
          <w:szCs w:val="20"/>
        </w:rPr>
        <w:t>esor</w:t>
      </w:r>
      <w:r w:rsidRPr="00D33409">
        <w:rPr>
          <w:rFonts w:asciiTheme="minorHAnsi" w:hAnsiTheme="minorHAnsi" w:cstheme="minorHAnsi"/>
          <w:sz w:val="20"/>
          <w:szCs w:val="20"/>
        </w:rPr>
        <w:t xml:space="preserve"> Asociado 1</w:t>
      </w:r>
      <w:r w:rsidR="00C04169">
        <w:rPr>
          <w:rFonts w:asciiTheme="minorHAnsi" w:hAnsiTheme="minorHAnsi" w:cstheme="minorHAnsi"/>
          <w:sz w:val="20"/>
          <w:szCs w:val="20"/>
        </w:rPr>
        <w:t>0</w:t>
      </w:r>
      <w:r w:rsidRPr="00D33409">
        <w:rPr>
          <w:rFonts w:asciiTheme="minorHAnsi" w:hAnsiTheme="minorHAnsi" w:cstheme="minorHAnsi"/>
          <w:sz w:val="20"/>
          <w:szCs w:val="20"/>
        </w:rPr>
        <w:t xml:space="preserve"> y Otros (</w:t>
      </w:r>
      <w:r w:rsidR="00E566A5">
        <w:rPr>
          <w:rFonts w:asciiTheme="minorHAnsi" w:hAnsiTheme="minorHAnsi" w:cstheme="minorHAnsi"/>
          <w:sz w:val="20"/>
          <w:szCs w:val="20"/>
        </w:rPr>
        <w:t>PSI</w:t>
      </w:r>
      <w:r w:rsidRPr="00D33409">
        <w:rPr>
          <w:rFonts w:asciiTheme="minorHAnsi" w:hAnsiTheme="minorHAnsi" w:cstheme="minorHAnsi"/>
          <w:sz w:val="20"/>
          <w:szCs w:val="20"/>
        </w:rPr>
        <w:t xml:space="preserve">…) </w:t>
      </w:r>
      <w:r w:rsidR="00C04169">
        <w:rPr>
          <w:rFonts w:asciiTheme="minorHAnsi" w:hAnsiTheme="minorHAnsi" w:cstheme="minorHAnsi"/>
          <w:sz w:val="20"/>
          <w:szCs w:val="20"/>
        </w:rPr>
        <w:t>22</w:t>
      </w:r>
      <w:r w:rsidRPr="00D33409">
        <w:rPr>
          <w:rFonts w:asciiTheme="minorHAnsi" w:hAnsiTheme="minorHAnsi" w:cstheme="minorHAnsi"/>
          <w:sz w:val="20"/>
          <w:szCs w:val="20"/>
        </w:rPr>
        <w:t>. Del total de profesores que imparten docencia en la Titulación en la Facultad de Enfermería</w:t>
      </w:r>
      <w:r w:rsidR="00FF39F2" w:rsidRPr="00D33409">
        <w:rPr>
          <w:rFonts w:asciiTheme="minorHAnsi" w:hAnsiTheme="minorHAnsi" w:cstheme="minorHAnsi"/>
          <w:sz w:val="20"/>
          <w:szCs w:val="20"/>
        </w:rPr>
        <w:t>,</w:t>
      </w:r>
      <w:r w:rsidRPr="00D33409">
        <w:rPr>
          <w:rFonts w:asciiTheme="minorHAnsi" w:hAnsiTheme="minorHAnsi" w:cstheme="minorHAnsi"/>
          <w:sz w:val="20"/>
          <w:szCs w:val="20"/>
        </w:rPr>
        <w:t xml:space="preserve"> 28 están </w:t>
      </w:r>
      <w:r w:rsidRPr="00D33409">
        <w:rPr>
          <w:rFonts w:asciiTheme="minorHAnsi" w:hAnsiTheme="minorHAnsi" w:cstheme="minorHAnsi"/>
          <w:sz w:val="20"/>
          <w:szCs w:val="20"/>
        </w:rPr>
        <w:lastRenderedPageBreak/>
        <w:t>censado</w:t>
      </w:r>
      <w:r w:rsidR="00FF39F2" w:rsidRPr="00D33409">
        <w:rPr>
          <w:rFonts w:asciiTheme="minorHAnsi" w:hAnsiTheme="minorHAnsi" w:cstheme="minorHAnsi"/>
          <w:sz w:val="20"/>
          <w:szCs w:val="20"/>
        </w:rPr>
        <w:t>s</w:t>
      </w:r>
      <w:r w:rsidRPr="00D33409">
        <w:rPr>
          <w:rFonts w:asciiTheme="minorHAnsi" w:hAnsiTheme="minorHAnsi" w:cstheme="minorHAnsi"/>
          <w:sz w:val="20"/>
          <w:szCs w:val="20"/>
        </w:rPr>
        <w:t xml:space="preserve"> en la misma. </w:t>
      </w:r>
      <w:r w:rsidR="00FF39F2" w:rsidRPr="00D33409">
        <w:rPr>
          <w:rFonts w:asciiTheme="minorHAnsi" w:hAnsiTheme="minorHAnsi" w:cstheme="minorHAnsi"/>
          <w:sz w:val="20"/>
          <w:szCs w:val="20"/>
        </w:rPr>
        <w:t>Se puede observar que ha descendido el número de profesores con vinculación permanente en los últimos años como consecuencia de jubilaciones</w:t>
      </w:r>
      <w:r w:rsidR="00C04169">
        <w:rPr>
          <w:rFonts w:asciiTheme="minorHAnsi" w:hAnsiTheme="minorHAnsi" w:cstheme="minorHAnsi"/>
          <w:sz w:val="20"/>
          <w:szCs w:val="20"/>
        </w:rPr>
        <w:t xml:space="preserve"> y traslados a la Facultad de Enfermería y Fisioterapia (incluyendo la Extensión Docente de Jerez de la Frontera), quedando solo 4 docentes</w:t>
      </w:r>
      <w:r w:rsidR="00223068">
        <w:rPr>
          <w:rFonts w:asciiTheme="minorHAnsi" w:hAnsiTheme="minorHAnsi" w:cstheme="minorHAnsi"/>
          <w:sz w:val="20"/>
          <w:szCs w:val="20"/>
        </w:rPr>
        <w:t xml:space="preserve"> permanentes</w:t>
      </w:r>
      <w:r w:rsidR="00FF39F2" w:rsidRPr="00D33409">
        <w:rPr>
          <w:rFonts w:asciiTheme="minorHAnsi" w:hAnsiTheme="minorHAnsi" w:cstheme="minorHAnsi"/>
          <w:sz w:val="20"/>
          <w:szCs w:val="20"/>
        </w:rPr>
        <w:t xml:space="preserve">, con un </w:t>
      </w:r>
      <w:r w:rsidR="00C04169">
        <w:rPr>
          <w:rFonts w:asciiTheme="minorHAnsi" w:hAnsiTheme="minorHAnsi" w:cstheme="minorHAnsi"/>
          <w:sz w:val="20"/>
          <w:szCs w:val="20"/>
        </w:rPr>
        <w:t>inicio progresivo de contrataciones de</w:t>
      </w:r>
      <w:r w:rsidR="00FF39F2" w:rsidRPr="00D33409">
        <w:rPr>
          <w:rFonts w:asciiTheme="minorHAnsi" w:hAnsiTheme="minorHAnsi" w:cstheme="minorHAnsi"/>
          <w:sz w:val="20"/>
          <w:szCs w:val="20"/>
        </w:rPr>
        <w:t xml:space="preserve"> profesores sin vinculación permanente, especialmente en</w:t>
      </w:r>
      <w:r w:rsidR="00C04169">
        <w:rPr>
          <w:rFonts w:asciiTheme="minorHAnsi" w:hAnsiTheme="minorHAnsi" w:cstheme="minorHAnsi"/>
          <w:sz w:val="20"/>
          <w:szCs w:val="20"/>
        </w:rPr>
        <w:t xml:space="preserve"> PCD y</w:t>
      </w:r>
      <w:r w:rsidR="00FF39F2" w:rsidRPr="00D33409">
        <w:rPr>
          <w:rFonts w:asciiTheme="minorHAnsi" w:hAnsiTheme="minorHAnsi" w:cstheme="minorHAnsi"/>
          <w:sz w:val="20"/>
          <w:szCs w:val="20"/>
        </w:rPr>
        <w:t xml:space="preserve"> </w:t>
      </w:r>
      <w:r w:rsidR="00C04169">
        <w:rPr>
          <w:rFonts w:asciiTheme="minorHAnsi" w:hAnsiTheme="minorHAnsi" w:cstheme="minorHAnsi"/>
          <w:sz w:val="20"/>
          <w:szCs w:val="20"/>
        </w:rPr>
        <w:t>PAD</w:t>
      </w:r>
      <w:r w:rsidR="00FF39F2" w:rsidRPr="00D33409">
        <w:rPr>
          <w:rFonts w:asciiTheme="minorHAnsi" w:hAnsiTheme="minorHAnsi" w:cstheme="minorHAnsi"/>
          <w:sz w:val="20"/>
          <w:szCs w:val="20"/>
        </w:rPr>
        <w:t xml:space="preserve">. </w:t>
      </w:r>
      <w:r w:rsidR="00C04169">
        <w:rPr>
          <w:rFonts w:asciiTheme="minorHAnsi" w:hAnsiTheme="minorHAnsi" w:cstheme="minorHAnsi"/>
          <w:sz w:val="20"/>
          <w:szCs w:val="20"/>
        </w:rPr>
        <w:t>En la figura de PSI, se mantiene en valores estables, contando con una buena proporción de docentes que cuentan con el doctorado realizado</w:t>
      </w:r>
      <w:r w:rsidRPr="00D33409">
        <w:rPr>
          <w:rFonts w:asciiTheme="minorHAnsi" w:hAnsiTheme="minorHAnsi" w:cstheme="minorHAnsi"/>
          <w:sz w:val="20"/>
          <w:szCs w:val="20"/>
        </w:rPr>
        <w:t xml:space="preserve">. </w:t>
      </w:r>
      <w:r w:rsidR="00C04169">
        <w:rPr>
          <w:rFonts w:asciiTheme="minorHAnsi" w:hAnsiTheme="minorHAnsi" w:cstheme="minorHAnsi"/>
          <w:sz w:val="20"/>
          <w:szCs w:val="20"/>
        </w:rPr>
        <w:t>A pesar de la reducción sustancial en su número, e</w:t>
      </w:r>
      <w:r w:rsidRPr="00D33409">
        <w:rPr>
          <w:rFonts w:asciiTheme="minorHAnsi" w:hAnsiTheme="minorHAnsi" w:cstheme="minorHAnsi"/>
          <w:sz w:val="20"/>
          <w:szCs w:val="20"/>
        </w:rPr>
        <w:t>l profesorado</w:t>
      </w:r>
      <w:r w:rsidR="00C22A44" w:rsidRPr="00D33409">
        <w:rPr>
          <w:rFonts w:asciiTheme="minorHAnsi" w:hAnsiTheme="minorHAnsi" w:cstheme="minorHAnsi"/>
          <w:sz w:val="20"/>
          <w:szCs w:val="20"/>
        </w:rPr>
        <w:t xml:space="preserve"> con vinculación permanente</w:t>
      </w:r>
      <w:r w:rsidRPr="00D33409">
        <w:rPr>
          <w:rFonts w:asciiTheme="minorHAnsi" w:hAnsiTheme="minorHAnsi" w:cstheme="minorHAnsi"/>
          <w:sz w:val="20"/>
          <w:szCs w:val="20"/>
        </w:rPr>
        <w:t xml:space="preserve"> que imparte docencia en la titulación cuenta con una amplia experiencia docente e investigadora</w:t>
      </w:r>
      <w:r w:rsidR="00C22A44" w:rsidRPr="00D33409">
        <w:rPr>
          <w:rFonts w:asciiTheme="minorHAnsi" w:hAnsiTheme="minorHAnsi" w:cstheme="minorHAnsi"/>
          <w:sz w:val="20"/>
          <w:szCs w:val="20"/>
        </w:rPr>
        <w:t xml:space="preserve"> </w:t>
      </w:r>
      <w:r w:rsidR="0077668A" w:rsidRPr="00D33409">
        <w:rPr>
          <w:rFonts w:asciiTheme="minorHAnsi" w:hAnsiTheme="minorHAnsi" w:cstheme="minorHAnsi"/>
          <w:sz w:val="20"/>
          <w:szCs w:val="20"/>
        </w:rPr>
        <w:t>reconocida</w:t>
      </w:r>
      <w:r w:rsidRPr="00D33409">
        <w:rPr>
          <w:rFonts w:asciiTheme="minorHAnsi" w:hAnsiTheme="minorHAnsi" w:cstheme="minorHAnsi"/>
          <w:sz w:val="20"/>
          <w:szCs w:val="20"/>
        </w:rPr>
        <w:t xml:space="preserve"> (</w:t>
      </w:r>
      <w:r w:rsidR="00C04169">
        <w:rPr>
          <w:rFonts w:asciiTheme="minorHAnsi" w:hAnsiTheme="minorHAnsi" w:cstheme="minorHAnsi"/>
          <w:sz w:val="20"/>
          <w:szCs w:val="20"/>
        </w:rPr>
        <w:t>40</w:t>
      </w:r>
      <w:r w:rsidRPr="00D33409">
        <w:rPr>
          <w:rFonts w:asciiTheme="minorHAnsi" w:hAnsiTheme="minorHAnsi" w:cstheme="minorHAnsi"/>
          <w:sz w:val="20"/>
          <w:szCs w:val="20"/>
        </w:rPr>
        <w:t xml:space="preserve"> quinquenios y </w:t>
      </w:r>
      <w:r w:rsidR="00C04169">
        <w:rPr>
          <w:rFonts w:asciiTheme="minorHAnsi" w:hAnsiTheme="minorHAnsi" w:cstheme="minorHAnsi"/>
          <w:sz w:val="20"/>
          <w:szCs w:val="20"/>
        </w:rPr>
        <w:t>5 sexenios en total).</w:t>
      </w:r>
    </w:p>
    <w:p w14:paraId="5DBDA821" w14:textId="77777777" w:rsidR="001128C1" w:rsidRPr="001128C1" w:rsidRDefault="001128C1" w:rsidP="00787BE3">
      <w:pPr>
        <w:pStyle w:val="Default"/>
        <w:jc w:val="both"/>
        <w:rPr>
          <w:rFonts w:asciiTheme="minorHAnsi" w:hAnsiTheme="minorHAnsi" w:cstheme="minorHAnsi"/>
          <w:sz w:val="20"/>
          <w:szCs w:val="20"/>
          <w:highlight w:val="lightGray"/>
        </w:rPr>
      </w:pPr>
    </w:p>
    <w:p w14:paraId="28847B81" w14:textId="77777777" w:rsidR="00337C1C" w:rsidRPr="00467A1A" w:rsidRDefault="00337C1C" w:rsidP="00337C1C">
      <w:pPr>
        <w:spacing w:after="0" w:line="240" w:lineRule="auto"/>
        <w:jc w:val="both"/>
        <w:rPr>
          <w:rFonts w:asciiTheme="minorHAnsi" w:eastAsia="Times New Roman" w:hAnsiTheme="minorHAnsi" w:cstheme="minorHAnsi"/>
          <w:color w:val="000000"/>
          <w:sz w:val="20"/>
          <w:szCs w:val="20"/>
          <w:lang w:eastAsia="es-ES"/>
        </w:rPr>
      </w:pPr>
      <w:r w:rsidRPr="00467A1A">
        <w:rPr>
          <w:rFonts w:asciiTheme="minorHAnsi" w:eastAsia="Times New Roman" w:hAnsiTheme="minorHAnsi" w:cstheme="minorHAnsi"/>
          <w:color w:val="000000"/>
          <w:sz w:val="20"/>
          <w:szCs w:val="20"/>
          <w:lang w:eastAsia="es-ES"/>
        </w:rPr>
        <w:t>En el Centro Adscrito “Salus Infirmorum”, todos los profesores han recibido la aprobación de las respectivas “venias docendi” por parte de los distintos Departamentos que imparten docencia en el Título. Para garantizar la idoneidad del profesorado contratado, se revisan los Curriculum Vitae y la planificación docente de las materias asignadas. Al igual que en los Centros propios, en la memoria de verificación del Título se presentó todo el personal académico disponible en el Centro adscrito.</w:t>
      </w:r>
    </w:p>
    <w:p w14:paraId="7D82CF76" w14:textId="77777777" w:rsidR="00337C1C" w:rsidRPr="00467A1A" w:rsidRDefault="00337C1C" w:rsidP="00337C1C">
      <w:pPr>
        <w:spacing w:after="0" w:line="240" w:lineRule="auto"/>
        <w:ind w:firstLine="708"/>
        <w:jc w:val="both"/>
        <w:rPr>
          <w:rFonts w:asciiTheme="minorHAnsi" w:eastAsia="Times New Roman" w:hAnsiTheme="minorHAnsi" w:cstheme="minorHAnsi"/>
          <w:color w:val="000000"/>
          <w:sz w:val="20"/>
          <w:szCs w:val="20"/>
          <w:lang w:eastAsia="es-ES"/>
        </w:rPr>
      </w:pPr>
    </w:p>
    <w:p w14:paraId="1E5DECA3" w14:textId="77777777" w:rsidR="00337C1C" w:rsidRPr="00467A1A" w:rsidRDefault="00337C1C" w:rsidP="00337C1C">
      <w:pPr>
        <w:spacing w:after="0" w:line="240" w:lineRule="auto"/>
        <w:jc w:val="both"/>
        <w:rPr>
          <w:rFonts w:asciiTheme="minorHAnsi" w:eastAsia="Times New Roman" w:hAnsiTheme="minorHAnsi" w:cstheme="minorHAnsi"/>
          <w:color w:val="000000"/>
          <w:sz w:val="20"/>
          <w:szCs w:val="20"/>
          <w:lang w:eastAsia="es-ES"/>
        </w:rPr>
      </w:pPr>
      <w:r w:rsidRPr="00467A1A">
        <w:rPr>
          <w:rFonts w:asciiTheme="minorHAnsi" w:eastAsia="Times New Roman" w:hAnsiTheme="minorHAnsi" w:cstheme="minorHAnsi"/>
          <w:color w:val="000000"/>
          <w:sz w:val="20"/>
          <w:szCs w:val="20"/>
          <w:lang w:eastAsia="es-ES"/>
        </w:rPr>
        <w:t>El profesorado ha ido ajustándose al nivel contractual y de vinculación laboral requerido durante la implementación del Título de Grado en Enfermería en nuestro Centro. Asimismo, en el caso del personal docente e investigador, se han respetado los porcentajes de figuras académicas establecidos en la LOU y en la normativa de la Universidad de Cádiz. De esta manera, se cumplen todos los requisitos que la normativa vigente exige en cuanto a personal docente e investigador.</w:t>
      </w:r>
    </w:p>
    <w:p w14:paraId="144BEBFB" w14:textId="77777777" w:rsidR="00337C1C" w:rsidRPr="00467A1A" w:rsidRDefault="00337C1C" w:rsidP="00337C1C">
      <w:pPr>
        <w:spacing w:after="0" w:line="240" w:lineRule="auto"/>
        <w:ind w:firstLine="708"/>
        <w:jc w:val="both"/>
        <w:rPr>
          <w:rFonts w:asciiTheme="minorHAnsi" w:eastAsia="Times New Roman" w:hAnsiTheme="minorHAnsi" w:cstheme="minorHAnsi"/>
          <w:color w:val="000000"/>
          <w:sz w:val="20"/>
          <w:szCs w:val="20"/>
          <w:lang w:eastAsia="es-ES"/>
        </w:rPr>
      </w:pPr>
    </w:p>
    <w:p w14:paraId="3FA8A997" w14:textId="77777777" w:rsidR="00337C1C" w:rsidRPr="00467A1A" w:rsidRDefault="00337C1C" w:rsidP="00337C1C">
      <w:pPr>
        <w:spacing w:after="0" w:line="240" w:lineRule="auto"/>
        <w:jc w:val="both"/>
        <w:rPr>
          <w:rFonts w:asciiTheme="minorHAnsi" w:eastAsia="Times New Roman" w:hAnsiTheme="minorHAnsi" w:cstheme="minorHAnsi"/>
          <w:color w:val="000000"/>
          <w:sz w:val="20"/>
          <w:szCs w:val="20"/>
          <w:lang w:eastAsia="es-ES"/>
        </w:rPr>
      </w:pPr>
      <w:r w:rsidRPr="00467A1A">
        <w:rPr>
          <w:rFonts w:asciiTheme="minorHAnsi" w:eastAsia="Times New Roman" w:hAnsiTheme="minorHAnsi" w:cstheme="minorHAnsi"/>
          <w:color w:val="000000"/>
          <w:sz w:val="20"/>
          <w:szCs w:val="20"/>
          <w:lang w:eastAsia="es-ES"/>
        </w:rPr>
        <w:t>En el CUE Salus Infirmorum, durante el curso 2023-24, se contó con un total de 18 profesores. De estos, 11 eran Profesores Contratados Doctores, 6 eran Profesores Doctores y 1 eran Licenciados y/o Máster Universitario. Todo el profesorado posee una amplia experiencia docente universitaria. Además, de los profesores con la categoría de Contratado Doctor, 7 cuentan con méritos de investigación equiparables a sexenios, reconocidos por el Vicerrectorado de Investigación de la Universidad de Cádiz.</w:t>
      </w:r>
    </w:p>
    <w:p w14:paraId="447EE28B" w14:textId="77777777" w:rsidR="00337C1C" w:rsidRPr="00467A1A" w:rsidRDefault="00337C1C" w:rsidP="00337C1C">
      <w:pPr>
        <w:spacing w:after="0" w:line="240" w:lineRule="auto"/>
        <w:ind w:firstLine="708"/>
        <w:jc w:val="both"/>
        <w:rPr>
          <w:rFonts w:asciiTheme="minorHAnsi" w:eastAsia="Times New Roman" w:hAnsiTheme="minorHAnsi" w:cstheme="minorHAnsi"/>
          <w:color w:val="000000"/>
          <w:sz w:val="20"/>
          <w:szCs w:val="20"/>
          <w:lang w:eastAsia="es-ES"/>
        </w:rPr>
      </w:pPr>
    </w:p>
    <w:p w14:paraId="52C5BC6C" w14:textId="77777777" w:rsidR="00337C1C" w:rsidRPr="00467A1A" w:rsidRDefault="00337C1C" w:rsidP="00337C1C">
      <w:pPr>
        <w:spacing w:after="0" w:line="240" w:lineRule="auto"/>
        <w:jc w:val="both"/>
        <w:rPr>
          <w:rFonts w:asciiTheme="minorHAnsi" w:eastAsia="Times New Roman" w:hAnsiTheme="minorHAnsi" w:cstheme="minorHAnsi"/>
          <w:color w:val="000000"/>
          <w:sz w:val="20"/>
          <w:szCs w:val="20"/>
          <w:lang w:eastAsia="es-ES"/>
        </w:rPr>
      </w:pPr>
      <w:r w:rsidRPr="00467A1A">
        <w:rPr>
          <w:rFonts w:asciiTheme="minorHAnsi" w:eastAsia="Times New Roman" w:hAnsiTheme="minorHAnsi" w:cstheme="minorHAnsi"/>
          <w:color w:val="000000"/>
          <w:sz w:val="20"/>
          <w:szCs w:val="20"/>
          <w:lang w:eastAsia="es-ES"/>
        </w:rPr>
        <w:t>La calidad de los equipos docentes de los centros donde se imparte el Título se refleja en los indicadores del SGC, que abarcan la satisfacción de los estudiantes con la enseñanza, la investigación y las tasas académicas anuales. En todos estos aspectos, los resultados obtenidos superan la media de puntuación de la Universidad.</w:t>
      </w:r>
    </w:p>
    <w:p w14:paraId="2904DF72" w14:textId="77777777" w:rsidR="00C21A98" w:rsidRPr="00C21A98" w:rsidRDefault="00C21A98" w:rsidP="001128C1">
      <w:pPr>
        <w:spacing w:after="0" w:line="240" w:lineRule="auto"/>
        <w:ind w:firstLine="708"/>
        <w:jc w:val="both"/>
        <w:rPr>
          <w:rFonts w:asciiTheme="minorHAnsi" w:hAnsiTheme="minorHAnsi" w:cstheme="minorHAnsi"/>
          <w:i/>
          <w:sz w:val="20"/>
          <w:szCs w:val="20"/>
        </w:rPr>
      </w:pPr>
    </w:p>
    <w:p w14:paraId="57FEE6D6" w14:textId="77777777" w:rsidR="00E75FD0" w:rsidRPr="00776792" w:rsidRDefault="00E75FD0" w:rsidP="00123C41">
      <w:pPr>
        <w:spacing w:after="0" w:line="240" w:lineRule="auto"/>
        <w:jc w:val="both"/>
      </w:pPr>
    </w:p>
    <w:p w14:paraId="15AC9678" w14:textId="77777777" w:rsidR="00D47634" w:rsidRPr="00A57666" w:rsidRDefault="00D47634" w:rsidP="00D47634">
      <w:pPr>
        <w:pStyle w:val="AGAETexto"/>
        <w:spacing w:before="0" w:after="0" w:line="240" w:lineRule="auto"/>
        <w:rPr>
          <w:rFonts w:asciiTheme="minorHAnsi" w:hAnsiTheme="minorHAnsi" w:cstheme="minorHAnsi"/>
          <w:b/>
          <w:sz w:val="20"/>
          <w:szCs w:val="20"/>
        </w:rPr>
      </w:pPr>
      <w:r w:rsidRPr="00A57666">
        <w:rPr>
          <w:rFonts w:asciiTheme="minorHAnsi" w:hAnsiTheme="minorHAnsi" w:cstheme="minorHAnsi"/>
          <w:b/>
          <w:sz w:val="20"/>
          <w:szCs w:val="20"/>
        </w:rPr>
        <w:t xml:space="preserve">4.3 </w:t>
      </w:r>
      <w:bookmarkStart w:id="13" w:name="P04_3_volver"/>
      <w:r w:rsidRPr="00A57666">
        <w:rPr>
          <w:rFonts w:asciiTheme="minorHAnsi" w:hAnsiTheme="minorHAnsi" w:cstheme="minorHAnsi"/>
          <w:b/>
          <w:sz w:val="20"/>
          <w:szCs w:val="20"/>
        </w:rPr>
        <w:t>La actividad docente del personal académico es objeto de evaluación, teniendo en cuenta las características del programa formativo, de manera que se asegure que el proceso de aprendizaje se desarrolle de una manera adecuada</w:t>
      </w:r>
      <w:bookmarkEnd w:id="13"/>
      <w:r w:rsidRPr="00A57666">
        <w:rPr>
          <w:rFonts w:asciiTheme="minorHAnsi" w:hAnsiTheme="minorHAnsi" w:cstheme="minorHAnsi"/>
          <w:b/>
          <w:sz w:val="20"/>
          <w:szCs w:val="20"/>
        </w:rPr>
        <w:t>.</w:t>
      </w:r>
    </w:p>
    <w:p w14:paraId="4C985077" w14:textId="2657757B" w:rsidR="00D47634" w:rsidRDefault="00D47634" w:rsidP="00D47634">
      <w:pPr>
        <w:pStyle w:val="AGAETexto"/>
        <w:spacing w:before="0" w:after="0" w:line="240" w:lineRule="auto"/>
        <w:rPr>
          <w:rFonts w:ascii="Source Sans Pro" w:hAnsi="Source Sans Pro"/>
          <w:sz w:val="21"/>
          <w:szCs w:val="21"/>
          <w:u w:val="single"/>
        </w:rPr>
      </w:pPr>
    </w:p>
    <w:p w14:paraId="6C7A47EF" w14:textId="77777777" w:rsidR="009A2368" w:rsidRPr="00F073A6" w:rsidRDefault="009A2368" w:rsidP="009A2368">
      <w:pPr>
        <w:autoSpaceDE w:val="0"/>
        <w:autoSpaceDN w:val="0"/>
        <w:adjustRightInd w:val="0"/>
        <w:spacing w:after="0" w:line="240" w:lineRule="auto"/>
        <w:jc w:val="both"/>
        <w:rPr>
          <w:rFonts w:asciiTheme="minorHAnsi" w:hAnsiTheme="minorHAnsi" w:cstheme="minorHAnsi"/>
          <w:color w:val="000000"/>
          <w:sz w:val="20"/>
          <w:szCs w:val="20"/>
        </w:rPr>
      </w:pPr>
    </w:p>
    <w:p w14:paraId="2A269EE0" w14:textId="7C441421" w:rsidR="009A2368" w:rsidRPr="00A7474D" w:rsidRDefault="009A2368" w:rsidP="009A2368">
      <w:pPr>
        <w:spacing w:after="0" w:line="240" w:lineRule="auto"/>
        <w:jc w:val="both"/>
        <w:rPr>
          <w:rFonts w:asciiTheme="minorHAnsi" w:eastAsia="Times New Roman" w:hAnsiTheme="minorHAnsi" w:cstheme="minorHAnsi"/>
          <w:color w:val="000000"/>
          <w:sz w:val="20"/>
          <w:szCs w:val="20"/>
          <w:lang w:eastAsia="es-ES"/>
        </w:rPr>
      </w:pPr>
      <w:r w:rsidRPr="000041D3">
        <w:rPr>
          <w:rFonts w:asciiTheme="minorHAnsi" w:eastAsia="Times New Roman" w:hAnsiTheme="minorHAnsi" w:cstheme="minorHAnsi"/>
          <w:color w:val="000000"/>
          <w:sz w:val="20"/>
          <w:szCs w:val="20"/>
          <w:lang w:eastAsia="es-ES"/>
        </w:rPr>
        <w:t xml:space="preserve">La Universidad de Cádiz, a través del Vicerrectorado competente, pone a disposición del profesorado oportunidades y </w:t>
      </w:r>
      <w:r w:rsidRPr="00A7474D">
        <w:rPr>
          <w:rFonts w:asciiTheme="minorHAnsi" w:eastAsia="Times New Roman" w:hAnsiTheme="minorHAnsi" w:cstheme="minorHAnsi"/>
          <w:color w:val="000000"/>
          <w:sz w:val="20"/>
          <w:szCs w:val="20"/>
          <w:lang w:eastAsia="es-ES"/>
        </w:rPr>
        <w:t>mecanismos para continuar su formación y actualización en herramientas para la mejora de la docencia, investigación y gestión universitaria (</w:t>
      </w:r>
      <w:hyperlink r:id="rId102" w:history="1">
        <w:r w:rsidR="009C3A3C" w:rsidRPr="00A7474D">
          <w:rPr>
            <w:rStyle w:val="Hipervnculo"/>
            <w:rFonts w:eastAsia="Times New Roman" w:cstheme="minorHAnsi"/>
            <w:sz w:val="20"/>
            <w:szCs w:val="20"/>
            <w:lang w:eastAsia="es-ES"/>
          </w:rPr>
          <w:t>https://udinnovacion.uca.es</w:t>
        </w:r>
      </w:hyperlink>
      <w:r w:rsidR="009C3A3C" w:rsidRPr="00A7474D">
        <w:rPr>
          <w:rFonts w:eastAsia="Times New Roman" w:cstheme="minorHAnsi"/>
          <w:color w:val="000000"/>
          <w:sz w:val="20"/>
          <w:szCs w:val="20"/>
          <w:lang w:eastAsia="es-ES"/>
        </w:rPr>
        <w:t>/</w:t>
      </w:r>
      <w:r w:rsidRPr="00A7474D">
        <w:rPr>
          <w:rFonts w:asciiTheme="minorHAnsi" w:eastAsia="Times New Roman" w:hAnsiTheme="minorHAnsi" w:cstheme="minorHAnsi"/>
          <w:color w:val="000000"/>
          <w:sz w:val="20"/>
          <w:szCs w:val="20"/>
          <w:lang w:eastAsia="es-ES"/>
        </w:rPr>
        <w:t xml:space="preserve">).   </w:t>
      </w:r>
    </w:p>
    <w:p w14:paraId="26A9C561" w14:textId="77777777" w:rsidR="009A2368" w:rsidRPr="00A7474D" w:rsidRDefault="009A2368" w:rsidP="009A2368">
      <w:pPr>
        <w:spacing w:after="0" w:line="240" w:lineRule="auto"/>
        <w:jc w:val="both"/>
        <w:rPr>
          <w:rFonts w:asciiTheme="minorHAnsi" w:eastAsia="Times New Roman" w:hAnsiTheme="minorHAnsi" w:cstheme="minorHAnsi"/>
          <w:color w:val="000000"/>
          <w:sz w:val="20"/>
          <w:szCs w:val="20"/>
          <w:lang w:eastAsia="es-ES"/>
        </w:rPr>
      </w:pPr>
    </w:p>
    <w:p w14:paraId="5A05D116" w14:textId="30ACB57E" w:rsidR="009A2368" w:rsidRPr="00A7474D" w:rsidRDefault="009A2368" w:rsidP="009A2368">
      <w:pPr>
        <w:spacing w:after="0" w:line="240" w:lineRule="auto"/>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Anualmente, tras consulta y petición a los grupos de interés se diseña un catálogo de acciones formativas para el profesorado (</w:t>
      </w:r>
      <w:hyperlink r:id="rId103" w:history="1">
        <w:r w:rsidR="003F515E">
          <w:rPr>
            <w:rStyle w:val="Hipervnculo"/>
            <w:rFonts w:eastAsia="Times New Roman" w:cstheme="minorHAnsi"/>
            <w:sz w:val="20"/>
            <w:szCs w:val="20"/>
            <w:lang w:eastAsia="es-ES"/>
          </w:rPr>
          <w:t>cursos de formación</w:t>
        </w:r>
      </w:hyperlink>
      <w:r w:rsidRPr="00A7474D">
        <w:rPr>
          <w:rFonts w:asciiTheme="minorHAnsi" w:eastAsia="Times New Roman" w:hAnsiTheme="minorHAnsi" w:cstheme="minorHAnsi"/>
          <w:color w:val="000000"/>
          <w:sz w:val="20"/>
          <w:szCs w:val="20"/>
          <w:lang w:eastAsia="es-ES"/>
        </w:rPr>
        <w:t xml:space="preserve">).   </w:t>
      </w:r>
    </w:p>
    <w:p w14:paraId="2C331156" w14:textId="77777777" w:rsidR="009A2368" w:rsidRPr="00A7474D" w:rsidRDefault="009A2368" w:rsidP="009A2368">
      <w:pPr>
        <w:spacing w:after="0" w:line="240" w:lineRule="auto"/>
        <w:jc w:val="both"/>
        <w:rPr>
          <w:rFonts w:asciiTheme="minorHAnsi" w:eastAsia="Times New Roman" w:hAnsiTheme="minorHAnsi" w:cstheme="minorHAnsi"/>
          <w:color w:val="000000"/>
          <w:sz w:val="20"/>
          <w:szCs w:val="20"/>
          <w:lang w:eastAsia="es-ES"/>
        </w:rPr>
      </w:pPr>
    </w:p>
    <w:p w14:paraId="3E2CC9A3" w14:textId="77777777" w:rsidR="009A2368" w:rsidRDefault="009A2368" w:rsidP="009A2368">
      <w:pPr>
        <w:spacing w:after="0" w:line="240" w:lineRule="auto"/>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Además, existen convocatorias para potenciar la innovación y mejora docente en el marco de las asignaturas con objeto de mejorar continuamente la manera de enseñar y la manera de aprender en la Universidad de Cádiz. Estas convocatorias son las siguientes:</w:t>
      </w:r>
    </w:p>
    <w:p w14:paraId="0B3058E8" w14:textId="77777777" w:rsidR="0096348A" w:rsidRPr="00A7474D" w:rsidRDefault="0096348A" w:rsidP="009A2368">
      <w:pPr>
        <w:spacing w:after="0" w:line="240" w:lineRule="auto"/>
        <w:jc w:val="both"/>
        <w:rPr>
          <w:rFonts w:asciiTheme="minorHAnsi" w:eastAsia="Times New Roman" w:hAnsiTheme="minorHAnsi" w:cstheme="minorHAnsi"/>
          <w:color w:val="000000"/>
          <w:sz w:val="20"/>
          <w:szCs w:val="20"/>
          <w:lang w:eastAsia="es-ES"/>
        </w:rPr>
      </w:pPr>
    </w:p>
    <w:p w14:paraId="5740514C" w14:textId="2B36CC21" w:rsidR="009A2368" w:rsidRPr="00A7474D" w:rsidRDefault="009A2368" w:rsidP="00814A11">
      <w:pPr>
        <w:pStyle w:val="Prrafodelista"/>
        <w:numPr>
          <w:ilvl w:val="0"/>
          <w:numId w:val="12"/>
        </w:numPr>
        <w:autoSpaceDE w:val="0"/>
        <w:autoSpaceDN w:val="0"/>
        <w:adjustRightInd w:val="0"/>
        <w:spacing w:after="0" w:line="240" w:lineRule="auto"/>
        <w:ind w:left="811" w:hanging="357"/>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Convocatorias de Proyectos de Innovación y Mejora Docente (</w:t>
      </w:r>
      <w:hyperlink r:id="rId104" w:history="1">
        <w:r w:rsidR="00335A6D">
          <w:rPr>
            <w:rStyle w:val="Hipervnculo"/>
            <w:rFonts w:eastAsia="Times New Roman" w:cstheme="minorHAnsi"/>
            <w:sz w:val="20"/>
            <w:szCs w:val="20"/>
            <w:lang w:eastAsia="es-ES"/>
          </w:rPr>
          <w:t>PINDOC</w:t>
        </w:r>
      </w:hyperlink>
      <w:r w:rsidRPr="00A7474D">
        <w:rPr>
          <w:rFonts w:asciiTheme="minorHAnsi" w:eastAsia="Times New Roman" w:hAnsiTheme="minorHAnsi" w:cstheme="minorHAnsi"/>
          <w:color w:val="000000"/>
          <w:sz w:val="20"/>
          <w:szCs w:val="20"/>
          <w:lang w:eastAsia="es-ES"/>
        </w:rPr>
        <w:t xml:space="preserve">).   </w:t>
      </w:r>
    </w:p>
    <w:p w14:paraId="597BBDB4" w14:textId="78AC85E9" w:rsidR="009A2368" w:rsidRPr="00A7474D" w:rsidRDefault="009A2368" w:rsidP="00814A11">
      <w:pPr>
        <w:pStyle w:val="Prrafodelista"/>
        <w:numPr>
          <w:ilvl w:val="0"/>
          <w:numId w:val="12"/>
        </w:numPr>
        <w:autoSpaceDE w:val="0"/>
        <w:autoSpaceDN w:val="0"/>
        <w:adjustRightInd w:val="0"/>
        <w:spacing w:after="0" w:line="240" w:lineRule="auto"/>
        <w:ind w:left="811" w:hanging="357"/>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Convocatoria de Actuaciones Avaladas para la Mejora Docente (</w:t>
      </w:r>
      <w:hyperlink r:id="rId105" w:history="1">
        <w:r w:rsidR="00335A6D">
          <w:rPr>
            <w:rStyle w:val="Hipervnculo"/>
            <w:rFonts w:eastAsia="Times New Roman" w:cstheme="minorHAnsi"/>
            <w:sz w:val="20"/>
            <w:szCs w:val="20"/>
            <w:lang w:eastAsia="es-ES"/>
          </w:rPr>
          <w:t>AAMD</w:t>
        </w:r>
      </w:hyperlink>
      <w:r w:rsidRPr="00A7474D">
        <w:rPr>
          <w:rFonts w:asciiTheme="minorHAnsi" w:eastAsia="Times New Roman" w:hAnsiTheme="minorHAnsi" w:cstheme="minorHAnsi"/>
          <w:color w:val="000000"/>
          <w:sz w:val="20"/>
          <w:szCs w:val="20"/>
          <w:lang w:eastAsia="es-ES"/>
        </w:rPr>
        <w:t xml:space="preserve">).  </w:t>
      </w:r>
    </w:p>
    <w:p w14:paraId="7B298E36" w14:textId="35B9C527" w:rsidR="009A2368" w:rsidRPr="00A7474D" w:rsidRDefault="009A2368" w:rsidP="00814A11">
      <w:pPr>
        <w:pStyle w:val="Prrafodelista"/>
        <w:numPr>
          <w:ilvl w:val="0"/>
          <w:numId w:val="12"/>
        </w:numPr>
        <w:autoSpaceDE w:val="0"/>
        <w:autoSpaceDN w:val="0"/>
        <w:adjustRightInd w:val="0"/>
        <w:spacing w:after="0" w:line="240" w:lineRule="auto"/>
        <w:ind w:left="811" w:hanging="357"/>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Convocatoria de Actuaciones Avaladas para la Formación del Profesorado (</w:t>
      </w:r>
      <w:hyperlink r:id="rId106" w:history="1">
        <w:r w:rsidR="00335A6D">
          <w:rPr>
            <w:rStyle w:val="Hipervnculo"/>
            <w:rFonts w:eastAsia="Times New Roman"/>
            <w:sz w:val="20"/>
            <w:szCs w:val="20"/>
            <w:lang w:eastAsia="es-ES"/>
          </w:rPr>
          <w:t>AAFP</w:t>
        </w:r>
      </w:hyperlink>
      <w:r w:rsidRPr="00A7474D">
        <w:rPr>
          <w:rFonts w:asciiTheme="minorHAnsi" w:eastAsia="Times New Roman" w:hAnsiTheme="minorHAnsi" w:cstheme="minorHAnsi"/>
          <w:color w:val="000000"/>
          <w:sz w:val="20"/>
          <w:szCs w:val="20"/>
          <w:lang w:eastAsia="es-ES"/>
        </w:rPr>
        <w:t xml:space="preserve">). </w:t>
      </w:r>
    </w:p>
    <w:p w14:paraId="04419612" w14:textId="6791790C" w:rsidR="009A2368" w:rsidRPr="00A7474D" w:rsidRDefault="009A2368" w:rsidP="00814A11">
      <w:pPr>
        <w:pStyle w:val="Prrafodelista"/>
        <w:numPr>
          <w:ilvl w:val="0"/>
          <w:numId w:val="12"/>
        </w:numPr>
        <w:autoSpaceDE w:val="0"/>
        <w:autoSpaceDN w:val="0"/>
        <w:adjustRightInd w:val="0"/>
        <w:spacing w:after="0" w:line="240" w:lineRule="auto"/>
        <w:ind w:left="811" w:hanging="357"/>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Convocatoria de Ayudas para la Difusión de Resultados de Innovación Docente (</w:t>
      </w:r>
      <w:hyperlink r:id="rId107" w:history="1">
        <w:r w:rsidR="00335A6D">
          <w:rPr>
            <w:rStyle w:val="Hipervnculo"/>
            <w:rFonts w:eastAsia="Times New Roman"/>
            <w:sz w:val="20"/>
            <w:szCs w:val="20"/>
            <w:lang w:eastAsia="es-ES"/>
          </w:rPr>
          <w:t>ADRID</w:t>
        </w:r>
      </w:hyperlink>
      <w:r w:rsidRPr="00A7474D">
        <w:rPr>
          <w:rFonts w:asciiTheme="minorHAnsi" w:eastAsia="Times New Roman" w:hAnsiTheme="minorHAnsi" w:cstheme="minorHAnsi"/>
          <w:color w:val="000000"/>
          <w:sz w:val="20"/>
          <w:szCs w:val="20"/>
          <w:lang w:eastAsia="es-ES"/>
        </w:rPr>
        <w:t xml:space="preserve">).  </w:t>
      </w:r>
    </w:p>
    <w:p w14:paraId="6326EBF5" w14:textId="77777777" w:rsidR="009A2368" w:rsidRPr="00A7474D" w:rsidRDefault="009A2368" w:rsidP="009A2368">
      <w:pPr>
        <w:pStyle w:val="Prrafodelista"/>
        <w:autoSpaceDE w:val="0"/>
        <w:autoSpaceDN w:val="0"/>
        <w:adjustRightInd w:val="0"/>
        <w:spacing w:after="0" w:line="240" w:lineRule="auto"/>
        <w:ind w:left="360"/>
        <w:jc w:val="both"/>
        <w:rPr>
          <w:rFonts w:asciiTheme="minorHAnsi" w:eastAsia="Times New Roman" w:hAnsiTheme="minorHAnsi" w:cstheme="minorHAnsi"/>
          <w:color w:val="000000"/>
          <w:sz w:val="20"/>
          <w:szCs w:val="20"/>
          <w:lang w:eastAsia="es-ES"/>
        </w:rPr>
      </w:pPr>
    </w:p>
    <w:p w14:paraId="6204A221" w14:textId="54DDA386" w:rsidR="009A2368" w:rsidRDefault="009A2368" w:rsidP="009A2368">
      <w:pPr>
        <w:autoSpaceDE w:val="0"/>
        <w:autoSpaceDN w:val="0"/>
        <w:adjustRightInd w:val="0"/>
        <w:spacing w:after="0" w:line="240" w:lineRule="auto"/>
        <w:jc w:val="both"/>
        <w:rPr>
          <w:rFonts w:asciiTheme="minorHAnsi" w:eastAsia="Times New Roman" w:hAnsiTheme="minorHAnsi" w:cstheme="minorHAnsi"/>
          <w:color w:val="000000"/>
          <w:sz w:val="20"/>
          <w:szCs w:val="20"/>
          <w:lang w:eastAsia="es-ES"/>
        </w:rPr>
      </w:pPr>
      <w:r w:rsidRPr="00A7474D">
        <w:rPr>
          <w:rFonts w:asciiTheme="minorHAnsi" w:eastAsia="Times New Roman" w:hAnsiTheme="minorHAnsi" w:cstheme="minorHAnsi"/>
          <w:color w:val="000000"/>
          <w:sz w:val="20"/>
          <w:szCs w:val="20"/>
          <w:lang w:eastAsia="es-ES"/>
        </w:rPr>
        <w:t>La formación del profesorado y su participación en proyectos de innovación docente se considera un aspecto clave en el proceso de mejora del título. Desde este enfoque, el seguimiento y evaluación de la actividad docente se articula a través de los siguientes procedimientos del Sistema</w:t>
      </w:r>
      <w:r w:rsidRPr="000041D3">
        <w:rPr>
          <w:rFonts w:asciiTheme="minorHAnsi" w:eastAsia="Times New Roman" w:hAnsiTheme="minorHAnsi" w:cstheme="minorHAnsi"/>
          <w:color w:val="000000"/>
          <w:sz w:val="20"/>
          <w:szCs w:val="20"/>
          <w:lang w:eastAsia="es-ES"/>
        </w:rPr>
        <w:t xml:space="preserve"> de Garantía de Calidad:</w:t>
      </w:r>
    </w:p>
    <w:p w14:paraId="36D8D736" w14:textId="77777777" w:rsidR="0096348A" w:rsidRPr="000041D3" w:rsidRDefault="0096348A" w:rsidP="009A2368">
      <w:pPr>
        <w:autoSpaceDE w:val="0"/>
        <w:autoSpaceDN w:val="0"/>
        <w:adjustRightInd w:val="0"/>
        <w:spacing w:after="0" w:line="240" w:lineRule="auto"/>
        <w:jc w:val="both"/>
        <w:rPr>
          <w:rFonts w:asciiTheme="minorHAnsi" w:eastAsia="Times New Roman" w:hAnsiTheme="minorHAnsi" w:cstheme="minorHAnsi"/>
          <w:color w:val="000000"/>
          <w:sz w:val="20"/>
          <w:szCs w:val="20"/>
          <w:lang w:eastAsia="es-ES"/>
        </w:rPr>
      </w:pPr>
    </w:p>
    <w:p w14:paraId="66CCB915" w14:textId="4A7DE0E3" w:rsidR="009A2368" w:rsidRPr="000041D3" w:rsidRDefault="009A2368" w:rsidP="00814A11">
      <w:pPr>
        <w:pStyle w:val="Prrafodelista"/>
        <w:numPr>
          <w:ilvl w:val="0"/>
          <w:numId w:val="13"/>
        </w:numPr>
        <w:autoSpaceDE w:val="0"/>
        <w:autoSpaceDN w:val="0"/>
        <w:adjustRightInd w:val="0"/>
        <w:spacing w:after="0" w:line="240" w:lineRule="auto"/>
        <w:ind w:left="811" w:hanging="357"/>
        <w:jc w:val="both"/>
        <w:rPr>
          <w:rFonts w:asciiTheme="minorHAnsi" w:eastAsia="Times New Roman" w:hAnsiTheme="minorHAnsi" w:cstheme="minorHAnsi"/>
          <w:color w:val="000000"/>
          <w:sz w:val="20"/>
          <w:szCs w:val="20"/>
          <w:lang w:eastAsia="es-ES"/>
        </w:rPr>
      </w:pPr>
      <w:hyperlink r:id="rId108" w:history="1">
        <w:r w:rsidRPr="000041D3">
          <w:rPr>
            <w:rStyle w:val="Hipervnculo"/>
            <w:rFonts w:asciiTheme="minorHAnsi" w:eastAsia="Times New Roman" w:hAnsiTheme="minorHAnsi" w:cstheme="minorHAnsi"/>
            <w:sz w:val="20"/>
            <w:szCs w:val="20"/>
            <w:lang w:eastAsia="es-ES"/>
          </w:rPr>
          <w:t xml:space="preserve">P05 Proceso de </w:t>
        </w:r>
        <w:r w:rsidR="009C3A3C" w:rsidRPr="000041D3">
          <w:rPr>
            <w:rStyle w:val="Hipervnculo"/>
            <w:rFonts w:asciiTheme="minorHAnsi" w:eastAsia="Times New Roman" w:hAnsiTheme="minorHAnsi" w:cstheme="minorHAnsi"/>
            <w:sz w:val="20"/>
            <w:szCs w:val="20"/>
            <w:lang w:eastAsia="es-ES"/>
          </w:rPr>
          <w:t>gestión del personal académico</w:t>
        </w:r>
      </w:hyperlink>
      <w:r w:rsidR="0096348A">
        <w:rPr>
          <w:rFonts w:asciiTheme="minorHAnsi" w:eastAsia="Times New Roman" w:hAnsiTheme="minorHAnsi" w:cstheme="minorHAnsi"/>
          <w:color w:val="000000"/>
          <w:sz w:val="20"/>
          <w:szCs w:val="20"/>
          <w:lang w:eastAsia="es-ES"/>
        </w:rPr>
        <w:t>,</w:t>
      </w:r>
      <w:r w:rsidR="009C3A3C" w:rsidRPr="000041D3">
        <w:rPr>
          <w:rFonts w:asciiTheme="minorHAnsi" w:eastAsia="Times New Roman" w:hAnsiTheme="minorHAnsi" w:cstheme="minorHAnsi"/>
          <w:color w:val="000000"/>
          <w:sz w:val="20"/>
          <w:szCs w:val="20"/>
          <w:lang w:eastAsia="es-ES"/>
        </w:rPr>
        <w:t xml:space="preserve"> </w:t>
      </w:r>
      <w:r w:rsidRPr="000041D3">
        <w:rPr>
          <w:rFonts w:asciiTheme="minorHAnsi" w:eastAsia="Times New Roman" w:hAnsiTheme="minorHAnsi" w:cstheme="minorHAnsi"/>
          <w:color w:val="000000"/>
          <w:sz w:val="20"/>
          <w:szCs w:val="20"/>
          <w:lang w:eastAsia="es-ES"/>
        </w:rPr>
        <w:t>éste permite estudiar el rendimiento del título en esta materia, incluyendo la satisfacción del alumnado con la docencia recibida.</w:t>
      </w:r>
    </w:p>
    <w:p w14:paraId="56E54673" w14:textId="2F804FE1" w:rsidR="009A2368" w:rsidRPr="000041D3" w:rsidRDefault="009A2368" w:rsidP="00814A11">
      <w:pPr>
        <w:pStyle w:val="Prrafodelista"/>
        <w:numPr>
          <w:ilvl w:val="0"/>
          <w:numId w:val="13"/>
        </w:numPr>
        <w:autoSpaceDE w:val="0"/>
        <w:autoSpaceDN w:val="0"/>
        <w:adjustRightInd w:val="0"/>
        <w:spacing w:after="0" w:line="240" w:lineRule="auto"/>
        <w:ind w:left="811" w:hanging="357"/>
        <w:jc w:val="both"/>
        <w:rPr>
          <w:rFonts w:asciiTheme="minorHAnsi" w:eastAsia="Times New Roman" w:hAnsiTheme="minorHAnsi" w:cstheme="minorHAnsi"/>
          <w:color w:val="000000"/>
          <w:sz w:val="20"/>
          <w:szCs w:val="20"/>
          <w:lang w:eastAsia="es-ES"/>
        </w:rPr>
      </w:pPr>
      <w:hyperlink r:id="rId109" w:history="1">
        <w:r w:rsidRPr="000041D3">
          <w:rPr>
            <w:rStyle w:val="Hipervnculo"/>
            <w:rFonts w:asciiTheme="minorHAnsi" w:eastAsia="Times New Roman" w:hAnsiTheme="minorHAnsi" w:cstheme="minorHAnsi"/>
            <w:sz w:val="20"/>
            <w:szCs w:val="20"/>
            <w:lang w:eastAsia="es-ES"/>
          </w:rPr>
          <w:t>P04 Proceso de gestión de los pro</w:t>
        </w:r>
        <w:r w:rsidR="009C3A3C" w:rsidRPr="000041D3">
          <w:rPr>
            <w:rStyle w:val="Hipervnculo"/>
            <w:rFonts w:asciiTheme="minorHAnsi" w:eastAsia="Times New Roman" w:hAnsiTheme="minorHAnsi" w:cstheme="minorHAnsi"/>
            <w:sz w:val="20"/>
            <w:szCs w:val="20"/>
            <w:lang w:eastAsia="es-ES"/>
          </w:rPr>
          <w:t>cesos de enseñanza-aprendizaje</w:t>
        </w:r>
      </w:hyperlink>
      <w:r w:rsidR="009C3A3C" w:rsidRPr="000041D3">
        <w:rPr>
          <w:rFonts w:asciiTheme="minorHAnsi" w:eastAsia="Times New Roman" w:hAnsiTheme="minorHAnsi" w:cstheme="minorHAnsi"/>
          <w:color w:val="000000"/>
          <w:sz w:val="20"/>
          <w:szCs w:val="20"/>
          <w:lang w:eastAsia="es-ES"/>
        </w:rPr>
        <w:t xml:space="preserve">, </w:t>
      </w:r>
      <w:r w:rsidRPr="000041D3">
        <w:rPr>
          <w:rFonts w:asciiTheme="minorHAnsi" w:eastAsia="Times New Roman" w:hAnsiTheme="minorHAnsi" w:cstheme="minorHAnsi"/>
          <w:color w:val="000000"/>
          <w:sz w:val="20"/>
          <w:szCs w:val="20"/>
          <w:lang w:eastAsia="es-ES"/>
        </w:rPr>
        <w:t xml:space="preserve">en éste se evalúan indicadores de percepción, la coordinación docente. </w:t>
      </w:r>
    </w:p>
    <w:p w14:paraId="1DCAEE90" w14:textId="77777777" w:rsidR="0096348A" w:rsidRDefault="0096348A" w:rsidP="009A2368">
      <w:pPr>
        <w:spacing w:after="0" w:line="240" w:lineRule="auto"/>
        <w:jc w:val="both"/>
        <w:rPr>
          <w:rFonts w:asciiTheme="minorHAnsi" w:eastAsia="Times New Roman" w:hAnsiTheme="minorHAnsi" w:cstheme="minorHAnsi"/>
          <w:color w:val="000000"/>
          <w:sz w:val="20"/>
          <w:szCs w:val="20"/>
          <w:lang w:eastAsia="es-ES"/>
        </w:rPr>
      </w:pPr>
    </w:p>
    <w:p w14:paraId="0D2EC6B5" w14:textId="00217439" w:rsidR="0096348A" w:rsidRPr="0096348A" w:rsidRDefault="009A2368" w:rsidP="0096348A">
      <w:pPr>
        <w:spacing w:after="0" w:line="240" w:lineRule="auto"/>
        <w:jc w:val="both"/>
        <w:rPr>
          <w:rFonts w:asciiTheme="minorHAnsi" w:eastAsia="Times New Roman" w:hAnsiTheme="minorHAnsi" w:cstheme="minorHAnsi"/>
          <w:iCs/>
          <w:color w:val="000000"/>
          <w:sz w:val="20"/>
          <w:szCs w:val="20"/>
          <w:lang w:eastAsia="es-ES"/>
        </w:rPr>
      </w:pPr>
      <w:r w:rsidRPr="000041D3">
        <w:rPr>
          <w:rFonts w:asciiTheme="minorHAnsi" w:eastAsia="Times New Roman" w:hAnsiTheme="minorHAnsi" w:cstheme="minorHAnsi"/>
          <w:color w:val="000000"/>
          <w:sz w:val="20"/>
          <w:szCs w:val="20"/>
          <w:lang w:eastAsia="es-ES"/>
        </w:rPr>
        <w:t xml:space="preserve">La Universidad de Cádiz, de acuerdo con el artículo 127.1 de los  Estatutos que establece que “todo Profesor será objeto de evaluación ordinaria, al menos cada cinco años y cuando así lo solicite expresamente”, a través del Vicerrectorado competente en materia de profesorado, elabora y hace público un informe </w:t>
      </w:r>
      <w:r w:rsidRPr="0096348A">
        <w:rPr>
          <w:rFonts w:asciiTheme="minorHAnsi" w:eastAsia="Times New Roman" w:hAnsiTheme="minorHAnsi" w:cstheme="minorHAnsi"/>
          <w:color w:val="000000"/>
          <w:sz w:val="20"/>
          <w:szCs w:val="20"/>
          <w:lang w:eastAsia="es-ES"/>
        </w:rPr>
        <w:t>global de cada convocatoria del procedimiento de evaluación de la actividad docente DOCENTIA, certificado en su diseño por ANECA: (</w:t>
      </w:r>
      <w:hyperlink r:id="rId110" w:history="1">
        <w:r w:rsidR="0096348A">
          <w:rPr>
            <w:rStyle w:val="Hipervnculo"/>
            <w:rFonts w:asciiTheme="minorHAnsi" w:eastAsia="Times New Roman" w:hAnsiTheme="minorHAnsi" w:cstheme="minorHAnsi"/>
            <w:sz w:val="20"/>
            <w:szCs w:val="20"/>
            <w:lang w:eastAsia="es-ES"/>
          </w:rPr>
          <w:t>http://docentia.uca.es/</w:t>
        </w:r>
      </w:hyperlink>
      <w:r w:rsidR="0096348A">
        <w:rPr>
          <w:rFonts w:asciiTheme="minorHAnsi" w:eastAsia="Times New Roman" w:hAnsiTheme="minorHAnsi" w:cstheme="minorHAnsi"/>
          <w:iCs/>
          <w:color w:val="000000"/>
          <w:sz w:val="20"/>
          <w:szCs w:val="20"/>
          <w:lang w:eastAsia="es-ES"/>
        </w:rPr>
        <w:t>).</w:t>
      </w:r>
      <w:r w:rsidR="003A6919">
        <w:rPr>
          <w:rFonts w:asciiTheme="minorHAnsi" w:eastAsia="Times New Roman" w:hAnsiTheme="minorHAnsi" w:cstheme="minorHAnsi"/>
          <w:iCs/>
          <w:color w:val="000000"/>
          <w:sz w:val="20"/>
          <w:szCs w:val="20"/>
          <w:lang w:eastAsia="es-ES"/>
        </w:rPr>
        <w:t xml:space="preserve"> Por lo tanto, los </w:t>
      </w:r>
      <w:hyperlink w:anchor="P05" w:history="1">
        <w:r w:rsidR="003A6919" w:rsidRPr="003A6919">
          <w:rPr>
            <w:rStyle w:val="Hipervnculo"/>
            <w:rFonts w:asciiTheme="minorHAnsi" w:eastAsia="Times New Roman" w:hAnsiTheme="minorHAnsi" w:cstheme="minorHAnsi"/>
            <w:iCs/>
            <w:sz w:val="20"/>
            <w:szCs w:val="20"/>
            <w:lang w:eastAsia="es-ES"/>
          </w:rPr>
          <w:t>porcentajes de participación</w:t>
        </w:r>
      </w:hyperlink>
      <w:r w:rsidR="003A6919">
        <w:rPr>
          <w:rFonts w:asciiTheme="minorHAnsi" w:eastAsia="Times New Roman" w:hAnsiTheme="minorHAnsi" w:cstheme="minorHAnsi"/>
          <w:iCs/>
          <w:color w:val="000000"/>
          <w:sz w:val="20"/>
          <w:szCs w:val="20"/>
          <w:lang w:eastAsia="es-ES"/>
        </w:rPr>
        <w:t xml:space="preserve"> dependen en su mayoría de la periodicidad del proceso para el profesorado.</w:t>
      </w:r>
    </w:p>
    <w:p w14:paraId="2BA49E46" w14:textId="77777777" w:rsidR="00D05629" w:rsidRPr="0096348A" w:rsidRDefault="00D05629" w:rsidP="00D47634">
      <w:pPr>
        <w:pStyle w:val="AGAETexto"/>
        <w:spacing w:before="0" w:after="0" w:line="240" w:lineRule="auto"/>
        <w:rPr>
          <w:rFonts w:ascii="Source Sans Pro" w:hAnsi="Source Sans Pro"/>
          <w:sz w:val="20"/>
          <w:szCs w:val="20"/>
          <w:u w:val="single"/>
        </w:rPr>
      </w:pPr>
    </w:p>
    <w:p w14:paraId="3397D2FF" w14:textId="7CB6B97A" w:rsidR="001128C1" w:rsidRPr="00C41FB1" w:rsidRDefault="001128C1" w:rsidP="00DD028F">
      <w:pPr>
        <w:spacing w:after="0" w:line="240" w:lineRule="auto"/>
        <w:jc w:val="both"/>
        <w:rPr>
          <w:rFonts w:asciiTheme="minorHAnsi" w:eastAsia="Times New Roman" w:hAnsiTheme="minorHAnsi" w:cstheme="minorHAnsi"/>
          <w:color w:val="000000"/>
          <w:sz w:val="20"/>
          <w:szCs w:val="20"/>
          <w:lang w:eastAsia="es-ES"/>
        </w:rPr>
      </w:pPr>
      <w:r w:rsidRPr="0096348A">
        <w:rPr>
          <w:rFonts w:asciiTheme="minorHAnsi" w:eastAsia="Times New Roman" w:hAnsiTheme="minorHAnsi" w:cstheme="minorHAnsi"/>
          <w:color w:val="000000"/>
          <w:sz w:val="20"/>
          <w:szCs w:val="20"/>
          <w:lang w:eastAsia="es-ES"/>
        </w:rPr>
        <w:t>Respecto a la participación del profesorado en acciones formativas</w:t>
      </w:r>
      <w:r w:rsidR="00C41FB1" w:rsidRPr="0096348A">
        <w:rPr>
          <w:rFonts w:asciiTheme="minorHAnsi" w:eastAsia="Times New Roman" w:hAnsiTheme="minorHAnsi" w:cstheme="minorHAnsi"/>
          <w:color w:val="000000"/>
          <w:sz w:val="20"/>
          <w:szCs w:val="20"/>
          <w:lang w:eastAsia="es-ES"/>
        </w:rPr>
        <w:t xml:space="preserve"> como discentes</w:t>
      </w:r>
      <w:r w:rsidRPr="0096348A">
        <w:rPr>
          <w:rFonts w:asciiTheme="minorHAnsi" w:eastAsia="Times New Roman" w:hAnsiTheme="minorHAnsi" w:cstheme="minorHAnsi"/>
          <w:color w:val="000000"/>
          <w:sz w:val="20"/>
          <w:szCs w:val="20"/>
          <w:lang w:eastAsia="es-ES"/>
        </w:rPr>
        <w:t>,</w:t>
      </w:r>
      <w:r w:rsidR="00633D5C" w:rsidRPr="0096348A">
        <w:rPr>
          <w:rFonts w:asciiTheme="minorHAnsi" w:eastAsia="Times New Roman" w:hAnsiTheme="minorHAnsi" w:cstheme="minorHAnsi"/>
          <w:color w:val="000000"/>
          <w:sz w:val="20"/>
          <w:szCs w:val="20"/>
          <w:lang w:eastAsia="es-ES"/>
        </w:rPr>
        <w:t xml:space="preserve"> </w:t>
      </w:r>
      <w:r w:rsidR="00633D5C" w:rsidRPr="0096348A">
        <w:rPr>
          <w:rFonts w:asciiTheme="minorHAnsi" w:eastAsia="Times New Roman" w:hAnsiTheme="minorHAnsi" w:cstheme="minorHAnsi"/>
          <w:sz w:val="20"/>
          <w:szCs w:val="20"/>
          <w:lang w:eastAsia="es-ES"/>
        </w:rPr>
        <w:t>así como</w:t>
      </w:r>
      <w:r w:rsidR="00633D5C" w:rsidRPr="00E63288">
        <w:rPr>
          <w:rFonts w:asciiTheme="minorHAnsi" w:eastAsia="Times New Roman" w:hAnsiTheme="minorHAnsi" w:cstheme="minorHAnsi"/>
          <w:sz w:val="20"/>
          <w:szCs w:val="20"/>
          <w:lang w:eastAsia="es-ES"/>
        </w:rPr>
        <w:t xml:space="preserve"> en</w:t>
      </w:r>
      <w:r w:rsidRPr="00E63288">
        <w:rPr>
          <w:rFonts w:asciiTheme="minorHAnsi" w:eastAsia="Times New Roman" w:hAnsiTheme="minorHAnsi" w:cstheme="minorHAnsi"/>
          <w:sz w:val="20"/>
          <w:szCs w:val="20"/>
          <w:lang w:eastAsia="es-ES"/>
        </w:rPr>
        <w:t xml:space="preserve"> </w:t>
      </w:r>
      <w:bookmarkStart w:id="14" w:name="ISGC_P05_gestión_personal_academicVOLVER"/>
      <w:bookmarkEnd w:id="14"/>
      <w:r w:rsidRPr="00C41FB1">
        <w:rPr>
          <w:rStyle w:val="Hipervnculo"/>
          <w:rFonts w:asciiTheme="minorHAnsi" w:eastAsia="Times New Roman" w:hAnsiTheme="minorHAnsi" w:cstheme="minorHAnsi"/>
          <w:sz w:val="20"/>
          <w:szCs w:val="20"/>
          <w:lang w:eastAsia="es-ES"/>
        </w:rPr>
        <w:fldChar w:fldCharType="begin"/>
      </w:r>
      <w:r w:rsidRPr="00C41FB1">
        <w:rPr>
          <w:rStyle w:val="Hipervnculo"/>
          <w:rFonts w:asciiTheme="minorHAnsi" w:eastAsia="Times New Roman" w:hAnsiTheme="minorHAnsi" w:cstheme="minorHAnsi"/>
          <w:sz w:val="20"/>
          <w:szCs w:val="20"/>
          <w:lang w:eastAsia="es-ES"/>
        </w:rPr>
        <w:instrText xml:space="preserve"> HYPERLINK \l "ISGC_P05_gestión_personal_academico" </w:instrText>
      </w:r>
      <w:r w:rsidRPr="00C41FB1">
        <w:rPr>
          <w:rStyle w:val="Hipervnculo"/>
          <w:rFonts w:asciiTheme="minorHAnsi" w:eastAsia="Times New Roman" w:hAnsiTheme="minorHAnsi" w:cstheme="minorHAnsi"/>
          <w:sz w:val="20"/>
          <w:szCs w:val="20"/>
          <w:lang w:eastAsia="es-ES"/>
        </w:rPr>
      </w:r>
      <w:r w:rsidRPr="00C41FB1">
        <w:rPr>
          <w:rStyle w:val="Hipervnculo"/>
          <w:rFonts w:asciiTheme="minorHAnsi" w:eastAsia="Times New Roman" w:hAnsiTheme="minorHAnsi" w:cstheme="minorHAnsi"/>
          <w:sz w:val="20"/>
          <w:szCs w:val="20"/>
          <w:lang w:eastAsia="es-ES"/>
        </w:rPr>
        <w:fldChar w:fldCharType="separate"/>
      </w:r>
      <w:r w:rsidRPr="00C41FB1">
        <w:rPr>
          <w:rStyle w:val="Hipervnculo"/>
          <w:rFonts w:asciiTheme="minorHAnsi" w:eastAsia="Times New Roman" w:hAnsiTheme="minorHAnsi" w:cstheme="minorHAnsi"/>
          <w:sz w:val="20"/>
          <w:szCs w:val="20"/>
          <w:lang w:eastAsia="es-ES"/>
        </w:rPr>
        <w:t>Proyectos de innovación y mejora de la docencia</w:t>
      </w:r>
      <w:r w:rsidRPr="00C41FB1">
        <w:rPr>
          <w:rStyle w:val="Hipervnculo"/>
          <w:rFonts w:asciiTheme="minorHAnsi" w:eastAsia="Times New Roman" w:hAnsiTheme="minorHAnsi" w:cstheme="minorHAnsi"/>
          <w:sz w:val="20"/>
          <w:szCs w:val="20"/>
          <w:lang w:eastAsia="es-ES"/>
        </w:rPr>
        <w:fldChar w:fldCharType="end"/>
      </w:r>
      <w:r w:rsidRPr="00C41FB1">
        <w:rPr>
          <w:rFonts w:asciiTheme="minorHAnsi" w:eastAsia="Times New Roman" w:hAnsiTheme="minorHAnsi" w:cstheme="minorHAnsi"/>
          <w:color w:val="000000"/>
          <w:sz w:val="20"/>
          <w:szCs w:val="20"/>
          <w:lang w:eastAsia="es-ES"/>
        </w:rPr>
        <w:t xml:space="preserve">, podemos observar que se mantiene la participación e incluso hay un  incremento en los proyectos de innovación y mejora docente, lo que avala el alto compromiso que el profesorado tiene con la docencia y la mejora continua de la misma, a pesar del bajo reconocimiento que estas actividades tienen en el Plan de Dedicación Académica. </w:t>
      </w:r>
      <w:r w:rsidR="00C41FB1" w:rsidRPr="00C41FB1">
        <w:rPr>
          <w:rFonts w:asciiTheme="minorHAnsi" w:eastAsia="Times New Roman" w:hAnsiTheme="minorHAnsi" w:cstheme="minorHAnsi"/>
          <w:color w:val="000000"/>
          <w:sz w:val="20"/>
          <w:szCs w:val="20"/>
          <w:lang w:eastAsia="es-ES"/>
        </w:rPr>
        <w:t xml:space="preserve">Asimismo, aunque no se reflejan en los indicadores, </w:t>
      </w:r>
      <w:r w:rsidR="00DF4301">
        <w:rPr>
          <w:rFonts w:asciiTheme="minorHAnsi" w:eastAsia="Times New Roman" w:hAnsiTheme="minorHAnsi" w:cstheme="minorHAnsi"/>
          <w:color w:val="000000"/>
          <w:sz w:val="20"/>
          <w:szCs w:val="20"/>
          <w:lang w:eastAsia="es-ES"/>
        </w:rPr>
        <w:t xml:space="preserve">debe resaltarse que </w:t>
      </w:r>
      <w:r w:rsidR="00361BC4">
        <w:rPr>
          <w:rFonts w:asciiTheme="minorHAnsi" w:eastAsia="Times New Roman" w:hAnsiTheme="minorHAnsi" w:cstheme="minorHAnsi"/>
          <w:color w:val="000000"/>
          <w:sz w:val="20"/>
          <w:szCs w:val="20"/>
          <w:lang w:eastAsia="es-ES"/>
        </w:rPr>
        <w:t>existe profesorado del título (3</w:t>
      </w:r>
      <w:r w:rsidR="00C41FB1" w:rsidRPr="00C41FB1">
        <w:rPr>
          <w:rFonts w:asciiTheme="minorHAnsi" w:eastAsia="Times New Roman" w:hAnsiTheme="minorHAnsi" w:cstheme="minorHAnsi"/>
          <w:color w:val="000000"/>
          <w:sz w:val="20"/>
          <w:szCs w:val="20"/>
          <w:lang w:eastAsia="es-ES"/>
        </w:rPr>
        <w:t>) que</w:t>
      </w:r>
      <w:r w:rsidR="0029559E">
        <w:rPr>
          <w:rFonts w:asciiTheme="minorHAnsi" w:eastAsia="Times New Roman" w:hAnsiTheme="minorHAnsi" w:cstheme="minorHAnsi"/>
          <w:color w:val="000000"/>
          <w:sz w:val="20"/>
          <w:szCs w:val="20"/>
          <w:lang w:eastAsia="es-ES"/>
        </w:rPr>
        <w:t xml:space="preserve"> coordinaron e</w:t>
      </w:r>
      <w:r w:rsidR="00C41FB1" w:rsidRPr="00C41FB1">
        <w:rPr>
          <w:rFonts w:asciiTheme="minorHAnsi" w:eastAsia="Times New Roman" w:hAnsiTheme="minorHAnsi" w:cstheme="minorHAnsi"/>
          <w:color w:val="000000"/>
          <w:sz w:val="20"/>
          <w:szCs w:val="20"/>
          <w:lang w:eastAsia="es-ES"/>
        </w:rPr>
        <w:t xml:space="preserve"> impartieron </w:t>
      </w:r>
      <w:r w:rsidR="00230E37">
        <w:rPr>
          <w:rFonts w:asciiTheme="minorHAnsi" w:eastAsia="Times New Roman" w:hAnsiTheme="minorHAnsi" w:cstheme="minorHAnsi"/>
          <w:color w:val="000000"/>
          <w:sz w:val="20"/>
          <w:szCs w:val="20"/>
          <w:lang w:eastAsia="es-ES"/>
        </w:rPr>
        <w:t xml:space="preserve">6 </w:t>
      </w:r>
      <w:r w:rsidR="00633D5C">
        <w:rPr>
          <w:rFonts w:asciiTheme="minorHAnsi" w:eastAsia="Times New Roman" w:hAnsiTheme="minorHAnsi" w:cstheme="minorHAnsi"/>
          <w:color w:val="000000"/>
          <w:sz w:val="20"/>
          <w:szCs w:val="20"/>
          <w:lang w:eastAsia="es-ES"/>
        </w:rPr>
        <w:t>cursos de formación docente</w:t>
      </w:r>
      <w:r w:rsidR="00C41FB1" w:rsidRPr="00C41FB1">
        <w:rPr>
          <w:rFonts w:asciiTheme="minorHAnsi" w:eastAsia="Times New Roman" w:hAnsiTheme="minorHAnsi" w:cstheme="minorHAnsi"/>
          <w:color w:val="000000"/>
          <w:sz w:val="20"/>
          <w:szCs w:val="20"/>
          <w:lang w:eastAsia="es-ES"/>
        </w:rPr>
        <w:t xml:space="preserve"> </w:t>
      </w:r>
      <w:r w:rsidR="00633D5C">
        <w:rPr>
          <w:rFonts w:asciiTheme="minorHAnsi" w:eastAsia="Times New Roman" w:hAnsiTheme="minorHAnsi" w:cstheme="minorHAnsi"/>
          <w:color w:val="000000"/>
          <w:sz w:val="20"/>
          <w:szCs w:val="20"/>
          <w:lang w:eastAsia="es-ES"/>
        </w:rPr>
        <w:t>tanto para el profesorado del título como para el resto de los docentes de</w:t>
      </w:r>
      <w:r w:rsidR="00C41FB1" w:rsidRPr="00C41FB1">
        <w:rPr>
          <w:rFonts w:asciiTheme="minorHAnsi" w:eastAsia="Times New Roman" w:hAnsiTheme="minorHAnsi" w:cstheme="minorHAnsi"/>
          <w:color w:val="000000"/>
          <w:sz w:val="20"/>
          <w:szCs w:val="20"/>
          <w:lang w:eastAsia="es-ES"/>
        </w:rPr>
        <w:t xml:space="preserve"> la Unive</w:t>
      </w:r>
      <w:r w:rsidR="00361BC4">
        <w:rPr>
          <w:rFonts w:asciiTheme="minorHAnsi" w:eastAsia="Times New Roman" w:hAnsiTheme="minorHAnsi" w:cstheme="minorHAnsi"/>
          <w:color w:val="000000"/>
          <w:sz w:val="20"/>
          <w:szCs w:val="20"/>
          <w:lang w:eastAsia="es-ES"/>
        </w:rPr>
        <w:t>rsidad de Cádiz en el curso 2023</w:t>
      </w:r>
      <w:r w:rsidR="008F3D2F">
        <w:rPr>
          <w:rFonts w:asciiTheme="minorHAnsi" w:eastAsia="Times New Roman" w:hAnsiTheme="minorHAnsi" w:cstheme="minorHAnsi"/>
          <w:color w:val="000000"/>
          <w:sz w:val="20"/>
          <w:szCs w:val="20"/>
          <w:lang w:eastAsia="es-ES"/>
        </w:rPr>
        <w:t>-</w:t>
      </w:r>
      <w:r w:rsidR="00361BC4">
        <w:rPr>
          <w:rFonts w:asciiTheme="minorHAnsi" w:eastAsia="Times New Roman" w:hAnsiTheme="minorHAnsi" w:cstheme="minorHAnsi"/>
          <w:color w:val="000000"/>
          <w:sz w:val="20"/>
          <w:szCs w:val="20"/>
          <w:lang w:eastAsia="es-ES"/>
        </w:rPr>
        <w:t>24</w:t>
      </w:r>
      <w:r w:rsidR="00C41FB1" w:rsidRPr="00C41FB1">
        <w:rPr>
          <w:rFonts w:asciiTheme="minorHAnsi" w:eastAsia="Times New Roman" w:hAnsiTheme="minorHAnsi" w:cstheme="minorHAnsi"/>
          <w:color w:val="000000"/>
          <w:sz w:val="20"/>
          <w:szCs w:val="20"/>
          <w:lang w:eastAsia="es-ES"/>
        </w:rPr>
        <w:t xml:space="preserve"> (</w:t>
      </w:r>
      <w:hyperlink r:id="rId111" w:history="1">
        <w:r w:rsidR="00230E37">
          <w:rPr>
            <w:rStyle w:val="Hipervnculo"/>
            <w:sz w:val="20"/>
            <w:szCs w:val="20"/>
          </w:rPr>
          <w:t>Z4424</w:t>
        </w:r>
      </w:hyperlink>
      <w:r w:rsidR="00C41FB1" w:rsidRPr="00C41FB1">
        <w:rPr>
          <w:rFonts w:asciiTheme="minorHAnsi" w:eastAsia="Times New Roman" w:hAnsiTheme="minorHAnsi" w:cstheme="minorHAnsi"/>
          <w:color w:val="000000"/>
          <w:sz w:val="20"/>
          <w:szCs w:val="20"/>
          <w:lang w:eastAsia="es-ES"/>
        </w:rPr>
        <w:t xml:space="preserve">, </w:t>
      </w:r>
      <w:hyperlink r:id="rId112" w:history="1">
        <w:r w:rsidR="00230E37">
          <w:rPr>
            <w:rStyle w:val="Hipervnculo"/>
            <w:rFonts w:asciiTheme="minorHAnsi" w:eastAsia="Times New Roman" w:hAnsiTheme="minorHAnsi" w:cstheme="minorHAnsi"/>
            <w:sz w:val="20"/>
            <w:szCs w:val="20"/>
            <w:lang w:eastAsia="es-ES"/>
          </w:rPr>
          <w:t>Z4524</w:t>
        </w:r>
      </w:hyperlink>
      <w:r w:rsidR="00C41FB1" w:rsidRPr="00C41FB1">
        <w:rPr>
          <w:rFonts w:asciiTheme="minorHAnsi" w:eastAsia="Times New Roman" w:hAnsiTheme="minorHAnsi" w:cstheme="minorHAnsi"/>
          <w:color w:val="000000"/>
          <w:sz w:val="20"/>
          <w:szCs w:val="20"/>
          <w:lang w:eastAsia="es-ES"/>
        </w:rPr>
        <w:t>,</w:t>
      </w:r>
      <w:r w:rsidR="00C41FB1">
        <w:rPr>
          <w:rFonts w:asciiTheme="minorHAnsi" w:eastAsia="Times New Roman" w:hAnsiTheme="minorHAnsi" w:cstheme="minorHAnsi"/>
          <w:color w:val="000000"/>
          <w:sz w:val="20"/>
          <w:szCs w:val="20"/>
          <w:lang w:eastAsia="es-ES"/>
        </w:rPr>
        <w:t xml:space="preserve"> </w:t>
      </w:r>
      <w:hyperlink r:id="rId113" w:history="1">
        <w:r w:rsidR="00230E37">
          <w:rPr>
            <w:rStyle w:val="Hipervnculo"/>
            <w:rFonts w:asciiTheme="minorHAnsi" w:eastAsia="Times New Roman" w:hAnsiTheme="minorHAnsi" w:cstheme="minorHAnsi"/>
            <w:sz w:val="20"/>
            <w:szCs w:val="20"/>
            <w:lang w:eastAsia="es-ES"/>
          </w:rPr>
          <w:t>Z3924</w:t>
        </w:r>
      </w:hyperlink>
      <w:r w:rsidR="00230E37">
        <w:rPr>
          <w:rFonts w:asciiTheme="minorHAnsi" w:eastAsia="Times New Roman" w:hAnsiTheme="minorHAnsi" w:cstheme="minorHAnsi"/>
          <w:color w:val="000000"/>
          <w:sz w:val="20"/>
          <w:szCs w:val="20"/>
          <w:lang w:eastAsia="es-ES"/>
        </w:rPr>
        <w:t>,</w:t>
      </w:r>
      <w:r w:rsidR="00C41FB1">
        <w:rPr>
          <w:rFonts w:asciiTheme="minorHAnsi" w:eastAsia="Times New Roman" w:hAnsiTheme="minorHAnsi" w:cstheme="minorHAnsi"/>
          <w:color w:val="000000"/>
          <w:sz w:val="20"/>
          <w:szCs w:val="20"/>
          <w:lang w:eastAsia="es-ES"/>
        </w:rPr>
        <w:t xml:space="preserve"> </w:t>
      </w:r>
      <w:hyperlink r:id="rId114" w:history="1">
        <w:r w:rsidR="00230E37">
          <w:rPr>
            <w:rStyle w:val="Hipervnculo"/>
            <w:rFonts w:asciiTheme="minorHAnsi" w:eastAsia="Times New Roman" w:hAnsiTheme="minorHAnsi" w:cstheme="minorHAnsi"/>
            <w:sz w:val="20"/>
            <w:szCs w:val="20"/>
            <w:lang w:eastAsia="es-ES"/>
          </w:rPr>
          <w:t>Z2624</w:t>
        </w:r>
      </w:hyperlink>
      <w:r w:rsidR="00230E37">
        <w:rPr>
          <w:rFonts w:asciiTheme="minorHAnsi" w:eastAsia="Times New Roman" w:hAnsiTheme="minorHAnsi" w:cstheme="minorHAnsi"/>
          <w:color w:val="000000"/>
          <w:sz w:val="20"/>
          <w:szCs w:val="20"/>
          <w:lang w:eastAsia="es-ES"/>
        </w:rPr>
        <w:t xml:space="preserve">, </w:t>
      </w:r>
      <w:hyperlink r:id="rId115" w:history="1">
        <w:r w:rsidR="00230E37" w:rsidRPr="00230E37">
          <w:rPr>
            <w:rStyle w:val="Hipervnculo"/>
            <w:rFonts w:asciiTheme="minorHAnsi" w:eastAsia="Times New Roman" w:hAnsiTheme="minorHAnsi" w:cstheme="minorHAnsi"/>
            <w:sz w:val="20"/>
            <w:szCs w:val="20"/>
            <w:lang w:eastAsia="es-ES"/>
          </w:rPr>
          <w:t>Z0824</w:t>
        </w:r>
      </w:hyperlink>
      <w:r w:rsidR="00BE78E2">
        <w:rPr>
          <w:rFonts w:asciiTheme="minorHAnsi" w:eastAsia="Times New Roman" w:hAnsiTheme="minorHAnsi" w:cstheme="minorHAnsi"/>
          <w:color w:val="000000"/>
          <w:sz w:val="20"/>
          <w:szCs w:val="20"/>
          <w:lang w:eastAsia="es-ES"/>
        </w:rPr>
        <w:t xml:space="preserve"> </w:t>
      </w:r>
      <w:r w:rsidR="00230E37">
        <w:rPr>
          <w:rFonts w:asciiTheme="minorHAnsi" w:eastAsia="Times New Roman" w:hAnsiTheme="minorHAnsi" w:cstheme="minorHAnsi"/>
          <w:color w:val="000000"/>
          <w:sz w:val="20"/>
          <w:szCs w:val="20"/>
          <w:lang w:eastAsia="es-ES"/>
        </w:rPr>
        <w:t xml:space="preserve">y </w:t>
      </w:r>
      <w:hyperlink r:id="rId116" w:history="1">
        <w:r w:rsidR="00230E37" w:rsidRPr="00230E37">
          <w:rPr>
            <w:rStyle w:val="Hipervnculo"/>
            <w:rFonts w:asciiTheme="minorHAnsi" w:eastAsia="Times New Roman" w:hAnsiTheme="minorHAnsi" w:cstheme="minorHAnsi"/>
            <w:sz w:val="20"/>
            <w:szCs w:val="20"/>
            <w:lang w:eastAsia="es-ES"/>
          </w:rPr>
          <w:t>Z1424</w:t>
        </w:r>
      </w:hyperlink>
      <w:r w:rsidR="00230E37">
        <w:rPr>
          <w:rFonts w:asciiTheme="minorHAnsi" w:eastAsia="Times New Roman" w:hAnsiTheme="minorHAnsi" w:cstheme="minorHAnsi"/>
          <w:color w:val="000000"/>
          <w:sz w:val="20"/>
          <w:szCs w:val="20"/>
          <w:lang w:eastAsia="es-ES"/>
        </w:rPr>
        <w:t>)</w:t>
      </w:r>
      <w:r w:rsidR="008F3D2F">
        <w:rPr>
          <w:rFonts w:asciiTheme="minorHAnsi" w:eastAsia="Times New Roman" w:hAnsiTheme="minorHAnsi" w:cstheme="minorHAnsi"/>
          <w:color w:val="000000"/>
          <w:sz w:val="20"/>
          <w:szCs w:val="20"/>
          <w:lang w:eastAsia="es-ES"/>
        </w:rPr>
        <w:t xml:space="preserve"> lo que afecta indirectamente a la mejora de la calidad docente hacia los estudiantes</w:t>
      </w:r>
      <w:r w:rsidR="00C41FB1" w:rsidRPr="00C41FB1">
        <w:rPr>
          <w:rFonts w:asciiTheme="minorHAnsi" w:eastAsia="Times New Roman" w:hAnsiTheme="minorHAnsi" w:cstheme="minorHAnsi"/>
          <w:color w:val="000000"/>
          <w:sz w:val="20"/>
          <w:szCs w:val="20"/>
          <w:lang w:eastAsia="es-ES"/>
        </w:rPr>
        <w:t xml:space="preserve">. </w:t>
      </w:r>
      <w:r w:rsidRPr="00C41FB1">
        <w:rPr>
          <w:rFonts w:asciiTheme="minorHAnsi" w:eastAsia="Times New Roman" w:hAnsiTheme="minorHAnsi" w:cstheme="minorHAnsi"/>
          <w:color w:val="000000"/>
          <w:sz w:val="20"/>
          <w:szCs w:val="20"/>
          <w:lang w:eastAsia="es-ES"/>
        </w:rPr>
        <w:t xml:space="preserve">Un dato importante que respalda la labor docente que se está realizando es el </w:t>
      </w:r>
      <w:hyperlink w:anchor="ISGC_P05_04_satisfaccion_estud_docencia" w:history="1">
        <w:r w:rsidRPr="001E0CC8">
          <w:rPr>
            <w:rStyle w:val="Hipervnculo"/>
            <w:rFonts w:asciiTheme="minorHAnsi" w:eastAsia="Times New Roman" w:hAnsiTheme="minorHAnsi" w:cstheme="minorHAnsi"/>
            <w:sz w:val="20"/>
            <w:szCs w:val="20"/>
            <w:lang w:eastAsia="es-ES"/>
          </w:rPr>
          <w:t>grado de satisfacción global de los estudiantes con la docencia</w:t>
        </w:r>
      </w:hyperlink>
      <w:r w:rsidRPr="00C41FB1">
        <w:rPr>
          <w:rFonts w:asciiTheme="minorHAnsi" w:eastAsia="Times New Roman" w:hAnsiTheme="minorHAnsi" w:cstheme="minorHAnsi"/>
          <w:color w:val="000000"/>
          <w:sz w:val="20"/>
          <w:szCs w:val="20"/>
          <w:lang w:eastAsia="es-ES"/>
        </w:rPr>
        <w:t>.</w:t>
      </w:r>
    </w:p>
    <w:p w14:paraId="6558BED7" w14:textId="77777777" w:rsidR="00D05629" w:rsidRDefault="00D05629" w:rsidP="00D47634">
      <w:pPr>
        <w:pStyle w:val="AGAETexto"/>
        <w:spacing w:before="0" w:after="0" w:line="240" w:lineRule="auto"/>
        <w:rPr>
          <w:rFonts w:ascii="Source Sans Pro" w:hAnsi="Source Sans Pro"/>
          <w:sz w:val="21"/>
          <w:szCs w:val="21"/>
          <w:u w:val="single"/>
        </w:rPr>
      </w:pPr>
    </w:p>
    <w:p w14:paraId="6737CB5F" w14:textId="0B751716" w:rsidR="00D47634" w:rsidRDefault="00D47634" w:rsidP="00123C41">
      <w:pPr>
        <w:spacing w:after="0" w:line="240" w:lineRule="auto"/>
        <w:jc w:val="both"/>
      </w:pPr>
    </w:p>
    <w:p w14:paraId="069D0E12" w14:textId="71A506FF" w:rsidR="003340C6" w:rsidRPr="00A57666" w:rsidRDefault="00D47634" w:rsidP="00814A11">
      <w:pPr>
        <w:pStyle w:val="AGAETexto"/>
        <w:numPr>
          <w:ilvl w:val="1"/>
          <w:numId w:val="9"/>
        </w:numPr>
        <w:spacing w:before="0" w:after="0" w:line="240" w:lineRule="auto"/>
        <w:ind w:left="357" w:hanging="357"/>
        <w:rPr>
          <w:rFonts w:asciiTheme="minorHAnsi" w:hAnsiTheme="minorHAnsi" w:cstheme="minorHAnsi"/>
          <w:b/>
          <w:sz w:val="20"/>
          <w:szCs w:val="20"/>
        </w:rPr>
      </w:pPr>
      <w:bookmarkStart w:id="15" w:name="P04_4_volver"/>
      <w:r w:rsidRPr="00A57666">
        <w:rPr>
          <w:rFonts w:asciiTheme="minorHAnsi" w:hAnsiTheme="minorHAnsi" w:cstheme="minorHAnsi"/>
          <w:b/>
          <w:sz w:val="20"/>
          <w:szCs w:val="20"/>
        </w:rPr>
        <w:t>Disponibilidad de criterios de selección y asignación de TF</w:t>
      </w:r>
      <w:r w:rsidR="00AD0772">
        <w:rPr>
          <w:rFonts w:asciiTheme="minorHAnsi" w:hAnsiTheme="minorHAnsi" w:cstheme="minorHAnsi"/>
          <w:b/>
          <w:sz w:val="20"/>
          <w:szCs w:val="20"/>
        </w:rPr>
        <w:t>G</w:t>
      </w:r>
      <w:bookmarkEnd w:id="15"/>
      <w:r w:rsidRPr="00A57666">
        <w:rPr>
          <w:rFonts w:asciiTheme="minorHAnsi" w:hAnsiTheme="minorHAnsi" w:cstheme="minorHAnsi"/>
          <w:b/>
          <w:sz w:val="20"/>
          <w:szCs w:val="20"/>
        </w:rPr>
        <w:t>.</w:t>
      </w:r>
    </w:p>
    <w:p w14:paraId="4468AE3E" w14:textId="77777777" w:rsidR="001128C1" w:rsidRPr="001128C1" w:rsidRDefault="001128C1" w:rsidP="0096348A">
      <w:pPr>
        <w:pStyle w:val="AGAETexto"/>
        <w:spacing w:before="0" w:after="0" w:line="240" w:lineRule="auto"/>
        <w:rPr>
          <w:rFonts w:asciiTheme="minorHAnsi" w:hAnsiTheme="minorHAnsi" w:cstheme="minorHAnsi"/>
          <w:i/>
          <w:color w:val="FF0000"/>
          <w:sz w:val="16"/>
          <w:szCs w:val="16"/>
          <w:highlight w:val="lightGray"/>
          <w:shd w:val="clear" w:color="auto" w:fill="FFFFFF"/>
        </w:rPr>
      </w:pPr>
    </w:p>
    <w:p w14:paraId="10180B6F" w14:textId="53C328D3" w:rsidR="001128C1" w:rsidRPr="000041D3" w:rsidRDefault="009067C3" w:rsidP="0096348A">
      <w:pPr>
        <w:pStyle w:val="Default"/>
        <w:jc w:val="both"/>
        <w:rPr>
          <w:rFonts w:asciiTheme="minorHAnsi" w:hAnsiTheme="minorHAnsi" w:cstheme="minorHAnsi"/>
          <w:sz w:val="20"/>
          <w:szCs w:val="20"/>
        </w:rPr>
      </w:pPr>
      <w:r>
        <w:rPr>
          <w:rFonts w:asciiTheme="minorHAnsi" w:hAnsiTheme="minorHAnsi" w:cstheme="minorHAnsi"/>
          <w:sz w:val="20"/>
          <w:szCs w:val="20"/>
        </w:rPr>
        <w:t xml:space="preserve">En el entendimiento de que </w:t>
      </w:r>
      <w:r w:rsidRPr="00A263BC">
        <w:rPr>
          <w:rFonts w:asciiTheme="minorHAnsi" w:hAnsiTheme="minorHAnsi" w:cstheme="minorHAnsi"/>
          <w:sz w:val="20"/>
          <w:szCs w:val="20"/>
        </w:rPr>
        <w:t>los Trabajos de F</w:t>
      </w:r>
      <w:r w:rsidR="001128C1" w:rsidRPr="00A263BC">
        <w:rPr>
          <w:rFonts w:asciiTheme="minorHAnsi" w:hAnsiTheme="minorHAnsi" w:cstheme="minorHAnsi"/>
          <w:sz w:val="20"/>
          <w:szCs w:val="20"/>
        </w:rPr>
        <w:t xml:space="preserve">in de </w:t>
      </w:r>
      <w:r w:rsidRPr="00A263BC">
        <w:rPr>
          <w:rFonts w:asciiTheme="minorHAnsi" w:hAnsiTheme="minorHAnsi" w:cstheme="minorHAnsi"/>
          <w:color w:val="auto"/>
          <w:sz w:val="20"/>
          <w:szCs w:val="20"/>
        </w:rPr>
        <w:t>G</w:t>
      </w:r>
      <w:r w:rsidR="001128C1" w:rsidRPr="00A263BC">
        <w:rPr>
          <w:rFonts w:asciiTheme="minorHAnsi" w:hAnsiTheme="minorHAnsi" w:cstheme="minorHAnsi"/>
          <w:color w:val="auto"/>
          <w:sz w:val="20"/>
          <w:szCs w:val="20"/>
        </w:rPr>
        <w:t>rado</w:t>
      </w:r>
      <w:r w:rsidR="001128C1" w:rsidRPr="000041D3">
        <w:rPr>
          <w:rFonts w:asciiTheme="minorHAnsi" w:hAnsiTheme="minorHAnsi" w:cstheme="minorHAnsi"/>
          <w:color w:val="auto"/>
          <w:sz w:val="20"/>
          <w:szCs w:val="20"/>
        </w:rPr>
        <w:t xml:space="preserve"> </w:t>
      </w:r>
      <w:r w:rsidR="001128C1" w:rsidRPr="000041D3">
        <w:rPr>
          <w:rFonts w:asciiTheme="minorHAnsi" w:hAnsiTheme="minorHAnsi" w:cstheme="minorHAnsi"/>
          <w:sz w:val="20"/>
          <w:szCs w:val="20"/>
        </w:rPr>
        <w:t xml:space="preserve">deben ser el resultado de un ejercicio integrador de los contenidos formativos recibidos por los alumnos y de las competencias por ellos adquiridas durante el curso del título, corresponde a la Universidad de Cádiz unificar criterios y dictar procedimientos que aseguren una actuación homogénea de sus centros para la planificación y la evaluación de los Trabajos de Fin de </w:t>
      </w:r>
      <w:r w:rsidR="001128C1" w:rsidRPr="000041D3">
        <w:rPr>
          <w:rFonts w:asciiTheme="minorHAnsi" w:hAnsiTheme="minorHAnsi" w:cstheme="minorHAnsi"/>
          <w:color w:val="auto"/>
          <w:sz w:val="20"/>
          <w:szCs w:val="20"/>
        </w:rPr>
        <w:t xml:space="preserve">Grado. </w:t>
      </w:r>
      <w:r w:rsidR="001128C1" w:rsidRPr="000041D3">
        <w:rPr>
          <w:rFonts w:asciiTheme="minorHAnsi" w:hAnsiTheme="minorHAnsi" w:cstheme="minorHAnsi"/>
          <w:sz w:val="20"/>
          <w:szCs w:val="20"/>
        </w:rPr>
        <w:t xml:space="preserve">Atendiendo a esta idea, la Universidad de Cádiz formuló el marco normativo genérico regulador a través del </w:t>
      </w:r>
      <w:hyperlink r:id="rId117" w:history="1">
        <w:r w:rsidR="001128C1" w:rsidRPr="000041D3">
          <w:rPr>
            <w:rStyle w:val="Hipervnculo"/>
            <w:rFonts w:asciiTheme="minorHAnsi" w:hAnsiTheme="minorHAnsi" w:cstheme="minorHAnsi"/>
            <w:sz w:val="20"/>
            <w:szCs w:val="20"/>
          </w:rPr>
          <w:t>Reglamento Marco UCA/CG07/2012, de 13 de Julio de 2012, de Trabajos Fin de Grado de la Universidad de Cádiz</w:t>
        </w:r>
      </w:hyperlink>
      <w:r w:rsidR="001128C1" w:rsidRPr="000041D3">
        <w:rPr>
          <w:rFonts w:asciiTheme="minorHAnsi" w:hAnsiTheme="minorHAnsi" w:cstheme="minorHAnsi"/>
          <w:sz w:val="20"/>
          <w:szCs w:val="20"/>
        </w:rPr>
        <w:t xml:space="preserve"> y las modificaciones registradas en el </w:t>
      </w:r>
      <w:hyperlink r:id="rId118" w:history="1">
        <w:r w:rsidR="001128C1" w:rsidRPr="000041D3">
          <w:rPr>
            <w:rStyle w:val="Hipervnculo"/>
            <w:rFonts w:asciiTheme="minorHAnsi" w:hAnsiTheme="minorHAnsi" w:cstheme="minorHAnsi"/>
            <w:sz w:val="20"/>
            <w:szCs w:val="20"/>
          </w:rPr>
          <w:t>Reglamento UCA/CG07/2014, de 17 de junio</w:t>
        </w:r>
      </w:hyperlink>
      <w:r w:rsidR="001128C1" w:rsidRPr="000041D3">
        <w:rPr>
          <w:rFonts w:asciiTheme="minorHAnsi" w:hAnsiTheme="minorHAnsi" w:cstheme="minorHAnsi"/>
          <w:sz w:val="20"/>
          <w:szCs w:val="20"/>
        </w:rPr>
        <w:t xml:space="preserve">. </w:t>
      </w:r>
    </w:p>
    <w:p w14:paraId="6A8D4A52" w14:textId="77777777" w:rsidR="001128C1" w:rsidRPr="000041D3" w:rsidRDefault="001128C1" w:rsidP="0096348A">
      <w:pPr>
        <w:pStyle w:val="Default"/>
        <w:jc w:val="both"/>
        <w:rPr>
          <w:rFonts w:asciiTheme="minorHAnsi" w:hAnsiTheme="minorHAnsi" w:cstheme="minorHAnsi"/>
          <w:sz w:val="20"/>
          <w:szCs w:val="20"/>
        </w:rPr>
      </w:pPr>
    </w:p>
    <w:p w14:paraId="49690E8B" w14:textId="1816D352" w:rsidR="001128C1" w:rsidRPr="000041D3" w:rsidRDefault="001128C1" w:rsidP="0096348A">
      <w:pPr>
        <w:pStyle w:val="Default"/>
        <w:jc w:val="both"/>
        <w:rPr>
          <w:rFonts w:asciiTheme="minorHAnsi" w:hAnsiTheme="minorHAnsi" w:cstheme="minorHAnsi"/>
          <w:sz w:val="20"/>
          <w:szCs w:val="20"/>
        </w:rPr>
      </w:pPr>
      <w:r w:rsidRPr="000041D3">
        <w:rPr>
          <w:rFonts w:asciiTheme="minorHAnsi" w:hAnsiTheme="minorHAnsi" w:cstheme="minorHAnsi"/>
          <w:sz w:val="20"/>
          <w:szCs w:val="20"/>
        </w:rPr>
        <w:t>Posteriormente, se elaboraron los Reglamentos de TFG de los centros en los que se imparte Título de Grado en Enfermería</w:t>
      </w:r>
      <w:r w:rsidRPr="000041D3">
        <w:rPr>
          <w:rFonts w:asciiTheme="minorHAnsi" w:hAnsiTheme="minorHAnsi" w:cstheme="minorHAnsi"/>
          <w:color w:val="FF0000"/>
          <w:sz w:val="20"/>
          <w:szCs w:val="20"/>
        </w:rPr>
        <w:t xml:space="preserve"> </w:t>
      </w:r>
      <w:r w:rsidRPr="000041D3">
        <w:rPr>
          <w:rFonts w:asciiTheme="minorHAnsi" w:hAnsiTheme="minorHAnsi" w:cstheme="minorHAnsi"/>
          <w:sz w:val="20"/>
          <w:szCs w:val="20"/>
        </w:rPr>
        <w:t>que adaptan este Reglamento Marco a las particularidades de los centros</w:t>
      </w:r>
      <w:r w:rsidR="001E0CC8">
        <w:rPr>
          <w:rFonts w:asciiTheme="minorHAnsi" w:hAnsiTheme="minorHAnsi" w:cstheme="minorHAnsi"/>
          <w:sz w:val="20"/>
          <w:szCs w:val="20"/>
        </w:rPr>
        <w:t>:</w:t>
      </w:r>
      <w:r w:rsidRPr="000041D3">
        <w:rPr>
          <w:rFonts w:asciiTheme="minorHAnsi" w:hAnsiTheme="minorHAnsi" w:cstheme="minorHAnsi"/>
          <w:sz w:val="20"/>
          <w:szCs w:val="20"/>
        </w:rPr>
        <w:t xml:space="preserve"> </w:t>
      </w:r>
      <w:hyperlink r:id="rId119" w:history="1">
        <w:r w:rsidRPr="000041D3">
          <w:rPr>
            <w:rStyle w:val="Hipervnculo"/>
            <w:rFonts w:asciiTheme="minorHAnsi" w:hAnsiTheme="minorHAnsi" w:cstheme="minorHAnsi"/>
            <w:sz w:val="20"/>
            <w:szCs w:val="20"/>
          </w:rPr>
          <w:t>Facultad de Enfermería y Fisioterapia y Extensión docente de Jerez</w:t>
        </w:r>
      </w:hyperlink>
      <w:r w:rsidRPr="000041D3">
        <w:rPr>
          <w:rFonts w:asciiTheme="minorHAnsi" w:hAnsiTheme="minorHAnsi" w:cstheme="minorHAnsi"/>
          <w:sz w:val="20"/>
          <w:szCs w:val="20"/>
        </w:rPr>
        <w:t xml:space="preserve">, </w:t>
      </w:r>
      <w:hyperlink r:id="rId120" w:history="1">
        <w:r w:rsidRPr="000041D3">
          <w:rPr>
            <w:rStyle w:val="Hipervnculo"/>
            <w:rFonts w:asciiTheme="minorHAnsi" w:hAnsiTheme="minorHAnsi" w:cstheme="minorHAnsi"/>
            <w:sz w:val="20"/>
            <w:szCs w:val="20"/>
          </w:rPr>
          <w:t>Facultad de Enfermería</w:t>
        </w:r>
      </w:hyperlink>
      <w:r w:rsidRPr="000041D3">
        <w:rPr>
          <w:rFonts w:asciiTheme="minorHAnsi" w:hAnsiTheme="minorHAnsi" w:cstheme="minorHAnsi"/>
          <w:sz w:val="20"/>
          <w:szCs w:val="20"/>
        </w:rPr>
        <w:t xml:space="preserve"> y  </w:t>
      </w:r>
      <w:hyperlink r:id="rId121" w:history="1">
        <w:r w:rsidRPr="002F60C0">
          <w:rPr>
            <w:rStyle w:val="Hipervnculo"/>
            <w:rFonts w:asciiTheme="minorHAnsi" w:hAnsiTheme="minorHAnsi" w:cstheme="minorHAnsi"/>
            <w:sz w:val="20"/>
            <w:szCs w:val="20"/>
          </w:rPr>
          <w:t>CUE Salus Infirmorum.</w:t>
        </w:r>
      </w:hyperlink>
    </w:p>
    <w:p w14:paraId="5E5FD3C5" w14:textId="77777777" w:rsidR="001128C1" w:rsidRPr="000041D3" w:rsidRDefault="001128C1" w:rsidP="0096348A">
      <w:pPr>
        <w:pStyle w:val="Default"/>
        <w:jc w:val="both"/>
        <w:rPr>
          <w:rFonts w:asciiTheme="minorHAnsi" w:hAnsiTheme="minorHAnsi" w:cstheme="minorHAnsi"/>
          <w:sz w:val="20"/>
          <w:szCs w:val="20"/>
        </w:rPr>
      </w:pPr>
    </w:p>
    <w:p w14:paraId="1D4C0E46" w14:textId="77777777" w:rsidR="001128C1" w:rsidRPr="000041D3" w:rsidRDefault="001128C1" w:rsidP="0096348A">
      <w:pPr>
        <w:pStyle w:val="Default"/>
        <w:jc w:val="both"/>
        <w:rPr>
          <w:rFonts w:asciiTheme="minorHAnsi" w:hAnsiTheme="minorHAnsi" w:cstheme="minorHAnsi"/>
          <w:color w:val="202124"/>
          <w:sz w:val="20"/>
          <w:szCs w:val="20"/>
          <w:shd w:val="clear" w:color="auto" w:fill="FFFFFF"/>
        </w:rPr>
      </w:pPr>
      <w:r w:rsidRPr="000041D3">
        <w:rPr>
          <w:rFonts w:asciiTheme="minorHAnsi" w:hAnsiTheme="minorHAnsi" w:cstheme="minorHAnsi"/>
          <w:color w:val="202124"/>
          <w:sz w:val="20"/>
          <w:szCs w:val="20"/>
          <w:shd w:val="clear" w:color="auto" w:fill="FFFFFF"/>
        </w:rPr>
        <w:t>En la página web de los centros se publica de forma anual, entre otras, la siguiente información:</w:t>
      </w:r>
    </w:p>
    <w:p w14:paraId="09CC67E1" w14:textId="77777777" w:rsidR="001128C1" w:rsidRPr="000041D3" w:rsidRDefault="001128C1" w:rsidP="001128C1">
      <w:pPr>
        <w:pStyle w:val="Default"/>
        <w:jc w:val="both"/>
        <w:rPr>
          <w:rFonts w:asciiTheme="minorHAnsi" w:hAnsiTheme="minorHAnsi" w:cstheme="minorHAnsi"/>
          <w:color w:val="202124"/>
          <w:sz w:val="20"/>
          <w:szCs w:val="20"/>
          <w:shd w:val="clear" w:color="auto" w:fill="FFFFFF"/>
        </w:rPr>
      </w:pPr>
    </w:p>
    <w:p w14:paraId="01B9CB0E"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Composición Comisión de TFG del Grado en Enfermería.</w:t>
      </w:r>
    </w:p>
    <w:p w14:paraId="4FAF80EC"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Propuestas de TFG ofertados por los Departamentos. </w:t>
      </w:r>
    </w:p>
    <w:p w14:paraId="1AF1B75B"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Instrucciones para la solicitud de asignación de trabajos. Formulario. </w:t>
      </w:r>
    </w:p>
    <w:p w14:paraId="4613CB77"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Relación de profesorado posible para tutorizar TFG.</w:t>
      </w:r>
    </w:p>
    <w:p w14:paraId="007170EC"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Acta/Criterios de la Comisión de TFG para la asignación de los TFG. </w:t>
      </w:r>
    </w:p>
    <w:p w14:paraId="1B05B54D"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Rúbrica para la evaluación del TFG por el Tutor.</w:t>
      </w:r>
    </w:p>
    <w:p w14:paraId="4508FADA"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Rúbrica para la evaluación del TFG por la Comisión Evaluadora. </w:t>
      </w:r>
    </w:p>
    <w:p w14:paraId="048C652A"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Informe de evaluación del Tutor de TFG.  </w:t>
      </w:r>
    </w:p>
    <w:p w14:paraId="19119D87" w14:textId="77777777" w:rsidR="001128C1" w:rsidRPr="000041D3" w:rsidRDefault="001128C1" w:rsidP="00814A11">
      <w:pPr>
        <w:pStyle w:val="Default"/>
        <w:numPr>
          <w:ilvl w:val="0"/>
          <w:numId w:val="27"/>
        </w:numPr>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Formularios para la presentación de </w:t>
      </w:r>
      <w:r w:rsidRPr="000041D3">
        <w:rPr>
          <w:rFonts w:asciiTheme="minorHAnsi" w:hAnsiTheme="minorHAnsi" w:cstheme="minorHAnsi"/>
          <w:sz w:val="20"/>
          <w:szCs w:val="20"/>
        </w:rPr>
        <w:t>reclamaciones o peticiones.</w:t>
      </w:r>
    </w:p>
    <w:p w14:paraId="53D51065" w14:textId="77777777" w:rsidR="001128C1" w:rsidRPr="000041D3" w:rsidRDefault="001128C1" w:rsidP="001128C1">
      <w:pPr>
        <w:pStyle w:val="Default"/>
        <w:jc w:val="both"/>
        <w:rPr>
          <w:rFonts w:asciiTheme="minorHAnsi" w:hAnsiTheme="minorHAnsi" w:cstheme="minorHAnsi"/>
          <w:sz w:val="20"/>
          <w:szCs w:val="20"/>
        </w:rPr>
      </w:pPr>
    </w:p>
    <w:p w14:paraId="2FE2D00E" w14:textId="77777777" w:rsidR="001128C1" w:rsidRPr="000041D3" w:rsidRDefault="001128C1" w:rsidP="001128C1">
      <w:pPr>
        <w:pStyle w:val="Default"/>
        <w:jc w:val="both"/>
        <w:rPr>
          <w:rFonts w:asciiTheme="minorHAnsi" w:hAnsiTheme="minorHAnsi" w:cstheme="minorHAnsi"/>
          <w:color w:val="auto"/>
          <w:sz w:val="20"/>
          <w:szCs w:val="20"/>
        </w:rPr>
      </w:pPr>
    </w:p>
    <w:p w14:paraId="2B546900" w14:textId="77777777" w:rsidR="001128C1" w:rsidRPr="000041D3" w:rsidRDefault="001128C1" w:rsidP="0096348A">
      <w:pPr>
        <w:pStyle w:val="Default"/>
        <w:jc w:val="both"/>
        <w:rPr>
          <w:rFonts w:asciiTheme="minorHAnsi" w:hAnsiTheme="minorHAnsi" w:cstheme="minorHAnsi"/>
          <w:color w:val="auto"/>
          <w:sz w:val="20"/>
          <w:szCs w:val="20"/>
        </w:rPr>
      </w:pPr>
      <w:r w:rsidRPr="000041D3">
        <w:rPr>
          <w:rFonts w:asciiTheme="minorHAnsi" w:hAnsiTheme="minorHAnsi" w:cstheme="minorHAnsi"/>
          <w:color w:val="auto"/>
          <w:sz w:val="20"/>
          <w:szCs w:val="20"/>
        </w:rPr>
        <w:t>En el campus virtual de la asignatura TFG se encuentran publicados, además de toda esta información, la adjudicación provisional y definitiva de los Tutores y del TFG a cada estudiante.</w:t>
      </w:r>
    </w:p>
    <w:p w14:paraId="604CFC84" w14:textId="77777777" w:rsidR="001128C1" w:rsidRPr="000041D3" w:rsidRDefault="001128C1" w:rsidP="0096348A">
      <w:pPr>
        <w:pStyle w:val="Default"/>
        <w:jc w:val="both"/>
        <w:rPr>
          <w:rFonts w:asciiTheme="minorHAnsi" w:hAnsiTheme="minorHAnsi" w:cstheme="minorHAnsi"/>
          <w:color w:val="auto"/>
          <w:sz w:val="20"/>
          <w:szCs w:val="20"/>
        </w:rPr>
      </w:pPr>
    </w:p>
    <w:p w14:paraId="454F8C12" w14:textId="660BFDCA" w:rsidR="001128C1" w:rsidRPr="00FF4C08" w:rsidRDefault="001128C1" w:rsidP="0096348A">
      <w:pPr>
        <w:pStyle w:val="Default"/>
        <w:jc w:val="both"/>
        <w:rPr>
          <w:rStyle w:val="Hipervnculo"/>
          <w:rFonts w:asciiTheme="minorHAnsi" w:hAnsiTheme="minorHAnsi" w:cstheme="minorHAnsi"/>
          <w:sz w:val="20"/>
          <w:szCs w:val="20"/>
          <w:shd w:val="clear" w:color="auto" w:fill="FFFFFF"/>
        </w:rPr>
      </w:pPr>
      <w:r w:rsidRPr="000041D3">
        <w:rPr>
          <w:rFonts w:asciiTheme="minorHAnsi" w:hAnsiTheme="minorHAnsi" w:cstheme="minorHAnsi"/>
          <w:color w:val="202124"/>
          <w:sz w:val="20"/>
          <w:szCs w:val="20"/>
          <w:shd w:val="clear" w:color="auto" w:fill="FFFFFF"/>
        </w:rPr>
        <w:t>Esta información no se publica en las páginas web por contener datos identificativos sensibles protegidos por la Ley Orgánica (ES) 3/2018, de 5 de diciembre, de Protección de Datos Personales y Garantía de los Derechos Digitales (LOPDGDD). Se encuentra disponible para su evidencia en</w:t>
      </w:r>
      <w:r w:rsidRPr="001F0205">
        <w:rPr>
          <w:rFonts w:asciiTheme="minorHAnsi" w:hAnsiTheme="minorHAnsi" w:cstheme="minorHAnsi"/>
          <w:color w:val="202124"/>
          <w:sz w:val="20"/>
          <w:szCs w:val="20"/>
          <w:shd w:val="clear" w:color="auto" w:fill="FFFFFF"/>
        </w:rPr>
        <w:t>:</w:t>
      </w:r>
      <w:r w:rsidR="00D44E03" w:rsidRPr="001F0205">
        <w:rPr>
          <w:rFonts w:asciiTheme="minorHAnsi" w:hAnsiTheme="minorHAnsi" w:cstheme="minorHAnsi"/>
          <w:color w:val="202124"/>
          <w:sz w:val="20"/>
          <w:szCs w:val="20"/>
          <w:shd w:val="clear" w:color="auto" w:fill="FFFFFF"/>
        </w:rPr>
        <w:t xml:space="preserve"> </w:t>
      </w:r>
      <w:hyperlink r:id="rId122" w:history="1">
        <w:r w:rsidR="00D44E03" w:rsidRPr="001F0205">
          <w:rPr>
            <w:rStyle w:val="Hipervnculo"/>
            <w:rFonts w:asciiTheme="minorHAnsi" w:hAnsiTheme="minorHAnsi" w:cstheme="minorHAnsi"/>
            <w:sz w:val="20"/>
            <w:szCs w:val="20"/>
            <w:shd w:val="clear" w:color="auto" w:fill="FFFFFF"/>
          </w:rPr>
          <w:t>Facultad de Enfermería y Fisioterapia</w:t>
        </w:r>
      </w:hyperlink>
      <w:r w:rsidR="00D44E03" w:rsidRPr="001F0205">
        <w:rPr>
          <w:rFonts w:asciiTheme="minorHAnsi" w:hAnsiTheme="minorHAnsi" w:cstheme="minorHAnsi"/>
          <w:color w:val="202124"/>
          <w:sz w:val="20"/>
          <w:szCs w:val="20"/>
          <w:shd w:val="clear" w:color="auto" w:fill="FFFFFF"/>
        </w:rPr>
        <w:t xml:space="preserve"> y </w:t>
      </w:r>
      <w:hyperlink r:id="rId123" w:history="1">
        <w:r w:rsidR="00D44E03" w:rsidRPr="00574BEB">
          <w:rPr>
            <w:rStyle w:val="Hipervnculo"/>
            <w:rFonts w:asciiTheme="minorHAnsi" w:hAnsiTheme="minorHAnsi" w:cstheme="minorHAnsi"/>
            <w:sz w:val="20"/>
            <w:szCs w:val="20"/>
            <w:shd w:val="clear" w:color="auto" w:fill="FFFFFF"/>
          </w:rPr>
          <w:t>Extensión docente de Jerez</w:t>
        </w:r>
        <w:r w:rsidR="00754752" w:rsidRPr="00574BEB">
          <w:rPr>
            <w:rStyle w:val="Hipervnculo"/>
            <w:rFonts w:asciiTheme="minorHAnsi" w:hAnsiTheme="minorHAnsi" w:cstheme="minorHAnsi"/>
            <w:sz w:val="20"/>
            <w:szCs w:val="20"/>
            <w:shd w:val="clear" w:color="auto" w:fill="FFFFFF"/>
          </w:rPr>
          <w:t>;</w:t>
        </w:r>
      </w:hyperlink>
      <w:r w:rsidR="00754752" w:rsidRPr="001F0205">
        <w:rPr>
          <w:rFonts w:asciiTheme="minorHAnsi" w:hAnsiTheme="minorHAnsi" w:cstheme="minorHAnsi"/>
          <w:sz w:val="20"/>
          <w:szCs w:val="20"/>
          <w:shd w:val="clear" w:color="auto" w:fill="FFFFFF"/>
        </w:rPr>
        <w:t xml:space="preserve"> </w:t>
      </w:r>
      <w:hyperlink r:id="rId124" w:history="1">
        <w:r w:rsidR="00754752" w:rsidRPr="001F0205">
          <w:rPr>
            <w:rStyle w:val="Hipervnculo"/>
            <w:rFonts w:asciiTheme="minorHAnsi" w:hAnsiTheme="minorHAnsi" w:cstheme="minorHAnsi"/>
            <w:sz w:val="20"/>
            <w:szCs w:val="20"/>
            <w:shd w:val="clear" w:color="auto" w:fill="FFFFFF"/>
          </w:rPr>
          <w:t>F</w:t>
        </w:r>
        <w:r w:rsidRPr="001F0205">
          <w:rPr>
            <w:rStyle w:val="Hipervnculo"/>
            <w:rFonts w:asciiTheme="minorHAnsi" w:hAnsiTheme="minorHAnsi" w:cstheme="minorHAnsi"/>
            <w:sz w:val="20"/>
            <w:szCs w:val="20"/>
            <w:shd w:val="clear" w:color="auto" w:fill="FFFFFF"/>
          </w:rPr>
          <w:t>acultad de Enfermería</w:t>
        </w:r>
      </w:hyperlink>
      <w:r w:rsidR="0096348A">
        <w:rPr>
          <w:rFonts w:asciiTheme="minorHAnsi" w:hAnsiTheme="minorHAnsi" w:cstheme="minorHAnsi"/>
          <w:color w:val="202124"/>
          <w:sz w:val="20"/>
          <w:szCs w:val="20"/>
          <w:shd w:val="clear" w:color="auto" w:fill="FFFFFF"/>
        </w:rPr>
        <w:t xml:space="preserve"> y</w:t>
      </w:r>
      <w:r w:rsidRPr="001F0205">
        <w:rPr>
          <w:rFonts w:asciiTheme="minorHAnsi" w:hAnsiTheme="minorHAnsi" w:cstheme="minorHAnsi"/>
          <w:color w:val="202124"/>
          <w:sz w:val="20"/>
          <w:szCs w:val="20"/>
          <w:shd w:val="clear" w:color="auto" w:fill="FFFFFF"/>
        </w:rPr>
        <w:t xml:space="preserve"> </w:t>
      </w:r>
      <w:r w:rsidR="00FF4C08">
        <w:rPr>
          <w:rFonts w:asciiTheme="minorHAnsi" w:hAnsiTheme="minorHAnsi" w:cstheme="minorHAnsi"/>
          <w:sz w:val="20"/>
          <w:szCs w:val="20"/>
          <w:shd w:val="clear" w:color="auto" w:fill="FFFFFF"/>
        </w:rPr>
        <w:fldChar w:fldCharType="begin"/>
      </w:r>
      <w:r w:rsidR="00FF4C08">
        <w:rPr>
          <w:rFonts w:asciiTheme="minorHAnsi" w:hAnsiTheme="minorHAnsi" w:cstheme="minorHAnsi"/>
          <w:sz w:val="20"/>
          <w:szCs w:val="20"/>
          <w:shd w:val="clear" w:color="auto" w:fill="FFFFFF"/>
        </w:rPr>
        <w:instrText>HYPERLINK "https://colabora.uca.es/share/page/site/implanta-cert-sgc-salus/document-details?nodeRef=workspace://SpacesStore/58e4a293-160f-4462-acb3-91895694ddda"</w:instrText>
      </w:r>
      <w:r w:rsidR="00FF4C08">
        <w:rPr>
          <w:rFonts w:asciiTheme="minorHAnsi" w:hAnsiTheme="minorHAnsi" w:cstheme="minorHAnsi"/>
          <w:sz w:val="20"/>
          <w:szCs w:val="20"/>
          <w:shd w:val="clear" w:color="auto" w:fill="FFFFFF"/>
        </w:rPr>
      </w:r>
      <w:r w:rsidR="00FF4C08">
        <w:rPr>
          <w:rFonts w:asciiTheme="minorHAnsi" w:hAnsiTheme="minorHAnsi" w:cstheme="minorHAnsi"/>
          <w:sz w:val="20"/>
          <w:szCs w:val="20"/>
          <w:shd w:val="clear" w:color="auto" w:fill="FFFFFF"/>
        </w:rPr>
        <w:fldChar w:fldCharType="separate"/>
      </w:r>
      <w:r w:rsidRPr="00FF4C08">
        <w:rPr>
          <w:rStyle w:val="Hipervnculo"/>
          <w:rFonts w:asciiTheme="minorHAnsi" w:hAnsiTheme="minorHAnsi" w:cstheme="minorHAnsi"/>
          <w:sz w:val="20"/>
          <w:szCs w:val="20"/>
          <w:shd w:val="clear" w:color="auto" w:fill="FFFFFF"/>
        </w:rPr>
        <w:t>CUE Salus Infirmorum</w:t>
      </w:r>
      <w:r w:rsidR="0096348A" w:rsidRPr="00FF4C08">
        <w:rPr>
          <w:rStyle w:val="Hipervnculo"/>
          <w:rFonts w:asciiTheme="minorHAnsi" w:hAnsiTheme="minorHAnsi" w:cstheme="minorHAnsi"/>
          <w:sz w:val="20"/>
          <w:szCs w:val="20"/>
        </w:rPr>
        <w:t>.</w:t>
      </w:r>
    </w:p>
    <w:p w14:paraId="3E3C5DE2" w14:textId="5153737C" w:rsidR="0096348A" w:rsidRDefault="00FF4C08" w:rsidP="0096348A">
      <w:pPr>
        <w:pStyle w:val="Default"/>
        <w:jc w:val="both"/>
        <w:rPr>
          <w:rFonts w:asciiTheme="minorHAnsi" w:hAnsiTheme="minorHAnsi" w:cstheme="minorHAnsi"/>
          <w:sz w:val="20"/>
          <w:szCs w:val="20"/>
        </w:rPr>
      </w:pPr>
      <w:r>
        <w:rPr>
          <w:rFonts w:asciiTheme="minorHAnsi" w:hAnsiTheme="minorHAnsi" w:cstheme="minorHAnsi"/>
          <w:sz w:val="20"/>
          <w:szCs w:val="20"/>
          <w:shd w:val="clear" w:color="auto" w:fill="FFFFFF"/>
        </w:rPr>
        <w:fldChar w:fldCharType="end"/>
      </w:r>
    </w:p>
    <w:p w14:paraId="17BD7784" w14:textId="4BCACD8C" w:rsidR="001128C1" w:rsidRPr="000041D3" w:rsidRDefault="001128C1" w:rsidP="0096348A">
      <w:pPr>
        <w:pStyle w:val="Default"/>
        <w:jc w:val="both"/>
        <w:rPr>
          <w:rFonts w:asciiTheme="minorHAnsi" w:hAnsiTheme="minorHAnsi" w:cstheme="minorHAnsi"/>
          <w:sz w:val="20"/>
          <w:szCs w:val="20"/>
        </w:rPr>
      </w:pPr>
      <w:r w:rsidRPr="000041D3">
        <w:rPr>
          <w:rFonts w:asciiTheme="minorHAnsi" w:hAnsiTheme="minorHAnsi" w:cstheme="minorHAnsi"/>
          <w:sz w:val="20"/>
          <w:szCs w:val="20"/>
        </w:rPr>
        <w:lastRenderedPageBreak/>
        <w:t>La asignación de profesorado viene regulada por el reglamento marco UCA/CG07/2012 y las normas de los Centros en los que se imparte el Título de Grado en Enfermería para la organización, realización y evaluación de trabajos de fin de grado.</w:t>
      </w:r>
    </w:p>
    <w:p w14:paraId="660FB8FB" w14:textId="77777777" w:rsidR="003B22D2" w:rsidRDefault="003B22D2" w:rsidP="0096348A">
      <w:pPr>
        <w:pStyle w:val="Default"/>
        <w:jc w:val="both"/>
        <w:rPr>
          <w:rFonts w:asciiTheme="minorHAnsi" w:hAnsiTheme="minorHAnsi" w:cstheme="minorHAnsi"/>
          <w:sz w:val="20"/>
          <w:szCs w:val="20"/>
        </w:rPr>
      </w:pPr>
    </w:p>
    <w:p w14:paraId="5A9EC8C9" w14:textId="0BC37FEF" w:rsidR="001128C1" w:rsidRPr="000041D3" w:rsidRDefault="001128C1" w:rsidP="0096348A">
      <w:pPr>
        <w:pStyle w:val="Default"/>
        <w:jc w:val="both"/>
        <w:rPr>
          <w:rFonts w:asciiTheme="minorHAnsi" w:hAnsiTheme="minorHAnsi" w:cstheme="minorHAnsi"/>
          <w:sz w:val="20"/>
          <w:szCs w:val="20"/>
        </w:rPr>
      </w:pPr>
      <w:r w:rsidRPr="000041D3">
        <w:rPr>
          <w:rFonts w:asciiTheme="minorHAnsi" w:hAnsiTheme="minorHAnsi" w:cstheme="minorHAnsi"/>
          <w:sz w:val="20"/>
          <w:szCs w:val="20"/>
        </w:rPr>
        <w:t>El tutor académico es designado por la Comisión de los Trabajos de Fin de</w:t>
      </w:r>
      <w:r w:rsidRPr="000041D3">
        <w:rPr>
          <w:rFonts w:asciiTheme="minorHAnsi" w:hAnsiTheme="minorHAnsi" w:cstheme="minorHAnsi"/>
          <w:color w:val="auto"/>
          <w:sz w:val="20"/>
          <w:szCs w:val="20"/>
        </w:rPr>
        <w:t xml:space="preserve"> Grado </w:t>
      </w:r>
      <w:r w:rsidRPr="000041D3">
        <w:rPr>
          <w:rFonts w:asciiTheme="minorHAnsi" w:hAnsiTheme="minorHAnsi" w:cstheme="minorHAnsi"/>
          <w:sz w:val="20"/>
          <w:szCs w:val="20"/>
        </w:rPr>
        <w:t>de entre los profesores pertenecientes a los departamentos con docencia en el plan de estudios del título, atendiendo, en la medida de lo posible, a las preferencias expresadas por el profesor que solicite el ejercicio de la tutela y en su caso a las del estudiante que así lo solicite con refrendo del profesor. En cualquier caso, la Comisión procura asumir las propuestas de designación comunicadas por los departamentos a los que pertenecen los citados profesores.</w:t>
      </w:r>
    </w:p>
    <w:p w14:paraId="1889ABF3" w14:textId="77777777" w:rsidR="001128C1" w:rsidRPr="000041D3" w:rsidRDefault="001128C1" w:rsidP="0096348A">
      <w:pPr>
        <w:pStyle w:val="Default"/>
        <w:jc w:val="both"/>
        <w:rPr>
          <w:rFonts w:asciiTheme="minorHAnsi" w:hAnsiTheme="minorHAnsi" w:cstheme="minorHAnsi"/>
          <w:sz w:val="20"/>
          <w:szCs w:val="20"/>
        </w:rPr>
      </w:pPr>
    </w:p>
    <w:p w14:paraId="74965673" w14:textId="77777777" w:rsidR="001128C1" w:rsidRPr="000041D3" w:rsidRDefault="001128C1" w:rsidP="0096348A">
      <w:pPr>
        <w:spacing w:after="0" w:line="240" w:lineRule="auto"/>
        <w:jc w:val="both"/>
        <w:rPr>
          <w:rFonts w:asciiTheme="minorHAnsi" w:hAnsiTheme="minorHAnsi" w:cstheme="minorHAnsi"/>
          <w:sz w:val="20"/>
          <w:szCs w:val="20"/>
        </w:rPr>
      </w:pPr>
      <w:r w:rsidRPr="000041D3">
        <w:rPr>
          <w:rFonts w:asciiTheme="minorHAnsi" w:hAnsiTheme="minorHAnsi" w:cstheme="minorHAnsi"/>
          <w:sz w:val="20"/>
          <w:szCs w:val="20"/>
        </w:rPr>
        <w:t>La Comisión de Trabajos de Fin de Grado atendiendo al marco normativo citado, propone la asignación del TFG y del tutor a cada estudiante que lo haya solicitado, tratando de atender las preferencias de los estudiantes y tutores.</w:t>
      </w:r>
    </w:p>
    <w:p w14:paraId="467F7D6D" w14:textId="77777777" w:rsidR="001128C1" w:rsidRPr="000041D3" w:rsidRDefault="001128C1" w:rsidP="0096348A">
      <w:pPr>
        <w:spacing w:after="0" w:line="240" w:lineRule="auto"/>
        <w:jc w:val="both"/>
        <w:rPr>
          <w:rFonts w:asciiTheme="minorHAnsi" w:hAnsiTheme="minorHAnsi" w:cstheme="minorHAnsi"/>
          <w:sz w:val="20"/>
          <w:szCs w:val="20"/>
        </w:rPr>
      </w:pPr>
    </w:p>
    <w:p w14:paraId="06E888CB" w14:textId="1A593017" w:rsidR="001128C1" w:rsidRDefault="001128C1" w:rsidP="0096348A">
      <w:pPr>
        <w:jc w:val="both"/>
        <w:rPr>
          <w:rFonts w:asciiTheme="minorHAnsi" w:hAnsiTheme="minorHAnsi" w:cstheme="minorHAnsi"/>
          <w:sz w:val="20"/>
          <w:szCs w:val="20"/>
        </w:rPr>
      </w:pPr>
      <w:r w:rsidRPr="000041D3">
        <w:rPr>
          <w:rFonts w:asciiTheme="minorHAnsi" w:hAnsiTheme="minorHAnsi" w:cstheme="minorHAnsi"/>
          <w:sz w:val="20"/>
          <w:szCs w:val="20"/>
        </w:rPr>
        <w:t>La comisión de Trabajo de Fin de Grado de la Facultad de Enfermería y Fisioterapia y Extensión Docente (Jerez) aprueba la distribución numérica de los estudiantes de TFG por Área de Conocimiento:</w:t>
      </w:r>
    </w:p>
    <w:p w14:paraId="32238E55" w14:textId="77777777" w:rsidR="0096348A" w:rsidRPr="0096348A" w:rsidRDefault="0096348A" w:rsidP="0096348A">
      <w:pPr>
        <w:jc w:val="both"/>
        <w:rPr>
          <w:rFonts w:asciiTheme="minorHAnsi" w:hAnsiTheme="minorHAnsi" w:cstheme="minorHAnsi"/>
          <w:sz w:val="20"/>
          <w:szCs w:val="20"/>
        </w:rPr>
      </w:pP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7"/>
        <w:gridCol w:w="1279"/>
        <w:gridCol w:w="3000"/>
      </w:tblGrid>
      <w:tr w:rsidR="001128C1" w:rsidRPr="000041D3" w14:paraId="718DE4CA" w14:textId="77777777" w:rsidTr="00393F8F">
        <w:trPr>
          <w:trHeight w:val="510"/>
          <w:jc w:val="center"/>
        </w:trPr>
        <w:tc>
          <w:tcPr>
            <w:tcW w:w="5000" w:type="pct"/>
            <w:gridSpan w:val="3"/>
            <w:tcBorders>
              <w:top w:val="single" w:sz="4" w:space="0" w:color="auto"/>
              <w:left w:val="single" w:sz="4" w:space="0" w:color="auto"/>
              <w:right w:val="single" w:sz="4" w:space="0" w:color="auto"/>
            </w:tcBorders>
            <w:shd w:val="clear" w:color="auto" w:fill="00607C"/>
            <w:vAlign w:val="center"/>
          </w:tcPr>
          <w:p w14:paraId="21D488B9" w14:textId="3EAD53A8"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Distribución TFG Facultad de Enfermería y Fisioterapia y Extensión Docente Jerez</w:t>
            </w:r>
          </w:p>
        </w:tc>
      </w:tr>
      <w:tr w:rsidR="001128C1" w:rsidRPr="000041D3" w14:paraId="3A6F84BD" w14:textId="77777777" w:rsidTr="00393F8F">
        <w:trPr>
          <w:trHeight w:val="510"/>
          <w:jc w:val="center"/>
        </w:trPr>
        <w:tc>
          <w:tcPr>
            <w:tcW w:w="2798" w:type="pct"/>
            <w:tcBorders>
              <w:top w:val="single" w:sz="4" w:space="0" w:color="auto"/>
              <w:left w:val="single" w:sz="4" w:space="0" w:color="auto"/>
              <w:right w:val="single" w:sz="4" w:space="0" w:color="auto"/>
            </w:tcBorders>
            <w:shd w:val="clear" w:color="auto" w:fill="00607C"/>
            <w:vAlign w:val="center"/>
            <w:hideMark/>
          </w:tcPr>
          <w:p w14:paraId="6B8F1370" w14:textId="77777777"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Área de Conocimiento</w:t>
            </w:r>
          </w:p>
        </w:tc>
        <w:tc>
          <w:tcPr>
            <w:tcW w:w="658" w:type="pct"/>
            <w:tcBorders>
              <w:top w:val="single" w:sz="4" w:space="0" w:color="auto"/>
              <w:left w:val="single" w:sz="4" w:space="0" w:color="auto"/>
              <w:right w:val="single" w:sz="4" w:space="0" w:color="auto"/>
            </w:tcBorders>
            <w:shd w:val="clear" w:color="auto" w:fill="00607C"/>
            <w:vAlign w:val="center"/>
            <w:hideMark/>
          </w:tcPr>
          <w:p w14:paraId="6AE9ABD7" w14:textId="77777777"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 del total de créditos</w:t>
            </w:r>
          </w:p>
        </w:tc>
        <w:tc>
          <w:tcPr>
            <w:tcW w:w="1544" w:type="pct"/>
            <w:tcBorders>
              <w:top w:val="single" w:sz="4" w:space="0" w:color="auto"/>
              <w:left w:val="single" w:sz="4" w:space="0" w:color="auto"/>
              <w:right w:val="single" w:sz="4" w:space="0" w:color="auto"/>
            </w:tcBorders>
            <w:shd w:val="clear" w:color="auto" w:fill="00607C"/>
            <w:vAlign w:val="center"/>
            <w:hideMark/>
          </w:tcPr>
          <w:p w14:paraId="21725690" w14:textId="77777777"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Número mínimo de estudiantes asignados</w:t>
            </w:r>
          </w:p>
        </w:tc>
      </w:tr>
      <w:tr w:rsidR="001128C1" w:rsidRPr="000041D3" w14:paraId="65A90772" w14:textId="77777777" w:rsidTr="0096348A">
        <w:trPr>
          <w:trHeight w:val="538"/>
          <w:jc w:val="center"/>
        </w:trPr>
        <w:tc>
          <w:tcPr>
            <w:tcW w:w="2798" w:type="pct"/>
            <w:tcBorders>
              <w:top w:val="single" w:sz="4" w:space="0" w:color="auto"/>
              <w:left w:val="single" w:sz="4" w:space="0" w:color="auto"/>
              <w:bottom w:val="single" w:sz="4" w:space="0" w:color="auto"/>
              <w:right w:val="single" w:sz="4" w:space="0" w:color="auto"/>
            </w:tcBorders>
            <w:vAlign w:val="center"/>
            <w:hideMark/>
          </w:tcPr>
          <w:p w14:paraId="634429DD" w14:textId="77777777"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Enfermería</w:t>
            </w:r>
          </w:p>
        </w:tc>
        <w:tc>
          <w:tcPr>
            <w:tcW w:w="658" w:type="pct"/>
            <w:tcBorders>
              <w:top w:val="single" w:sz="4" w:space="0" w:color="auto"/>
              <w:left w:val="single" w:sz="4" w:space="0" w:color="auto"/>
              <w:bottom w:val="single" w:sz="4" w:space="0" w:color="auto"/>
              <w:right w:val="single" w:sz="4" w:space="0" w:color="auto"/>
            </w:tcBorders>
            <w:vAlign w:val="center"/>
          </w:tcPr>
          <w:p w14:paraId="4906F002" w14:textId="6ED518EE" w:rsidR="001128C1" w:rsidRPr="000041D3" w:rsidRDefault="00154791" w:rsidP="0096348A">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68,8</w:t>
            </w:r>
            <w:r w:rsidR="001128C1" w:rsidRPr="000041D3">
              <w:rPr>
                <w:rFonts w:asciiTheme="minorHAnsi" w:hAnsiTheme="minorHAnsi" w:cstheme="minorHAnsi"/>
                <w:b/>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2A3245B5" w14:textId="07797089" w:rsidR="001128C1" w:rsidRPr="000041D3" w:rsidRDefault="00154791" w:rsidP="0096348A">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106</w:t>
            </w:r>
          </w:p>
        </w:tc>
      </w:tr>
      <w:tr w:rsidR="001128C1" w:rsidRPr="000041D3" w14:paraId="6B35C74B"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hideMark/>
          </w:tcPr>
          <w:p w14:paraId="208F8053" w14:textId="77777777"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Biomedicina, Biotecnología y Salud Publica</w:t>
            </w:r>
          </w:p>
        </w:tc>
        <w:tc>
          <w:tcPr>
            <w:tcW w:w="658" w:type="pct"/>
            <w:tcBorders>
              <w:top w:val="single" w:sz="4" w:space="0" w:color="auto"/>
              <w:left w:val="single" w:sz="4" w:space="0" w:color="auto"/>
              <w:bottom w:val="single" w:sz="4" w:space="0" w:color="auto"/>
              <w:right w:val="single" w:sz="4" w:space="0" w:color="auto"/>
            </w:tcBorders>
            <w:vAlign w:val="center"/>
          </w:tcPr>
          <w:p w14:paraId="3C3AB6CF" w14:textId="7A7B9D28"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w:t>
            </w:r>
            <w:r w:rsidR="001128C1" w:rsidRPr="000041D3">
              <w:rPr>
                <w:rFonts w:asciiTheme="minorHAnsi" w:hAnsiTheme="minorHAnsi" w:cstheme="minorHAnsi"/>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3384080E" w14:textId="60B78D15"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14</w:t>
            </w:r>
          </w:p>
        </w:tc>
      </w:tr>
      <w:tr w:rsidR="001128C1" w:rsidRPr="000041D3" w14:paraId="15E4FA83"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tcPr>
          <w:p w14:paraId="092B69A8" w14:textId="673D8893"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Anatomía Patológica, Biología Celular, Histología, Historia de la Ciencia, Medicina Legal y Forense y Toxicología</w:t>
            </w:r>
          </w:p>
        </w:tc>
        <w:tc>
          <w:tcPr>
            <w:tcW w:w="658" w:type="pct"/>
            <w:tcBorders>
              <w:top w:val="single" w:sz="4" w:space="0" w:color="auto"/>
              <w:left w:val="single" w:sz="4" w:space="0" w:color="auto"/>
              <w:bottom w:val="single" w:sz="4" w:space="0" w:color="auto"/>
              <w:right w:val="single" w:sz="4" w:space="0" w:color="auto"/>
            </w:tcBorders>
            <w:vAlign w:val="center"/>
          </w:tcPr>
          <w:p w14:paraId="61810A9A" w14:textId="7164B4F1"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2,6</w:t>
            </w:r>
            <w:r w:rsidR="001128C1" w:rsidRPr="000041D3">
              <w:rPr>
                <w:rFonts w:asciiTheme="minorHAnsi" w:hAnsiTheme="minorHAnsi" w:cstheme="minorHAnsi"/>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2E80951B" w14:textId="532CEE5E"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w:t>
            </w:r>
          </w:p>
        </w:tc>
      </w:tr>
      <w:tr w:rsidR="001128C1" w:rsidRPr="000041D3" w14:paraId="2BF33C72"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tcPr>
          <w:p w14:paraId="0C6B34EE" w14:textId="77777777"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Anatomía y Embriología Humana</w:t>
            </w:r>
          </w:p>
        </w:tc>
        <w:tc>
          <w:tcPr>
            <w:tcW w:w="658" w:type="pct"/>
            <w:tcBorders>
              <w:top w:val="single" w:sz="4" w:space="0" w:color="auto"/>
              <w:left w:val="single" w:sz="4" w:space="0" w:color="auto"/>
              <w:bottom w:val="single" w:sz="4" w:space="0" w:color="auto"/>
              <w:right w:val="single" w:sz="4" w:space="0" w:color="auto"/>
            </w:tcBorders>
            <w:vAlign w:val="center"/>
          </w:tcPr>
          <w:p w14:paraId="07DA50ED" w14:textId="2002E240"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5,2</w:t>
            </w:r>
            <w:r w:rsidR="001128C1" w:rsidRPr="000041D3">
              <w:rPr>
                <w:rFonts w:asciiTheme="minorHAnsi" w:hAnsiTheme="minorHAnsi" w:cstheme="minorHAnsi"/>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5D5F4BFE" w14:textId="48C1BC76"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w:t>
            </w:r>
          </w:p>
        </w:tc>
      </w:tr>
      <w:tr w:rsidR="001128C1" w:rsidRPr="000041D3" w14:paraId="6F9C9792"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tcPr>
          <w:p w14:paraId="2D62ADD8" w14:textId="77777777"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Medicina</w:t>
            </w:r>
          </w:p>
        </w:tc>
        <w:tc>
          <w:tcPr>
            <w:tcW w:w="658" w:type="pct"/>
            <w:tcBorders>
              <w:top w:val="single" w:sz="4" w:space="0" w:color="auto"/>
              <w:left w:val="single" w:sz="4" w:space="0" w:color="auto"/>
              <w:bottom w:val="single" w:sz="4" w:space="0" w:color="auto"/>
              <w:right w:val="single" w:sz="4" w:space="0" w:color="auto"/>
            </w:tcBorders>
            <w:vAlign w:val="center"/>
          </w:tcPr>
          <w:p w14:paraId="3DB3F56F" w14:textId="1074F1B9"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5,8</w:t>
            </w:r>
            <w:r w:rsidR="001128C1" w:rsidRPr="000041D3">
              <w:rPr>
                <w:rFonts w:asciiTheme="minorHAnsi" w:hAnsiTheme="minorHAnsi" w:cstheme="minorHAnsi"/>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3BDB857B" w14:textId="0E500AB0"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w:t>
            </w:r>
          </w:p>
        </w:tc>
      </w:tr>
      <w:tr w:rsidR="001128C1" w:rsidRPr="000041D3" w14:paraId="185CAF81"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tcPr>
          <w:p w14:paraId="656FBEB6" w14:textId="094CED70"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Neurociencias</w:t>
            </w:r>
          </w:p>
        </w:tc>
        <w:tc>
          <w:tcPr>
            <w:tcW w:w="658" w:type="pct"/>
            <w:tcBorders>
              <w:top w:val="single" w:sz="4" w:space="0" w:color="auto"/>
              <w:left w:val="single" w:sz="4" w:space="0" w:color="auto"/>
              <w:bottom w:val="single" w:sz="4" w:space="0" w:color="auto"/>
              <w:right w:val="single" w:sz="4" w:space="0" w:color="auto"/>
            </w:tcBorders>
            <w:vAlign w:val="center"/>
          </w:tcPr>
          <w:p w14:paraId="0AF443EE" w14:textId="72117110"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3,9</w:t>
            </w:r>
            <w:r w:rsidR="001128C1" w:rsidRPr="000041D3">
              <w:rPr>
                <w:rFonts w:asciiTheme="minorHAnsi" w:hAnsiTheme="minorHAnsi" w:cstheme="minorHAnsi"/>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57DEC5F2" w14:textId="0223DE88"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w:t>
            </w:r>
          </w:p>
        </w:tc>
      </w:tr>
      <w:tr w:rsidR="001128C1" w:rsidRPr="001128C1" w14:paraId="61370AF4"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tcPr>
          <w:p w14:paraId="36C5B27E" w14:textId="77777777" w:rsidR="001128C1" w:rsidRPr="000041D3" w:rsidRDefault="001128C1" w:rsidP="0096348A">
            <w:pPr>
              <w:spacing w:after="0" w:line="240" w:lineRule="auto"/>
              <w:rPr>
                <w:rFonts w:asciiTheme="minorHAnsi" w:hAnsiTheme="minorHAnsi" w:cstheme="minorHAnsi"/>
                <w:b/>
                <w:sz w:val="20"/>
                <w:szCs w:val="20"/>
              </w:rPr>
            </w:pPr>
            <w:r w:rsidRPr="000041D3">
              <w:rPr>
                <w:rFonts w:asciiTheme="minorHAnsi" w:hAnsiTheme="minorHAnsi" w:cstheme="minorHAnsi"/>
                <w:b/>
                <w:sz w:val="20"/>
                <w:szCs w:val="20"/>
              </w:rPr>
              <w:t>Economía General</w:t>
            </w:r>
          </w:p>
        </w:tc>
        <w:tc>
          <w:tcPr>
            <w:tcW w:w="658" w:type="pct"/>
            <w:tcBorders>
              <w:top w:val="single" w:sz="4" w:space="0" w:color="auto"/>
              <w:left w:val="single" w:sz="4" w:space="0" w:color="auto"/>
              <w:bottom w:val="single" w:sz="4" w:space="0" w:color="auto"/>
              <w:right w:val="single" w:sz="4" w:space="0" w:color="auto"/>
            </w:tcBorders>
            <w:vAlign w:val="center"/>
          </w:tcPr>
          <w:p w14:paraId="595D6250" w14:textId="293E5865"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1,9</w:t>
            </w:r>
            <w:r w:rsidR="001128C1" w:rsidRPr="000041D3">
              <w:rPr>
                <w:rFonts w:asciiTheme="minorHAnsi" w:hAnsiTheme="minorHAnsi" w:cstheme="minorHAnsi"/>
                <w:sz w:val="20"/>
                <w:szCs w:val="20"/>
              </w:rPr>
              <w:t>%</w:t>
            </w:r>
          </w:p>
        </w:tc>
        <w:tc>
          <w:tcPr>
            <w:tcW w:w="1544" w:type="pct"/>
            <w:tcBorders>
              <w:top w:val="single" w:sz="4" w:space="0" w:color="auto"/>
              <w:left w:val="single" w:sz="4" w:space="0" w:color="auto"/>
              <w:bottom w:val="single" w:sz="4" w:space="0" w:color="auto"/>
              <w:right w:val="single" w:sz="4" w:space="0" w:color="auto"/>
            </w:tcBorders>
            <w:vAlign w:val="center"/>
          </w:tcPr>
          <w:p w14:paraId="6E918F65" w14:textId="58DE365E" w:rsidR="001128C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r>
      <w:tr w:rsidR="00154791" w:rsidRPr="001128C1" w14:paraId="567E4A7A" w14:textId="77777777" w:rsidTr="0096348A">
        <w:trPr>
          <w:trHeight w:val="416"/>
          <w:jc w:val="center"/>
        </w:trPr>
        <w:tc>
          <w:tcPr>
            <w:tcW w:w="2798" w:type="pct"/>
            <w:tcBorders>
              <w:top w:val="single" w:sz="4" w:space="0" w:color="auto"/>
              <w:left w:val="single" w:sz="4" w:space="0" w:color="auto"/>
              <w:bottom w:val="single" w:sz="4" w:space="0" w:color="auto"/>
              <w:right w:val="single" w:sz="4" w:space="0" w:color="auto"/>
            </w:tcBorders>
            <w:vAlign w:val="center"/>
          </w:tcPr>
          <w:p w14:paraId="26BF46CC" w14:textId="61BB4023" w:rsidR="00154791" w:rsidRPr="000041D3" w:rsidRDefault="00154791" w:rsidP="0096348A">
            <w:pPr>
              <w:spacing w:after="0" w:line="240" w:lineRule="auto"/>
              <w:rPr>
                <w:rFonts w:asciiTheme="minorHAnsi" w:hAnsiTheme="minorHAnsi" w:cstheme="minorHAnsi"/>
                <w:b/>
                <w:sz w:val="20"/>
                <w:szCs w:val="20"/>
              </w:rPr>
            </w:pPr>
            <w:r>
              <w:rPr>
                <w:rFonts w:asciiTheme="minorHAnsi" w:hAnsiTheme="minorHAnsi" w:cstheme="minorHAnsi"/>
                <w:b/>
                <w:sz w:val="20"/>
                <w:szCs w:val="20"/>
              </w:rPr>
              <w:t>Filología Inglesa y Francesa</w:t>
            </w:r>
          </w:p>
        </w:tc>
        <w:tc>
          <w:tcPr>
            <w:tcW w:w="658" w:type="pct"/>
            <w:tcBorders>
              <w:top w:val="single" w:sz="4" w:space="0" w:color="auto"/>
              <w:left w:val="single" w:sz="4" w:space="0" w:color="auto"/>
              <w:bottom w:val="single" w:sz="4" w:space="0" w:color="auto"/>
              <w:right w:val="single" w:sz="4" w:space="0" w:color="auto"/>
            </w:tcBorders>
            <w:vAlign w:val="center"/>
          </w:tcPr>
          <w:p w14:paraId="130BB5C3" w14:textId="5DF697E6" w:rsidR="0015479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1544" w:type="pct"/>
            <w:tcBorders>
              <w:top w:val="single" w:sz="4" w:space="0" w:color="auto"/>
              <w:left w:val="single" w:sz="4" w:space="0" w:color="auto"/>
              <w:bottom w:val="single" w:sz="4" w:space="0" w:color="auto"/>
              <w:right w:val="single" w:sz="4" w:space="0" w:color="auto"/>
            </w:tcBorders>
            <w:vAlign w:val="center"/>
          </w:tcPr>
          <w:p w14:paraId="4348AF6A" w14:textId="3390989A" w:rsidR="00154791" w:rsidRPr="000041D3" w:rsidRDefault="00154791" w:rsidP="009634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w:t>
            </w:r>
          </w:p>
        </w:tc>
      </w:tr>
    </w:tbl>
    <w:p w14:paraId="17AC16D3" w14:textId="77777777" w:rsidR="001128C1" w:rsidRPr="001128C1" w:rsidRDefault="001128C1" w:rsidP="001128C1">
      <w:pPr>
        <w:spacing w:after="0" w:line="240" w:lineRule="auto"/>
        <w:jc w:val="both"/>
        <w:rPr>
          <w:rFonts w:asciiTheme="minorHAnsi" w:hAnsiTheme="minorHAnsi" w:cstheme="minorHAnsi"/>
          <w:sz w:val="20"/>
          <w:szCs w:val="20"/>
          <w:highlight w:val="lightGray"/>
        </w:rPr>
      </w:pPr>
    </w:p>
    <w:p w14:paraId="3FF44A82" w14:textId="77777777" w:rsidR="001128C1" w:rsidRPr="000041D3" w:rsidRDefault="001128C1" w:rsidP="001128C1">
      <w:pPr>
        <w:spacing w:after="0" w:line="240" w:lineRule="auto"/>
        <w:jc w:val="both"/>
        <w:rPr>
          <w:rFonts w:asciiTheme="minorHAnsi" w:hAnsiTheme="minorHAnsi" w:cstheme="minorHAnsi"/>
          <w:sz w:val="20"/>
          <w:szCs w:val="20"/>
        </w:rPr>
      </w:pPr>
      <w:r w:rsidRPr="000041D3">
        <w:rPr>
          <w:rFonts w:asciiTheme="minorHAnsi" w:hAnsiTheme="minorHAnsi" w:cstheme="minorHAnsi"/>
          <w:sz w:val="20"/>
          <w:szCs w:val="20"/>
        </w:rPr>
        <w:t>En la Facultad de Enfermería, la distribución numérica de los estudiantes de TFG por áreas de conocimiento se realiza en base a la asignación de créditos del Título de Grado en Enfermería, según la Tabla adjunta:</w:t>
      </w:r>
    </w:p>
    <w:p w14:paraId="0ACDCDFD" w14:textId="77777777" w:rsidR="001128C1" w:rsidRPr="001128C1" w:rsidRDefault="001128C1" w:rsidP="001128C1">
      <w:pPr>
        <w:spacing w:after="0" w:line="240" w:lineRule="auto"/>
        <w:jc w:val="both"/>
        <w:rPr>
          <w:rFonts w:asciiTheme="minorHAnsi" w:eastAsiaTheme="minorHAnsi" w:hAnsiTheme="minorHAnsi" w:cstheme="minorHAnsi"/>
          <w:color w:val="000000"/>
          <w:sz w:val="20"/>
          <w:szCs w:val="20"/>
          <w:highlight w:val="lightGray"/>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1"/>
        <w:gridCol w:w="2216"/>
        <w:gridCol w:w="3749"/>
      </w:tblGrid>
      <w:tr w:rsidR="001128C1" w:rsidRPr="000041D3" w14:paraId="5E87E7F7" w14:textId="77777777" w:rsidTr="000041D3">
        <w:trPr>
          <w:trHeight w:val="237"/>
          <w:jc w:val="center"/>
        </w:trPr>
        <w:tc>
          <w:tcPr>
            <w:tcW w:w="5000" w:type="pct"/>
            <w:gridSpan w:val="3"/>
            <w:tcBorders>
              <w:top w:val="single" w:sz="4" w:space="0" w:color="auto"/>
              <w:left w:val="single" w:sz="4" w:space="0" w:color="auto"/>
              <w:right w:val="single" w:sz="4" w:space="0" w:color="auto"/>
            </w:tcBorders>
            <w:shd w:val="clear" w:color="auto" w:fill="00607C"/>
            <w:vAlign w:val="center"/>
          </w:tcPr>
          <w:p w14:paraId="1464150A" w14:textId="1A6F2F39"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Distribución TFG Facultad de Enfermería</w:t>
            </w:r>
          </w:p>
        </w:tc>
      </w:tr>
      <w:tr w:rsidR="001128C1" w:rsidRPr="000041D3" w14:paraId="018EAE58" w14:textId="77777777" w:rsidTr="000041D3">
        <w:trPr>
          <w:trHeight w:val="237"/>
          <w:jc w:val="center"/>
        </w:trPr>
        <w:tc>
          <w:tcPr>
            <w:tcW w:w="1859" w:type="pct"/>
            <w:tcBorders>
              <w:top w:val="single" w:sz="4" w:space="0" w:color="auto"/>
              <w:left w:val="single" w:sz="4" w:space="0" w:color="auto"/>
              <w:right w:val="single" w:sz="4" w:space="0" w:color="auto"/>
            </w:tcBorders>
            <w:shd w:val="clear" w:color="auto" w:fill="00607C"/>
            <w:vAlign w:val="center"/>
            <w:hideMark/>
          </w:tcPr>
          <w:p w14:paraId="1EDAC593" w14:textId="77777777"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Área de Conocimiento</w:t>
            </w:r>
          </w:p>
        </w:tc>
        <w:tc>
          <w:tcPr>
            <w:tcW w:w="1167" w:type="pct"/>
            <w:tcBorders>
              <w:top w:val="single" w:sz="4" w:space="0" w:color="auto"/>
              <w:left w:val="single" w:sz="4" w:space="0" w:color="auto"/>
              <w:right w:val="single" w:sz="4" w:space="0" w:color="auto"/>
            </w:tcBorders>
            <w:shd w:val="clear" w:color="auto" w:fill="00607C"/>
            <w:vAlign w:val="center"/>
            <w:hideMark/>
          </w:tcPr>
          <w:p w14:paraId="49DA5FE2" w14:textId="77777777"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 del total de créditos</w:t>
            </w:r>
          </w:p>
        </w:tc>
        <w:tc>
          <w:tcPr>
            <w:tcW w:w="1974" w:type="pct"/>
            <w:tcBorders>
              <w:top w:val="single" w:sz="4" w:space="0" w:color="auto"/>
              <w:left w:val="single" w:sz="4" w:space="0" w:color="auto"/>
              <w:right w:val="single" w:sz="4" w:space="0" w:color="auto"/>
            </w:tcBorders>
            <w:shd w:val="clear" w:color="auto" w:fill="00607C"/>
            <w:vAlign w:val="center"/>
            <w:hideMark/>
          </w:tcPr>
          <w:p w14:paraId="599D45E1" w14:textId="77777777" w:rsidR="001128C1" w:rsidRPr="000041D3" w:rsidRDefault="001128C1" w:rsidP="00393F8F">
            <w:pPr>
              <w:spacing w:after="0" w:line="240" w:lineRule="auto"/>
              <w:jc w:val="center"/>
              <w:rPr>
                <w:rFonts w:asciiTheme="minorHAnsi" w:hAnsiTheme="minorHAnsi" w:cstheme="minorHAnsi"/>
                <w:b/>
                <w:i/>
                <w:color w:val="FFFFFF"/>
                <w:sz w:val="20"/>
                <w:szCs w:val="20"/>
              </w:rPr>
            </w:pPr>
            <w:r w:rsidRPr="000041D3">
              <w:rPr>
                <w:rFonts w:asciiTheme="minorHAnsi" w:hAnsiTheme="minorHAnsi" w:cstheme="minorHAnsi"/>
                <w:b/>
                <w:i/>
                <w:color w:val="FFFFFF"/>
                <w:sz w:val="20"/>
                <w:szCs w:val="20"/>
              </w:rPr>
              <w:t>Número mínimo de estudiantes asignados</w:t>
            </w:r>
          </w:p>
        </w:tc>
      </w:tr>
      <w:tr w:rsidR="001128C1" w:rsidRPr="000041D3" w14:paraId="580C76AC" w14:textId="77777777" w:rsidTr="000041D3">
        <w:trPr>
          <w:trHeight w:val="284"/>
          <w:jc w:val="center"/>
        </w:trPr>
        <w:tc>
          <w:tcPr>
            <w:tcW w:w="1859" w:type="pct"/>
            <w:tcBorders>
              <w:top w:val="single" w:sz="4" w:space="0" w:color="auto"/>
              <w:left w:val="single" w:sz="4" w:space="0" w:color="auto"/>
              <w:bottom w:val="single" w:sz="4" w:space="0" w:color="auto"/>
              <w:right w:val="single" w:sz="4" w:space="0" w:color="auto"/>
            </w:tcBorders>
            <w:vAlign w:val="center"/>
            <w:hideMark/>
          </w:tcPr>
          <w:p w14:paraId="59C32522"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Enfermería</w:t>
            </w:r>
          </w:p>
        </w:tc>
        <w:tc>
          <w:tcPr>
            <w:tcW w:w="1167" w:type="pct"/>
            <w:tcBorders>
              <w:top w:val="single" w:sz="4" w:space="0" w:color="auto"/>
              <w:left w:val="single" w:sz="4" w:space="0" w:color="auto"/>
              <w:bottom w:val="single" w:sz="4" w:space="0" w:color="auto"/>
              <w:right w:val="single" w:sz="4" w:space="0" w:color="auto"/>
            </w:tcBorders>
            <w:vAlign w:val="center"/>
          </w:tcPr>
          <w:p w14:paraId="2E7467EA" w14:textId="77777777" w:rsidR="001128C1" w:rsidRPr="000041D3" w:rsidRDefault="001128C1" w:rsidP="00393F8F">
            <w:pPr>
              <w:spacing w:after="0" w:line="240" w:lineRule="auto"/>
              <w:jc w:val="center"/>
              <w:rPr>
                <w:rFonts w:asciiTheme="minorHAnsi" w:hAnsiTheme="minorHAnsi" w:cstheme="minorHAnsi"/>
                <w:b/>
                <w:sz w:val="20"/>
                <w:szCs w:val="20"/>
              </w:rPr>
            </w:pPr>
            <w:r w:rsidRPr="000041D3">
              <w:rPr>
                <w:rFonts w:asciiTheme="minorHAnsi" w:hAnsiTheme="minorHAnsi" w:cstheme="minorHAnsi"/>
                <w:b/>
                <w:sz w:val="20"/>
                <w:szCs w:val="20"/>
              </w:rPr>
              <w:t>83.34</w:t>
            </w:r>
          </w:p>
        </w:tc>
        <w:tc>
          <w:tcPr>
            <w:tcW w:w="1974" w:type="pct"/>
            <w:tcBorders>
              <w:top w:val="single" w:sz="4" w:space="0" w:color="auto"/>
              <w:left w:val="single" w:sz="4" w:space="0" w:color="auto"/>
              <w:bottom w:val="single" w:sz="4" w:space="0" w:color="auto"/>
              <w:right w:val="single" w:sz="4" w:space="0" w:color="auto"/>
            </w:tcBorders>
            <w:vAlign w:val="center"/>
          </w:tcPr>
          <w:p w14:paraId="42C343CA" w14:textId="77777777" w:rsidR="001128C1" w:rsidRPr="000041D3" w:rsidRDefault="001128C1" w:rsidP="00393F8F">
            <w:pPr>
              <w:spacing w:after="0" w:line="240" w:lineRule="auto"/>
              <w:jc w:val="center"/>
              <w:rPr>
                <w:rFonts w:asciiTheme="minorHAnsi" w:hAnsiTheme="minorHAnsi" w:cstheme="minorHAnsi"/>
                <w:b/>
                <w:sz w:val="20"/>
                <w:szCs w:val="20"/>
              </w:rPr>
            </w:pPr>
            <w:r w:rsidRPr="000041D3">
              <w:rPr>
                <w:rFonts w:asciiTheme="minorHAnsi" w:hAnsiTheme="minorHAnsi" w:cstheme="minorHAnsi"/>
                <w:b/>
                <w:sz w:val="20"/>
                <w:szCs w:val="20"/>
              </w:rPr>
              <w:t>67</w:t>
            </w:r>
          </w:p>
        </w:tc>
      </w:tr>
      <w:tr w:rsidR="001128C1" w:rsidRPr="000041D3" w14:paraId="6979AE51" w14:textId="77777777" w:rsidTr="000041D3">
        <w:trPr>
          <w:trHeight w:val="270"/>
          <w:jc w:val="center"/>
        </w:trPr>
        <w:tc>
          <w:tcPr>
            <w:tcW w:w="1859" w:type="pct"/>
            <w:tcBorders>
              <w:top w:val="single" w:sz="4" w:space="0" w:color="auto"/>
              <w:left w:val="single" w:sz="4" w:space="0" w:color="auto"/>
              <w:bottom w:val="single" w:sz="4" w:space="0" w:color="auto"/>
              <w:right w:val="single" w:sz="4" w:space="0" w:color="auto"/>
            </w:tcBorders>
            <w:hideMark/>
          </w:tcPr>
          <w:p w14:paraId="7131799A"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Medicina Preventiva y Salud Pública</w:t>
            </w:r>
          </w:p>
        </w:tc>
        <w:tc>
          <w:tcPr>
            <w:tcW w:w="1167" w:type="pct"/>
            <w:tcBorders>
              <w:top w:val="single" w:sz="4" w:space="0" w:color="auto"/>
              <w:left w:val="single" w:sz="4" w:space="0" w:color="auto"/>
              <w:bottom w:val="single" w:sz="4" w:space="0" w:color="auto"/>
              <w:right w:val="single" w:sz="4" w:space="0" w:color="auto"/>
            </w:tcBorders>
            <w:vAlign w:val="center"/>
          </w:tcPr>
          <w:p w14:paraId="1212EFFA"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5.41</w:t>
            </w:r>
          </w:p>
        </w:tc>
        <w:tc>
          <w:tcPr>
            <w:tcW w:w="1974" w:type="pct"/>
            <w:tcBorders>
              <w:top w:val="single" w:sz="4" w:space="0" w:color="auto"/>
              <w:left w:val="single" w:sz="4" w:space="0" w:color="auto"/>
              <w:bottom w:val="single" w:sz="4" w:space="0" w:color="auto"/>
              <w:right w:val="single" w:sz="4" w:space="0" w:color="auto"/>
            </w:tcBorders>
            <w:vAlign w:val="center"/>
          </w:tcPr>
          <w:p w14:paraId="7B8CF400"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4</w:t>
            </w:r>
          </w:p>
        </w:tc>
      </w:tr>
      <w:tr w:rsidR="001128C1" w:rsidRPr="000041D3" w14:paraId="33A43C1D" w14:textId="77777777" w:rsidTr="000041D3">
        <w:trPr>
          <w:trHeight w:val="274"/>
          <w:jc w:val="center"/>
        </w:trPr>
        <w:tc>
          <w:tcPr>
            <w:tcW w:w="1859" w:type="pct"/>
            <w:tcBorders>
              <w:top w:val="single" w:sz="4" w:space="0" w:color="auto"/>
              <w:left w:val="single" w:sz="4" w:space="0" w:color="auto"/>
              <w:bottom w:val="single" w:sz="4" w:space="0" w:color="auto"/>
              <w:right w:val="single" w:sz="4" w:space="0" w:color="auto"/>
            </w:tcBorders>
          </w:tcPr>
          <w:p w14:paraId="7C213F40"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Medicina</w:t>
            </w:r>
          </w:p>
        </w:tc>
        <w:tc>
          <w:tcPr>
            <w:tcW w:w="1167" w:type="pct"/>
            <w:tcBorders>
              <w:top w:val="single" w:sz="4" w:space="0" w:color="auto"/>
              <w:left w:val="single" w:sz="4" w:space="0" w:color="auto"/>
              <w:bottom w:val="single" w:sz="4" w:space="0" w:color="auto"/>
              <w:right w:val="single" w:sz="4" w:space="0" w:color="auto"/>
            </w:tcBorders>
            <w:vAlign w:val="center"/>
          </w:tcPr>
          <w:p w14:paraId="228474AF"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3.75</w:t>
            </w:r>
          </w:p>
        </w:tc>
        <w:tc>
          <w:tcPr>
            <w:tcW w:w="1974" w:type="pct"/>
            <w:tcBorders>
              <w:top w:val="single" w:sz="4" w:space="0" w:color="auto"/>
              <w:left w:val="single" w:sz="4" w:space="0" w:color="auto"/>
              <w:bottom w:val="single" w:sz="4" w:space="0" w:color="auto"/>
              <w:right w:val="single" w:sz="4" w:space="0" w:color="auto"/>
            </w:tcBorders>
            <w:vAlign w:val="center"/>
          </w:tcPr>
          <w:p w14:paraId="4E7D2FEB"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3</w:t>
            </w:r>
          </w:p>
        </w:tc>
      </w:tr>
      <w:tr w:rsidR="001128C1" w:rsidRPr="000041D3" w14:paraId="4813F77E" w14:textId="77777777" w:rsidTr="000041D3">
        <w:trPr>
          <w:trHeight w:val="274"/>
          <w:jc w:val="center"/>
        </w:trPr>
        <w:tc>
          <w:tcPr>
            <w:tcW w:w="1859" w:type="pct"/>
            <w:tcBorders>
              <w:top w:val="single" w:sz="4" w:space="0" w:color="auto"/>
              <w:left w:val="single" w:sz="4" w:space="0" w:color="auto"/>
              <w:bottom w:val="single" w:sz="4" w:space="0" w:color="auto"/>
              <w:right w:val="single" w:sz="4" w:space="0" w:color="auto"/>
            </w:tcBorders>
          </w:tcPr>
          <w:p w14:paraId="3EA2F409"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Anatomía</w:t>
            </w:r>
          </w:p>
        </w:tc>
        <w:tc>
          <w:tcPr>
            <w:tcW w:w="1167" w:type="pct"/>
            <w:tcBorders>
              <w:top w:val="single" w:sz="4" w:space="0" w:color="auto"/>
              <w:left w:val="single" w:sz="4" w:space="0" w:color="auto"/>
              <w:bottom w:val="single" w:sz="4" w:space="0" w:color="auto"/>
              <w:right w:val="single" w:sz="4" w:space="0" w:color="auto"/>
            </w:tcBorders>
            <w:vAlign w:val="center"/>
          </w:tcPr>
          <w:p w14:paraId="0C78CC66"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2.50</w:t>
            </w:r>
          </w:p>
        </w:tc>
        <w:tc>
          <w:tcPr>
            <w:tcW w:w="1974" w:type="pct"/>
            <w:tcBorders>
              <w:top w:val="single" w:sz="4" w:space="0" w:color="auto"/>
              <w:left w:val="single" w:sz="4" w:space="0" w:color="auto"/>
              <w:bottom w:val="single" w:sz="4" w:space="0" w:color="auto"/>
              <w:right w:val="single" w:sz="4" w:space="0" w:color="auto"/>
            </w:tcBorders>
            <w:vAlign w:val="center"/>
          </w:tcPr>
          <w:p w14:paraId="11461157"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2</w:t>
            </w:r>
          </w:p>
        </w:tc>
      </w:tr>
      <w:tr w:rsidR="001128C1" w:rsidRPr="000041D3" w14:paraId="635B73E4" w14:textId="77777777" w:rsidTr="000041D3">
        <w:trPr>
          <w:trHeight w:val="274"/>
          <w:jc w:val="center"/>
        </w:trPr>
        <w:tc>
          <w:tcPr>
            <w:tcW w:w="1859" w:type="pct"/>
            <w:tcBorders>
              <w:top w:val="single" w:sz="4" w:space="0" w:color="auto"/>
              <w:left w:val="single" w:sz="4" w:space="0" w:color="auto"/>
              <w:bottom w:val="single" w:sz="4" w:space="0" w:color="auto"/>
              <w:right w:val="single" w:sz="4" w:space="0" w:color="auto"/>
            </w:tcBorders>
          </w:tcPr>
          <w:p w14:paraId="410A8227"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Inglés</w:t>
            </w:r>
          </w:p>
        </w:tc>
        <w:tc>
          <w:tcPr>
            <w:tcW w:w="1167" w:type="pct"/>
            <w:tcBorders>
              <w:top w:val="single" w:sz="4" w:space="0" w:color="auto"/>
              <w:left w:val="single" w:sz="4" w:space="0" w:color="auto"/>
              <w:bottom w:val="single" w:sz="4" w:space="0" w:color="auto"/>
              <w:right w:val="single" w:sz="4" w:space="0" w:color="auto"/>
            </w:tcBorders>
            <w:vAlign w:val="center"/>
          </w:tcPr>
          <w:p w14:paraId="4B2FE2CA"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2.50</w:t>
            </w:r>
          </w:p>
        </w:tc>
        <w:tc>
          <w:tcPr>
            <w:tcW w:w="1974" w:type="pct"/>
            <w:tcBorders>
              <w:top w:val="single" w:sz="4" w:space="0" w:color="auto"/>
              <w:left w:val="single" w:sz="4" w:space="0" w:color="auto"/>
              <w:bottom w:val="single" w:sz="4" w:space="0" w:color="auto"/>
              <w:right w:val="single" w:sz="4" w:space="0" w:color="auto"/>
            </w:tcBorders>
            <w:vAlign w:val="center"/>
          </w:tcPr>
          <w:p w14:paraId="071C4A4F"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2</w:t>
            </w:r>
          </w:p>
        </w:tc>
      </w:tr>
      <w:tr w:rsidR="001128C1" w:rsidRPr="000041D3" w14:paraId="05546172" w14:textId="77777777" w:rsidTr="000041D3">
        <w:trPr>
          <w:trHeight w:val="274"/>
          <w:jc w:val="center"/>
        </w:trPr>
        <w:tc>
          <w:tcPr>
            <w:tcW w:w="1859" w:type="pct"/>
            <w:tcBorders>
              <w:top w:val="single" w:sz="4" w:space="0" w:color="auto"/>
              <w:left w:val="single" w:sz="4" w:space="0" w:color="auto"/>
              <w:bottom w:val="single" w:sz="4" w:space="0" w:color="auto"/>
              <w:right w:val="single" w:sz="4" w:space="0" w:color="auto"/>
            </w:tcBorders>
          </w:tcPr>
          <w:p w14:paraId="4679DEB3"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Historia de la Ciencia</w:t>
            </w:r>
          </w:p>
        </w:tc>
        <w:tc>
          <w:tcPr>
            <w:tcW w:w="1167" w:type="pct"/>
            <w:tcBorders>
              <w:top w:val="single" w:sz="4" w:space="0" w:color="auto"/>
              <w:left w:val="single" w:sz="4" w:space="0" w:color="auto"/>
              <w:bottom w:val="single" w:sz="4" w:space="0" w:color="auto"/>
              <w:right w:val="single" w:sz="4" w:space="0" w:color="auto"/>
            </w:tcBorders>
            <w:vAlign w:val="center"/>
          </w:tcPr>
          <w:p w14:paraId="4C614FF2"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1.25</w:t>
            </w:r>
          </w:p>
        </w:tc>
        <w:tc>
          <w:tcPr>
            <w:tcW w:w="1974" w:type="pct"/>
            <w:tcBorders>
              <w:top w:val="single" w:sz="4" w:space="0" w:color="auto"/>
              <w:left w:val="single" w:sz="4" w:space="0" w:color="auto"/>
              <w:bottom w:val="single" w:sz="4" w:space="0" w:color="auto"/>
              <w:right w:val="single" w:sz="4" w:space="0" w:color="auto"/>
            </w:tcBorders>
            <w:vAlign w:val="center"/>
          </w:tcPr>
          <w:p w14:paraId="4C44C55D"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1</w:t>
            </w:r>
          </w:p>
        </w:tc>
      </w:tr>
      <w:tr w:rsidR="001128C1" w:rsidRPr="000041D3" w14:paraId="69D539E6" w14:textId="77777777" w:rsidTr="000041D3">
        <w:trPr>
          <w:trHeight w:val="274"/>
          <w:jc w:val="center"/>
        </w:trPr>
        <w:tc>
          <w:tcPr>
            <w:tcW w:w="1859" w:type="pct"/>
            <w:tcBorders>
              <w:top w:val="single" w:sz="4" w:space="0" w:color="auto"/>
              <w:left w:val="single" w:sz="4" w:space="0" w:color="auto"/>
              <w:bottom w:val="single" w:sz="4" w:space="0" w:color="auto"/>
              <w:right w:val="single" w:sz="4" w:space="0" w:color="auto"/>
            </w:tcBorders>
          </w:tcPr>
          <w:p w14:paraId="112B1208" w14:textId="77777777" w:rsidR="001128C1" w:rsidRPr="000041D3" w:rsidRDefault="001128C1" w:rsidP="00393F8F">
            <w:pPr>
              <w:spacing w:after="0" w:line="240" w:lineRule="auto"/>
              <w:jc w:val="both"/>
              <w:rPr>
                <w:rFonts w:asciiTheme="minorHAnsi" w:hAnsiTheme="minorHAnsi" w:cstheme="minorHAnsi"/>
                <w:b/>
                <w:sz w:val="20"/>
                <w:szCs w:val="20"/>
              </w:rPr>
            </w:pPr>
            <w:r w:rsidRPr="000041D3">
              <w:rPr>
                <w:rFonts w:asciiTheme="minorHAnsi" w:hAnsiTheme="minorHAnsi" w:cstheme="minorHAnsi"/>
                <w:b/>
                <w:sz w:val="20"/>
                <w:szCs w:val="20"/>
              </w:rPr>
              <w:t>Medicina Legal y Forense</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3C5F788D"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1.25</w:t>
            </w:r>
          </w:p>
        </w:tc>
        <w:tc>
          <w:tcPr>
            <w:tcW w:w="1974" w:type="pct"/>
            <w:tcBorders>
              <w:top w:val="single" w:sz="4" w:space="0" w:color="auto"/>
              <w:left w:val="single" w:sz="4" w:space="0" w:color="auto"/>
              <w:bottom w:val="single" w:sz="4" w:space="0" w:color="auto"/>
              <w:right w:val="single" w:sz="4" w:space="0" w:color="auto"/>
            </w:tcBorders>
            <w:vAlign w:val="center"/>
          </w:tcPr>
          <w:p w14:paraId="35A0832E" w14:textId="77777777" w:rsidR="001128C1" w:rsidRPr="000041D3" w:rsidRDefault="001128C1" w:rsidP="00393F8F">
            <w:pPr>
              <w:spacing w:after="0" w:line="240" w:lineRule="auto"/>
              <w:jc w:val="center"/>
              <w:rPr>
                <w:rFonts w:asciiTheme="minorHAnsi" w:hAnsiTheme="minorHAnsi" w:cstheme="minorHAnsi"/>
                <w:sz w:val="20"/>
                <w:szCs w:val="20"/>
              </w:rPr>
            </w:pPr>
            <w:r w:rsidRPr="000041D3">
              <w:rPr>
                <w:rFonts w:asciiTheme="minorHAnsi" w:hAnsiTheme="minorHAnsi" w:cstheme="minorHAnsi"/>
                <w:sz w:val="20"/>
                <w:szCs w:val="20"/>
              </w:rPr>
              <w:t>1</w:t>
            </w:r>
          </w:p>
        </w:tc>
      </w:tr>
    </w:tbl>
    <w:p w14:paraId="1A1F4437" w14:textId="77777777" w:rsidR="001128C1" w:rsidRPr="001128C1" w:rsidRDefault="001128C1" w:rsidP="001128C1">
      <w:pPr>
        <w:spacing w:after="0" w:line="240" w:lineRule="auto"/>
        <w:jc w:val="both"/>
        <w:rPr>
          <w:rFonts w:asciiTheme="minorHAnsi" w:hAnsiTheme="minorHAnsi" w:cstheme="minorHAnsi"/>
          <w:sz w:val="20"/>
          <w:szCs w:val="20"/>
          <w:highlight w:val="lightGray"/>
        </w:rPr>
      </w:pPr>
    </w:p>
    <w:p w14:paraId="3C88B9D6" w14:textId="77777777" w:rsidR="001128C1" w:rsidRPr="000041D3" w:rsidRDefault="001128C1" w:rsidP="001128C1">
      <w:pPr>
        <w:pStyle w:val="Default"/>
        <w:jc w:val="both"/>
        <w:rPr>
          <w:rFonts w:asciiTheme="minorHAnsi" w:hAnsiTheme="minorHAnsi" w:cstheme="minorHAnsi"/>
          <w:sz w:val="20"/>
          <w:szCs w:val="20"/>
        </w:rPr>
      </w:pPr>
      <w:r w:rsidRPr="000041D3">
        <w:rPr>
          <w:rFonts w:asciiTheme="minorHAnsi" w:hAnsiTheme="minorHAnsi" w:cstheme="minorHAnsi"/>
          <w:sz w:val="20"/>
          <w:szCs w:val="20"/>
        </w:rPr>
        <w:t>El número de estudiantes asignados a cada profesor se hace de forma equitativa, teniendo en cuenta en el caso de los Profesores Asociados de Ciencias de la Salud la carga asistencial, y atendiendo las peticiones de aquellos profesores que quieren tutorizar más estudiantes.</w:t>
      </w:r>
    </w:p>
    <w:p w14:paraId="644E27FF" w14:textId="77777777" w:rsidR="001128C1" w:rsidRPr="000041D3" w:rsidRDefault="001128C1" w:rsidP="001128C1">
      <w:pPr>
        <w:pStyle w:val="Default"/>
        <w:jc w:val="both"/>
        <w:rPr>
          <w:rFonts w:asciiTheme="minorHAnsi" w:hAnsiTheme="minorHAnsi" w:cstheme="minorHAnsi"/>
          <w:sz w:val="20"/>
          <w:szCs w:val="20"/>
        </w:rPr>
      </w:pPr>
    </w:p>
    <w:p w14:paraId="25615900" w14:textId="77777777" w:rsidR="001128C1" w:rsidRPr="000041D3" w:rsidRDefault="001128C1" w:rsidP="001128C1">
      <w:pPr>
        <w:pStyle w:val="Default"/>
        <w:jc w:val="both"/>
        <w:rPr>
          <w:rFonts w:asciiTheme="minorHAnsi" w:hAnsiTheme="minorHAnsi" w:cstheme="minorHAnsi"/>
          <w:sz w:val="20"/>
          <w:szCs w:val="20"/>
        </w:rPr>
      </w:pPr>
      <w:r w:rsidRPr="000041D3">
        <w:rPr>
          <w:rFonts w:asciiTheme="minorHAnsi" w:hAnsiTheme="minorHAnsi" w:cstheme="minorHAnsi"/>
          <w:sz w:val="20"/>
          <w:szCs w:val="20"/>
        </w:rPr>
        <w:lastRenderedPageBreak/>
        <w:t>En el CUE Salus Infirmorum, el número de estudiantes asignados a cada profesor se hace de forma equitativa, teniendo en cuenta la carga docente, investigadora y de gestión, atendiendo las peticiones de aquellos profesores que quieren tutorizar más estudiantes o tutorizar algún tema de TFG en cuestión que pueda proponerse por parte de los estudiantes.</w:t>
      </w:r>
    </w:p>
    <w:p w14:paraId="22A0160A" w14:textId="77777777" w:rsidR="001128C1" w:rsidRPr="000041D3" w:rsidRDefault="001128C1" w:rsidP="001128C1">
      <w:pPr>
        <w:pStyle w:val="Default"/>
        <w:jc w:val="both"/>
        <w:rPr>
          <w:rFonts w:asciiTheme="minorHAnsi" w:hAnsiTheme="minorHAnsi" w:cstheme="minorHAnsi"/>
          <w:sz w:val="20"/>
          <w:szCs w:val="20"/>
        </w:rPr>
      </w:pPr>
    </w:p>
    <w:p w14:paraId="727A4A95" w14:textId="64F0D660" w:rsidR="001128C1" w:rsidRPr="000041D3" w:rsidRDefault="001128C1" w:rsidP="001128C1">
      <w:pPr>
        <w:pStyle w:val="Default"/>
        <w:jc w:val="both"/>
        <w:rPr>
          <w:rFonts w:asciiTheme="minorHAnsi" w:hAnsiTheme="minorHAnsi" w:cstheme="minorHAnsi"/>
          <w:sz w:val="20"/>
          <w:szCs w:val="20"/>
        </w:rPr>
      </w:pPr>
      <w:r w:rsidRPr="000041D3">
        <w:rPr>
          <w:rFonts w:asciiTheme="minorHAnsi" w:hAnsiTheme="minorHAnsi" w:cstheme="minorHAnsi"/>
          <w:color w:val="202124"/>
          <w:sz w:val="20"/>
          <w:szCs w:val="20"/>
          <w:shd w:val="clear" w:color="auto" w:fill="FFFFFF"/>
        </w:rPr>
        <w:t xml:space="preserve">En todos los Centros el procedimiento cuenta con buenos </w:t>
      </w:r>
      <w:bookmarkStart w:id="16" w:name="ISGC_P04_11_satisfaccionTFG_volver"/>
      <w:bookmarkEnd w:id="16"/>
      <w:r w:rsidRPr="000041D3">
        <w:rPr>
          <w:rStyle w:val="Hipervnculo"/>
          <w:rFonts w:asciiTheme="minorHAnsi" w:hAnsiTheme="minorHAnsi" w:cstheme="minorHAnsi"/>
          <w:sz w:val="20"/>
          <w:szCs w:val="20"/>
          <w:shd w:val="clear" w:color="auto" w:fill="FFFFFF"/>
        </w:rPr>
        <w:fldChar w:fldCharType="begin"/>
      </w:r>
      <w:r w:rsidRPr="000041D3">
        <w:rPr>
          <w:rStyle w:val="Hipervnculo"/>
          <w:rFonts w:asciiTheme="minorHAnsi" w:hAnsiTheme="minorHAnsi" w:cstheme="minorHAnsi"/>
          <w:sz w:val="20"/>
          <w:szCs w:val="20"/>
          <w:shd w:val="clear" w:color="auto" w:fill="FFFFFF"/>
        </w:rPr>
        <w:instrText xml:space="preserve"> HYPERLINK \l "ISGC_P04_11_satisfaccionTFG" </w:instrText>
      </w:r>
      <w:r w:rsidRPr="000041D3">
        <w:rPr>
          <w:rStyle w:val="Hipervnculo"/>
          <w:rFonts w:asciiTheme="minorHAnsi" w:hAnsiTheme="minorHAnsi" w:cstheme="minorHAnsi"/>
          <w:sz w:val="20"/>
          <w:szCs w:val="20"/>
          <w:shd w:val="clear" w:color="auto" w:fill="FFFFFF"/>
        </w:rPr>
      </w:r>
      <w:r w:rsidRPr="000041D3">
        <w:rPr>
          <w:rStyle w:val="Hipervnculo"/>
          <w:rFonts w:asciiTheme="minorHAnsi" w:hAnsiTheme="minorHAnsi" w:cstheme="minorHAnsi"/>
          <w:sz w:val="20"/>
          <w:szCs w:val="20"/>
          <w:shd w:val="clear" w:color="auto" w:fill="FFFFFF"/>
        </w:rPr>
        <w:fldChar w:fldCharType="separate"/>
      </w:r>
      <w:r w:rsidRPr="000041D3">
        <w:rPr>
          <w:rStyle w:val="Hipervnculo"/>
          <w:rFonts w:asciiTheme="minorHAnsi" w:hAnsiTheme="minorHAnsi" w:cstheme="minorHAnsi"/>
          <w:sz w:val="20"/>
          <w:szCs w:val="20"/>
          <w:shd w:val="clear" w:color="auto" w:fill="FFFFFF"/>
        </w:rPr>
        <w:t>niveles de satisfacción</w:t>
      </w:r>
      <w:r w:rsidRPr="000041D3">
        <w:rPr>
          <w:rStyle w:val="Hipervnculo"/>
          <w:rFonts w:asciiTheme="minorHAnsi" w:hAnsiTheme="minorHAnsi" w:cstheme="minorHAnsi"/>
          <w:sz w:val="20"/>
          <w:szCs w:val="20"/>
          <w:shd w:val="clear" w:color="auto" w:fill="FFFFFF"/>
        </w:rPr>
        <w:fldChar w:fldCharType="end"/>
      </w:r>
      <w:r w:rsidRPr="000041D3">
        <w:rPr>
          <w:rFonts w:asciiTheme="minorHAnsi" w:hAnsiTheme="minorHAnsi" w:cstheme="minorHAnsi"/>
          <w:color w:val="202124"/>
          <w:sz w:val="20"/>
          <w:szCs w:val="20"/>
          <w:shd w:val="clear" w:color="auto" w:fill="FFFFFF"/>
        </w:rPr>
        <w:t xml:space="preserve"> </w:t>
      </w:r>
      <w:r w:rsidR="008D4BD6">
        <w:rPr>
          <w:rFonts w:asciiTheme="minorHAnsi" w:hAnsiTheme="minorHAnsi" w:cstheme="minorHAnsi"/>
          <w:color w:val="202124"/>
          <w:sz w:val="20"/>
          <w:szCs w:val="20"/>
          <w:shd w:val="clear" w:color="auto" w:fill="FFFFFF"/>
        </w:rPr>
        <w:t>(</w:t>
      </w:r>
      <w:r w:rsidR="008D4BD6" w:rsidRPr="008D4BD6">
        <w:rPr>
          <w:rFonts w:asciiTheme="minorHAnsi" w:hAnsiTheme="minorHAnsi" w:cstheme="minorHAnsi"/>
          <w:color w:val="202124"/>
          <w:sz w:val="20"/>
          <w:szCs w:val="20"/>
          <w:shd w:val="clear" w:color="auto" w:fill="FFFFFF"/>
        </w:rPr>
        <w:t>ISGC-P04-10</w:t>
      </w:r>
      <w:r w:rsidR="008D4BD6">
        <w:rPr>
          <w:rFonts w:asciiTheme="minorHAnsi" w:hAnsiTheme="minorHAnsi" w:cstheme="minorHAnsi"/>
          <w:color w:val="202124"/>
          <w:sz w:val="20"/>
          <w:szCs w:val="20"/>
          <w:shd w:val="clear" w:color="auto" w:fill="FFFFFF"/>
        </w:rPr>
        <w:t xml:space="preserve">) </w:t>
      </w:r>
      <w:r w:rsidRPr="000041D3">
        <w:rPr>
          <w:rFonts w:asciiTheme="minorHAnsi" w:hAnsiTheme="minorHAnsi" w:cstheme="minorHAnsi"/>
          <w:color w:val="202124"/>
          <w:sz w:val="20"/>
          <w:szCs w:val="20"/>
          <w:shd w:val="clear" w:color="auto" w:fill="FFFFFF"/>
        </w:rPr>
        <w:t>por parte de los estudiantes.</w:t>
      </w:r>
    </w:p>
    <w:p w14:paraId="114594CE" w14:textId="77777777" w:rsidR="00D90DE3" w:rsidRDefault="00D90DE3" w:rsidP="001128C1">
      <w:pPr>
        <w:pStyle w:val="Default"/>
        <w:jc w:val="both"/>
        <w:rPr>
          <w:rFonts w:asciiTheme="minorHAnsi" w:hAnsiTheme="minorHAnsi" w:cstheme="minorHAnsi"/>
          <w:sz w:val="20"/>
          <w:szCs w:val="20"/>
        </w:rPr>
      </w:pPr>
    </w:p>
    <w:p w14:paraId="588C24DF" w14:textId="7682C17B" w:rsidR="001128C1" w:rsidRPr="000041D3" w:rsidRDefault="001128C1" w:rsidP="001128C1">
      <w:pPr>
        <w:pStyle w:val="Default"/>
        <w:jc w:val="both"/>
        <w:rPr>
          <w:rFonts w:asciiTheme="minorHAnsi" w:hAnsiTheme="minorHAnsi" w:cstheme="minorHAnsi"/>
          <w:sz w:val="20"/>
          <w:szCs w:val="20"/>
        </w:rPr>
      </w:pPr>
      <w:r w:rsidRPr="000041D3">
        <w:rPr>
          <w:rFonts w:asciiTheme="minorHAnsi" w:hAnsiTheme="minorHAnsi" w:cstheme="minorHAnsi"/>
          <w:sz w:val="20"/>
          <w:szCs w:val="20"/>
        </w:rPr>
        <w:t xml:space="preserve">El reglamento marco también contempla propuestas de trabajos con perfil profesional que podrán formularlas otros expertos y profesionales externos vinculados con la titulación. En este supuesto, en que el trabajo se realice en el marco de un convenio de colaboración para la realización de prácticas externas con una empresa o cualquier otra institución, pública o privada, será necesaria la designación de dos tutores, debiendo pertenecer uno de ellos a la empresa o a las instituciones indicadas. </w:t>
      </w:r>
    </w:p>
    <w:p w14:paraId="136F6AD6" w14:textId="77777777" w:rsidR="001128C1" w:rsidRPr="000041D3" w:rsidRDefault="001128C1" w:rsidP="001128C1">
      <w:pPr>
        <w:pStyle w:val="Default"/>
        <w:jc w:val="both"/>
        <w:rPr>
          <w:rFonts w:asciiTheme="minorHAnsi" w:hAnsiTheme="minorHAnsi" w:cstheme="minorHAnsi"/>
          <w:sz w:val="20"/>
          <w:szCs w:val="20"/>
        </w:rPr>
      </w:pPr>
    </w:p>
    <w:p w14:paraId="346255D4" w14:textId="77777777" w:rsidR="001128C1" w:rsidRPr="00F42A64" w:rsidRDefault="001128C1" w:rsidP="001128C1">
      <w:pPr>
        <w:pStyle w:val="Default"/>
        <w:jc w:val="both"/>
        <w:rPr>
          <w:rFonts w:asciiTheme="minorHAnsi" w:hAnsiTheme="minorHAnsi" w:cstheme="minorHAnsi"/>
          <w:color w:val="auto"/>
          <w:sz w:val="20"/>
          <w:szCs w:val="20"/>
        </w:rPr>
      </w:pPr>
      <w:r w:rsidRPr="000041D3">
        <w:rPr>
          <w:rFonts w:asciiTheme="minorHAnsi" w:hAnsiTheme="minorHAnsi" w:cstheme="minorHAnsi"/>
          <w:sz w:val="20"/>
          <w:szCs w:val="20"/>
        </w:rPr>
        <w:t xml:space="preserve">En todos los casos, el procedimiento que se sigue es que dicha Comisión hace pública en el campus virtual de la asignatura TFG la adjudicación provisional del tutor y del </w:t>
      </w:r>
      <w:r w:rsidRPr="000041D3">
        <w:rPr>
          <w:rFonts w:asciiTheme="minorHAnsi" w:hAnsiTheme="minorHAnsi" w:cstheme="minorHAnsi"/>
          <w:color w:val="auto"/>
          <w:sz w:val="20"/>
          <w:szCs w:val="20"/>
        </w:rPr>
        <w:t xml:space="preserve">TFG a </w:t>
      </w:r>
      <w:r w:rsidRPr="000041D3">
        <w:rPr>
          <w:rFonts w:asciiTheme="minorHAnsi" w:hAnsiTheme="minorHAnsi" w:cstheme="minorHAnsi"/>
          <w:sz w:val="20"/>
          <w:szCs w:val="20"/>
        </w:rPr>
        <w:t xml:space="preserve">cada estudiante del </w:t>
      </w:r>
      <w:r w:rsidRPr="000041D3">
        <w:rPr>
          <w:rFonts w:asciiTheme="minorHAnsi" w:hAnsiTheme="minorHAnsi" w:cstheme="minorHAnsi"/>
          <w:color w:val="auto"/>
          <w:sz w:val="20"/>
          <w:szCs w:val="20"/>
        </w:rPr>
        <w:t>Grado en Enfermería.</w:t>
      </w:r>
    </w:p>
    <w:p w14:paraId="0AFA1F0B" w14:textId="77777777" w:rsidR="00FD35C5" w:rsidRPr="00A57666" w:rsidRDefault="00FD35C5" w:rsidP="003340C6">
      <w:pPr>
        <w:pStyle w:val="AGAETexto"/>
        <w:spacing w:before="0" w:after="0" w:line="240" w:lineRule="auto"/>
        <w:ind w:left="360"/>
        <w:rPr>
          <w:rFonts w:asciiTheme="minorHAnsi" w:hAnsiTheme="minorHAnsi" w:cstheme="minorHAnsi"/>
          <w:b/>
          <w:sz w:val="21"/>
          <w:szCs w:val="21"/>
        </w:rPr>
      </w:pPr>
    </w:p>
    <w:p w14:paraId="5975F4CE" w14:textId="3A8085E7" w:rsidR="00D47634" w:rsidRPr="00A57666" w:rsidRDefault="00D47634" w:rsidP="00123C41">
      <w:pPr>
        <w:spacing w:after="0" w:line="240" w:lineRule="auto"/>
        <w:jc w:val="both"/>
        <w:rPr>
          <w:rFonts w:asciiTheme="minorHAnsi" w:hAnsiTheme="minorHAnsi" w:cstheme="minorHAnsi"/>
        </w:rPr>
      </w:pPr>
    </w:p>
    <w:p w14:paraId="5772719D" w14:textId="77777777" w:rsidR="00D47634" w:rsidRPr="00A57666" w:rsidRDefault="00D47634" w:rsidP="00D47634">
      <w:pPr>
        <w:pStyle w:val="AGAETexto"/>
        <w:spacing w:before="0" w:after="0" w:line="240" w:lineRule="auto"/>
        <w:rPr>
          <w:rFonts w:asciiTheme="minorHAnsi" w:hAnsiTheme="minorHAnsi" w:cstheme="minorHAnsi"/>
          <w:b/>
          <w:sz w:val="20"/>
          <w:szCs w:val="20"/>
        </w:rPr>
      </w:pPr>
      <w:r w:rsidRPr="00A57666">
        <w:rPr>
          <w:rFonts w:asciiTheme="minorHAnsi" w:hAnsiTheme="minorHAnsi" w:cstheme="minorHAnsi"/>
          <w:b/>
          <w:sz w:val="20"/>
          <w:szCs w:val="20"/>
        </w:rPr>
        <w:t xml:space="preserve">4.5 </w:t>
      </w:r>
      <w:bookmarkStart w:id="17" w:name="P04_5_volver"/>
      <w:r w:rsidRPr="00A57666">
        <w:rPr>
          <w:rFonts w:asciiTheme="minorHAnsi" w:hAnsiTheme="minorHAnsi" w:cstheme="minorHAnsi"/>
          <w:b/>
          <w:sz w:val="20"/>
          <w:szCs w:val="20"/>
        </w:rPr>
        <w:t>En su caso, adecuación del perfil del profesorado que supervisa las prácticas externas y sus funciones</w:t>
      </w:r>
      <w:bookmarkEnd w:id="17"/>
      <w:r w:rsidRPr="00A57666">
        <w:rPr>
          <w:rFonts w:asciiTheme="minorHAnsi" w:hAnsiTheme="minorHAnsi" w:cstheme="minorHAnsi"/>
          <w:b/>
          <w:sz w:val="20"/>
          <w:szCs w:val="20"/>
        </w:rPr>
        <w:t>.</w:t>
      </w:r>
    </w:p>
    <w:p w14:paraId="40453F83" w14:textId="45B689FB" w:rsidR="00FD35C5" w:rsidRDefault="00FD35C5" w:rsidP="00D47634">
      <w:pPr>
        <w:pStyle w:val="AGAETexto"/>
        <w:spacing w:before="0" w:after="0" w:line="240" w:lineRule="auto"/>
        <w:rPr>
          <w:rFonts w:asciiTheme="minorHAnsi" w:hAnsiTheme="minorHAnsi" w:cstheme="minorHAnsi"/>
          <w:sz w:val="21"/>
          <w:szCs w:val="21"/>
          <w:u w:val="single"/>
        </w:rPr>
      </w:pPr>
    </w:p>
    <w:p w14:paraId="316699A3" w14:textId="77777777" w:rsidR="001128C1" w:rsidRPr="000041D3" w:rsidRDefault="001128C1" w:rsidP="001128C1">
      <w:pPr>
        <w:pStyle w:val="Default"/>
        <w:jc w:val="both"/>
        <w:rPr>
          <w:rFonts w:asciiTheme="minorHAnsi" w:hAnsiTheme="minorHAnsi" w:cstheme="minorHAnsi"/>
          <w:sz w:val="20"/>
          <w:szCs w:val="20"/>
        </w:rPr>
      </w:pPr>
      <w:r w:rsidRPr="000041D3">
        <w:rPr>
          <w:rFonts w:asciiTheme="minorHAnsi" w:hAnsiTheme="minorHAnsi" w:cstheme="minorHAnsi"/>
          <w:sz w:val="20"/>
          <w:szCs w:val="20"/>
        </w:rPr>
        <w:t xml:space="preserve">Las prácticas externas curriculares se han desarrollado según lo establecido en la memoria de verificación, desplegando las siguientes asignaturas de prácticas curriculares: </w:t>
      </w:r>
    </w:p>
    <w:p w14:paraId="5C8093CB" w14:textId="77777777" w:rsidR="0096348A" w:rsidRPr="001128C1" w:rsidRDefault="0096348A" w:rsidP="001128C1">
      <w:pPr>
        <w:pStyle w:val="Default"/>
        <w:jc w:val="both"/>
        <w:rPr>
          <w:rFonts w:asciiTheme="minorHAnsi" w:hAnsiTheme="minorHAnsi" w:cstheme="minorHAnsi"/>
          <w:sz w:val="20"/>
          <w:szCs w:val="20"/>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884"/>
        <w:gridCol w:w="1021"/>
        <w:gridCol w:w="1718"/>
      </w:tblGrid>
      <w:tr w:rsidR="001128C1" w:rsidRPr="000041D3" w14:paraId="4B6E7E4D" w14:textId="77777777" w:rsidTr="00393F8F">
        <w:trPr>
          <w:jc w:val="center"/>
        </w:trPr>
        <w:tc>
          <w:tcPr>
            <w:tcW w:w="6091" w:type="dxa"/>
            <w:shd w:val="clear" w:color="auto" w:fill="00607C"/>
            <w:vAlign w:val="center"/>
          </w:tcPr>
          <w:p w14:paraId="2CC9D7BD" w14:textId="77777777" w:rsidR="001128C1" w:rsidRPr="000041D3" w:rsidRDefault="001128C1" w:rsidP="00393F8F">
            <w:pPr>
              <w:pStyle w:val="Default"/>
              <w:jc w:val="center"/>
              <w:rPr>
                <w:rFonts w:asciiTheme="minorHAnsi" w:hAnsiTheme="minorHAnsi" w:cstheme="minorHAnsi"/>
                <w:b/>
                <w:color w:val="FFFFFF" w:themeColor="background1"/>
                <w:sz w:val="16"/>
                <w:szCs w:val="22"/>
              </w:rPr>
            </w:pPr>
            <w:r w:rsidRPr="000041D3">
              <w:rPr>
                <w:rFonts w:asciiTheme="minorHAnsi" w:hAnsiTheme="minorHAnsi" w:cstheme="minorHAnsi"/>
                <w:b/>
                <w:color w:val="FFFFFF" w:themeColor="background1"/>
                <w:sz w:val="16"/>
                <w:szCs w:val="22"/>
              </w:rPr>
              <w:t>Denominación asignatura:</w:t>
            </w:r>
          </w:p>
        </w:tc>
        <w:tc>
          <w:tcPr>
            <w:tcW w:w="884" w:type="dxa"/>
            <w:shd w:val="clear" w:color="auto" w:fill="00607C"/>
            <w:vAlign w:val="center"/>
          </w:tcPr>
          <w:p w14:paraId="56662FBF" w14:textId="77777777" w:rsidR="001128C1" w:rsidRPr="000041D3" w:rsidRDefault="001128C1" w:rsidP="00393F8F">
            <w:pPr>
              <w:pStyle w:val="Default"/>
              <w:jc w:val="center"/>
              <w:rPr>
                <w:rFonts w:asciiTheme="minorHAnsi" w:hAnsiTheme="minorHAnsi" w:cstheme="minorHAnsi"/>
                <w:b/>
                <w:color w:val="FFFFFF" w:themeColor="background1"/>
                <w:sz w:val="16"/>
                <w:szCs w:val="22"/>
              </w:rPr>
            </w:pPr>
            <w:r w:rsidRPr="000041D3">
              <w:rPr>
                <w:rFonts w:asciiTheme="minorHAnsi" w:hAnsiTheme="minorHAnsi" w:cstheme="minorHAnsi"/>
                <w:b/>
                <w:color w:val="FFFFFF" w:themeColor="background1"/>
                <w:sz w:val="16"/>
                <w:szCs w:val="22"/>
              </w:rPr>
              <w:t>Semestre:</w:t>
            </w:r>
          </w:p>
        </w:tc>
        <w:tc>
          <w:tcPr>
            <w:tcW w:w="1021" w:type="dxa"/>
            <w:shd w:val="clear" w:color="auto" w:fill="00607C"/>
            <w:vAlign w:val="center"/>
          </w:tcPr>
          <w:p w14:paraId="2942942B" w14:textId="77777777" w:rsidR="001128C1" w:rsidRPr="000041D3" w:rsidRDefault="001128C1" w:rsidP="00393F8F">
            <w:pPr>
              <w:pStyle w:val="Default"/>
              <w:jc w:val="center"/>
              <w:rPr>
                <w:rFonts w:asciiTheme="minorHAnsi" w:hAnsiTheme="minorHAnsi" w:cstheme="minorHAnsi"/>
                <w:b/>
                <w:color w:val="FFFFFF" w:themeColor="background1"/>
                <w:sz w:val="16"/>
                <w:szCs w:val="22"/>
              </w:rPr>
            </w:pPr>
            <w:r w:rsidRPr="000041D3">
              <w:rPr>
                <w:rFonts w:asciiTheme="minorHAnsi" w:hAnsiTheme="minorHAnsi" w:cstheme="minorHAnsi"/>
                <w:b/>
                <w:color w:val="FFFFFF" w:themeColor="background1"/>
                <w:sz w:val="16"/>
                <w:szCs w:val="22"/>
              </w:rPr>
              <w:t>Créditos:</w:t>
            </w:r>
          </w:p>
        </w:tc>
        <w:tc>
          <w:tcPr>
            <w:tcW w:w="1718" w:type="dxa"/>
            <w:shd w:val="clear" w:color="auto" w:fill="00607C"/>
            <w:vAlign w:val="center"/>
          </w:tcPr>
          <w:p w14:paraId="7A3B1108" w14:textId="77777777" w:rsidR="001128C1" w:rsidRPr="000041D3" w:rsidRDefault="001128C1" w:rsidP="00393F8F">
            <w:pPr>
              <w:pStyle w:val="Default"/>
              <w:jc w:val="center"/>
              <w:rPr>
                <w:rFonts w:asciiTheme="minorHAnsi" w:hAnsiTheme="minorHAnsi" w:cstheme="minorHAnsi"/>
                <w:b/>
                <w:color w:val="FFFFFF" w:themeColor="background1"/>
                <w:sz w:val="16"/>
                <w:szCs w:val="22"/>
              </w:rPr>
            </w:pPr>
            <w:r w:rsidRPr="000041D3">
              <w:rPr>
                <w:rFonts w:asciiTheme="minorHAnsi" w:hAnsiTheme="minorHAnsi" w:cstheme="minorHAnsi"/>
                <w:b/>
                <w:color w:val="FFFFFF" w:themeColor="background1"/>
                <w:sz w:val="16"/>
                <w:szCs w:val="22"/>
              </w:rPr>
              <w:t>Carácter:</w:t>
            </w:r>
          </w:p>
          <w:p w14:paraId="470950D3" w14:textId="77777777" w:rsidR="001128C1" w:rsidRPr="000041D3" w:rsidRDefault="001128C1" w:rsidP="00393F8F">
            <w:pPr>
              <w:pStyle w:val="Default"/>
              <w:jc w:val="center"/>
              <w:rPr>
                <w:rFonts w:asciiTheme="minorHAnsi" w:hAnsiTheme="minorHAnsi" w:cstheme="minorHAnsi"/>
                <w:b/>
                <w:color w:val="FFFFFF" w:themeColor="background1"/>
                <w:sz w:val="16"/>
                <w:szCs w:val="22"/>
              </w:rPr>
            </w:pPr>
            <w:r w:rsidRPr="000041D3">
              <w:rPr>
                <w:rFonts w:asciiTheme="minorHAnsi" w:hAnsiTheme="minorHAnsi" w:cstheme="minorHAnsi"/>
                <w:b/>
                <w:color w:val="FFFFFF" w:themeColor="background1"/>
                <w:sz w:val="16"/>
                <w:szCs w:val="22"/>
              </w:rPr>
              <w:t>(básicas, obligatorias, optativas)</w:t>
            </w:r>
          </w:p>
        </w:tc>
      </w:tr>
      <w:tr w:rsidR="001128C1" w:rsidRPr="000041D3" w14:paraId="2C3D4E61" w14:textId="77777777" w:rsidTr="00393F8F">
        <w:trPr>
          <w:jc w:val="center"/>
        </w:trPr>
        <w:tc>
          <w:tcPr>
            <w:tcW w:w="6091" w:type="dxa"/>
          </w:tcPr>
          <w:p w14:paraId="68F02D08"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 xml:space="preserve">PRACTICUM I </w:t>
            </w:r>
          </w:p>
        </w:tc>
        <w:tc>
          <w:tcPr>
            <w:tcW w:w="884" w:type="dxa"/>
          </w:tcPr>
          <w:p w14:paraId="60FC7CAC"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4</w:t>
            </w:r>
          </w:p>
        </w:tc>
        <w:tc>
          <w:tcPr>
            <w:tcW w:w="1021" w:type="dxa"/>
          </w:tcPr>
          <w:p w14:paraId="5147BA7C"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47CA0562"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r w:rsidR="001128C1" w:rsidRPr="000041D3" w14:paraId="021197AF" w14:textId="77777777" w:rsidTr="00393F8F">
        <w:trPr>
          <w:jc w:val="center"/>
        </w:trPr>
        <w:tc>
          <w:tcPr>
            <w:tcW w:w="6091" w:type="dxa"/>
          </w:tcPr>
          <w:p w14:paraId="46F4A78B"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 xml:space="preserve">PRACTICUM II </w:t>
            </w:r>
          </w:p>
        </w:tc>
        <w:tc>
          <w:tcPr>
            <w:tcW w:w="884" w:type="dxa"/>
          </w:tcPr>
          <w:p w14:paraId="32CC6433"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5</w:t>
            </w:r>
          </w:p>
        </w:tc>
        <w:tc>
          <w:tcPr>
            <w:tcW w:w="1021" w:type="dxa"/>
          </w:tcPr>
          <w:p w14:paraId="662CD729"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6147298B"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r w:rsidR="001128C1" w:rsidRPr="000041D3" w14:paraId="4FE4A8A1" w14:textId="77777777" w:rsidTr="00393F8F">
        <w:trPr>
          <w:jc w:val="center"/>
        </w:trPr>
        <w:tc>
          <w:tcPr>
            <w:tcW w:w="6091" w:type="dxa"/>
          </w:tcPr>
          <w:p w14:paraId="77F4D469"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PRACTICUM III</w:t>
            </w:r>
          </w:p>
        </w:tc>
        <w:tc>
          <w:tcPr>
            <w:tcW w:w="884" w:type="dxa"/>
          </w:tcPr>
          <w:p w14:paraId="0685B710"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6</w:t>
            </w:r>
          </w:p>
        </w:tc>
        <w:tc>
          <w:tcPr>
            <w:tcW w:w="1021" w:type="dxa"/>
          </w:tcPr>
          <w:p w14:paraId="52CC8F0B"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0C98759C"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r w:rsidR="001128C1" w:rsidRPr="000041D3" w14:paraId="3F31E4DC" w14:textId="77777777" w:rsidTr="00393F8F">
        <w:trPr>
          <w:jc w:val="center"/>
        </w:trPr>
        <w:tc>
          <w:tcPr>
            <w:tcW w:w="6091" w:type="dxa"/>
          </w:tcPr>
          <w:p w14:paraId="122602DB"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PRACTICUM IV</w:t>
            </w:r>
          </w:p>
        </w:tc>
        <w:tc>
          <w:tcPr>
            <w:tcW w:w="884" w:type="dxa"/>
          </w:tcPr>
          <w:p w14:paraId="57484148"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7</w:t>
            </w:r>
          </w:p>
        </w:tc>
        <w:tc>
          <w:tcPr>
            <w:tcW w:w="1021" w:type="dxa"/>
          </w:tcPr>
          <w:p w14:paraId="09FD4A11"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550F18A9"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r w:rsidR="001128C1" w:rsidRPr="000041D3" w14:paraId="23ADEF05" w14:textId="77777777" w:rsidTr="00393F8F">
        <w:trPr>
          <w:jc w:val="center"/>
        </w:trPr>
        <w:tc>
          <w:tcPr>
            <w:tcW w:w="6091" w:type="dxa"/>
          </w:tcPr>
          <w:p w14:paraId="7825A11D"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PRACTICUM V</w:t>
            </w:r>
          </w:p>
        </w:tc>
        <w:tc>
          <w:tcPr>
            <w:tcW w:w="884" w:type="dxa"/>
          </w:tcPr>
          <w:p w14:paraId="56A2C387"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7</w:t>
            </w:r>
          </w:p>
        </w:tc>
        <w:tc>
          <w:tcPr>
            <w:tcW w:w="1021" w:type="dxa"/>
          </w:tcPr>
          <w:p w14:paraId="3D3404C2"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0FA763D7"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r w:rsidR="001128C1" w:rsidRPr="000041D3" w14:paraId="6051876A" w14:textId="77777777" w:rsidTr="00393F8F">
        <w:trPr>
          <w:jc w:val="center"/>
        </w:trPr>
        <w:tc>
          <w:tcPr>
            <w:tcW w:w="6091" w:type="dxa"/>
          </w:tcPr>
          <w:p w14:paraId="62B76A55"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PRACTICUM VI</w:t>
            </w:r>
          </w:p>
        </w:tc>
        <w:tc>
          <w:tcPr>
            <w:tcW w:w="884" w:type="dxa"/>
          </w:tcPr>
          <w:p w14:paraId="31771EB7"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8</w:t>
            </w:r>
          </w:p>
        </w:tc>
        <w:tc>
          <w:tcPr>
            <w:tcW w:w="1021" w:type="dxa"/>
          </w:tcPr>
          <w:p w14:paraId="41E2122B"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18DFE499"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r w:rsidR="001128C1" w:rsidRPr="001128C1" w14:paraId="03CC5FF9" w14:textId="77777777" w:rsidTr="00393F8F">
        <w:trPr>
          <w:jc w:val="center"/>
        </w:trPr>
        <w:tc>
          <w:tcPr>
            <w:tcW w:w="6091" w:type="dxa"/>
          </w:tcPr>
          <w:p w14:paraId="32C4D270"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PRACTICUM VII</w:t>
            </w:r>
          </w:p>
        </w:tc>
        <w:tc>
          <w:tcPr>
            <w:tcW w:w="884" w:type="dxa"/>
          </w:tcPr>
          <w:p w14:paraId="43C9DFDD"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8</w:t>
            </w:r>
          </w:p>
        </w:tc>
        <w:tc>
          <w:tcPr>
            <w:tcW w:w="1021" w:type="dxa"/>
          </w:tcPr>
          <w:p w14:paraId="329DFE92" w14:textId="77777777" w:rsidR="001128C1" w:rsidRPr="000041D3" w:rsidRDefault="001128C1" w:rsidP="00393F8F">
            <w:pPr>
              <w:pStyle w:val="Default"/>
              <w:jc w:val="center"/>
              <w:rPr>
                <w:rFonts w:asciiTheme="minorHAnsi" w:hAnsiTheme="minorHAnsi" w:cstheme="minorHAnsi"/>
                <w:sz w:val="18"/>
                <w:szCs w:val="22"/>
              </w:rPr>
            </w:pPr>
            <w:r w:rsidRPr="000041D3">
              <w:rPr>
                <w:rFonts w:asciiTheme="minorHAnsi" w:hAnsiTheme="minorHAnsi" w:cstheme="minorHAnsi"/>
                <w:sz w:val="18"/>
                <w:szCs w:val="22"/>
              </w:rPr>
              <w:t>12</w:t>
            </w:r>
          </w:p>
        </w:tc>
        <w:tc>
          <w:tcPr>
            <w:tcW w:w="1718" w:type="dxa"/>
          </w:tcPr>
          <w:p w14:paraId="723C0658" w14:textId="77777777" w:rsidR="001128C1" w:rsidRPr="000041D3" w:rsidRDefault="001128C1" w:rsidP="00393F8F">
            <w:pPr>
              <w:pStyle w:val="Default"/>
              <w:jc w:val="both"/>
              <w:rPr>
                <w:rFonts w:asciiTheme="minorHAnsi" w:hAnsiTheme="minorHAnsi" w:cstheme="minorHAnsi"/>
                <w:sz w:val="18"/>
                <w:szCs w:val="22"/>
              </w:rPr>
            </w:pPr>
            <w:r w:rsidRPr="000041D3">
              <w:rPr>
                <w:rFonts w:asciiTheme="minorHAnsi" w:hAnsiTheme="minorHAnsi" w:cstheme="minorHAnsi"/>
                <w:sz w:val="18"/>
                <w:szCs w:val="22"/>
              </w:rPr>
              <w:t>OBLIGATORIA</w:t>
            </w:r>
          </w:p>
        </w:tc>
      </w:tr>
    </w:tbl>
    <w:p w14:paraId="528A8CA0" w14:textId="77777777" w:rsidR="001128C1" w:rsidRPr="001128C1" w:rsidRDefault="001128C1" w:rsidP="001128C1">
      <w:pPr>
        <w:pStyle w:val="Default"/>
        <w:jc w:val="both"/>
        <w:rPr>
          <w:rFonts w:asciiTheme="minorHAnsi" w:hAnsiTheme="minorHAnsi" w:cstheme="minorHAnsi"/>
          <w:sz w:val="20"/>
          <w:szCs w:val="2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88"/>
        <w:gridCol w:w="1122"/>
        <w:gridCol w:w="2081"/>
        <w:gridCol w:w="1122"/>
        <w:gridCol w:w="3304"/>
      </w:tblGrid>
      <w:tr w:rsidR="001128C1" w:rsidRPr="000041D3" w14:paraId="7E6F6137" w14:textId="77777777" w:rsidTr="00393F8F">
        <w:tc>
          <w:tcPr>
            <w:tcW w:w="9736" w:type="dxa"/>
            <w:gridSpan w:val="6"/>
            <w:shd w:val="clear" w:color="auto" w:fill="00607C"/>
          </w:tcPr>
          <w:p w14:paraId="2841C6AB" w14:textId="77777777" w:rsidR="001128C1" w:rsidRPr="000041D3" w:rsidRDefault="001128C1" w:rsidP="00393F8F">
            <w:pPr>
              <w:pStyle w:val="Default"/>
              <w:jc w:val="both"/>
              <w:rPr>
                <w:rFonts w:asciiTheme="minorHAnsi" w:hAnsiTheme="minorHAnsi" w:cstheme="minorHAnsi"/>
                <w:b/>
                <w:color w:val="FFFFFF" w:themeColor="background1"/>
                <w:sz w:val="20"/>
                <w:szCs w:val="20"/>
              </w:rPr>
            </w:pPr>
            <w:r w:rsidRPr="000041D3">
              <w:rPr>
                <w:rFonts w:asciiTheme="minorHAnsi" w:hAnsiTheme="minorHAnsi" w:cstheme="minorHAnsi"/>
                <w:b/>
                <w:color w:val="FFFFFF" w:themeColor="background1"/>
                <w:sz w:val="20"/>
                <w:szCs w:val="20"/>
              </w:rPr>
              <w:t>CRONOGRAMA DE DISTRIBUCIÓN DE PRACTICUMS</w:t>
            </w:r>
          </w:p>
        </w:tc>
      </w:tr>
      <w:tr w:rsidR="001128C1" w:rsidRPr="000041D3" w14:paraId="61507179" w14:textId="77777777" w:rsidTr="0096348A">
        <w:tc>
          <w:tcPr>
            <w:tcW w:w="2107" w:type="dxa"/>
            <w:gridSpan w:val="2"/>
            <w:shd w:val="clear" w:color="auto" w:fill="215868" w:themeFill="accent5" w:themeFillShade="80"/>
          </w:tcPr>
          <w:p w14:paraId="11F165AE" w14:textId="77777777" w:rsidR="001128C1" w:rsidRPr="000041D3" w:rsidRDefault="001128C1" w:rsidP="00393F8F">
            <w:pPr>
              <w:pStyle w:val="Default"/>
              <w:jc w:val="both"/>
              <w:rPr>
                <w:rFonts w:asciiTheme="minorHAnsi" w:hAnsiTheme="minorHAnsi" w:cstheme="minorHAnsi"/>
                <w:b/>
                <w:color w:val="FFFFFF" w:themeColor="background1"/>
                <w:sz w:val="20"/>
                <w:szCs w:val="20"/>
              </w:rPr>
            </w:pPr>
            <w:r w:rsidRPr="000041D3">
              <w:rPr>
                <w:rFonts w:asciiTheme="minorHAnsi" w:hAnsiTheme="minorHAnsi" w:cstheme="minorHAnsi"/>
                <w:b/>
                <w:color w:val="FFFFFF" w:themeColor="background1"/>
                <w:sz w:val="20"/>
                <w:szCs w:val="20"/>
              </w:rPr>
              <w:t>Segundo curso</w:t>
            </w:r>
          </w:p>
        </w:tc>
        <w:tc>
          <w:tcPr>
            <w:tcW w:w="3203" w:type="dxa"/>
            <w:gridSpan w:val="2"/>
            <w:shd w:val="clear" w:color="auto" w:fill="00607C"/>
          </w:tcPr>
          <w:p w14:paraId="74D690DC" w14:textId="77777777" w:rsidR="001128C1" w:rsidRPr="000041D3" w:rsidRDefault="001128C1" w:rsidP="00393F8F">
            <w:pPr>
              <w:pStyle w:val="Default"/>
              <w:jc w:val="both"/>
              <w:rPr>
                <w:rFonts w:asciiTheme="minorHAnsi" w:hAnsiTheme="minorHAnsi" w:cstheme="minorHAnsi"/>
                <w:b/>
                <w:color w:val="FFFFFF" w:themeColor="background1"/>
                <w:sz w:val="20"/>
                <w:szCs w:val="20"/>
              </w:rPr>
            </w:pPr>
            <w:r w:rsidRPr="000041D3">
              <w:rPr>
                <w:rFonts w:asciiTheme="minorHAnsi" w:hAnsiTheme="minorHAnsi" w:cstheme="minorHAnsi"/>
                <w:b/>
                <w:color w:val="FFFFFF" w:themeColor="background1"/>
                <w:sz w:val="20"/>
                <w:szCs w:val="20"/>
              </w:rPr>
              <w:t>Tercer curso</w:t>
            </w:r>
          </w:p>
        </w:tc>
        <w:tc>
          <w:tcPr>
            <w:tcW w:w="4426" w:type="dxa"/>
            <w:gridSpan w:val="2"/>
            <w:shd w:val="clear" w:color="auto" w:fill="00607C"/>
          </w:tcPr>
          <w:p w14:paraId="66804127" w14:textId="77777777" w:rsidR="001128C1" w:rsidRPr="000041D3" w:rsidRDefault="001128C1" w:rsidP="00393F8F">
            <w:pPr>
              <w:pStyle w:val="Default"/>
              <w:jc w:val="both"/>
              <w:rPr>
                <w:rFonts w:asciiTheme="minorHAnsi" w:hAnsiTheme="minorHAnsi" w:cstheme="minorHAnsi"/>
                <w:b/>
                <w:color w:val="FFFFFF" w:themeColor="background1"/>
                <w:sz w:val="20"/>
                <w:szCs w:val="20"/>
              </w:rPr>
            </w:pPr>
            <w:r w:rsidRPr="000041D3">
              <w:rPr>
                <w:rFonts w:asciiTheme="minorHAnsi" w:hAnsiTheme="minorHAnsi" w:cstheme="minorHAnsi"/>
                <w:b/>
                <w:color w:val="FFFFFF" w:themeColor="background1"/>
                <w:sz w:val="20"/>
                <w:szCs w:val="20"/>
              </w:rPr>
              <w:t>Cuarto curso</w:t>
            </w:r>
          </w:p>
        </w:tc>
      </w:tr>
      <w:tr w:rsidR="001128C1" w:rsidRPr="00337C1C" w14:paraId="5112FF32" w14:textId="77777777" w:rsidTr="00393F8F">
        <w:tc>
          <w:tcPr>
            <w:tcW w:w="1119" w:type="dxa"/>
          </w:tcPr>
          <w:p w14:paraId="661E15E8" w14:textId="77777777" w:rsidR="001128C1" w:rsidRPr="000041D3" w:rsidRDefault="001128C1" w:rsidP="00393F8F">
            <w:pPr>
              <w:pStyle w:val="Default"/>
              <w:jc w:val="both"/>
              <w:rPr>
                <w:rFonts w:asciiTheme="minorHAnsi" w:hAnsiTheme="minorHAnsi" w:cstheme="minorHAnsi"/>
                <w:sz w:val="16"/>
                <w:szCs w:val="20"/>
              </w:rPr>
            </w:pPr>
          </w:p>
        </w:tc>
        <w:tc>
          <w:tcPr>
            <w:tcW w:w="988" w:type="dxa"/>
          </w:tcPr>
          <w:p w14:paraId="2B3B5527" w14:textId="77777777" w:rsidR="001128C1" w:rsidRPr="000041D3" w:rsidRDefault="001128C1" w:rsidP="00393F8F">
            <w:pPr>
              <w:pStyle w:val="Default"/>
              <w:jc w:val="both"/>
              <w:rPr>
                <w:rFonts w:asciiTheme="minorHAnsi" w:hAnsiTheme="minorHAnsi" w:cstheme="minorHAnsi"/>
                <w:sz w:val="16"/>
                <w:szCs w:val="20"/>
              </w:rPr>
            </w:pPr>
          </w:p>
        </w:tc>
        <w:tc>
          <w:tcPr>
            <w:tcW w:w="1122" w:type="dxa"/>
          </w:tcPr>
          <w:p w14:paraId="1E3E73EA"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5º semestre</w:t>
            </w:r>
          </w:p>
        </w:tc>
        <w:tc>
          <w:tcPr>
            <w:tcW w:w="2081" w:type="dxa"/>
          </w:tcPr>
          <w:p w14:paraId="5CF19B11"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 xml:space="preserve">Practicum II*- </w:t>
            </w:r>
            <w:r w:rsidRPr="000041D3">
              <w:rPr>
                <w:rFonts w:asciiTheme="minorHAnsi" w:hAnsiTheme="minorHAnsi" w:cstheme="minorHAnsi"/>
                <w:b/>
                <w:sz w:val="16"/>
                <w:szCs w:val="20"/>
              </w:rPr>
              <w:t>Practicum III**</w:t>
            </w:r>
          </w:p>
        </w:tc>
        <w:tc>
          <w:tcPr>
            <w:tcW w:w="1122" w:type="dxa"/>
          </w:tcPr>
          <w:p w14:paraId="3BD6CAD2"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7º semestre</w:t>
            </w:r>
          </w:p>
        </w:tc>
        <w:tc>
          <w:tcPr>
            <w:tcW w:w="3304" w:type="dxa"/>
          </w:tcPr>
          <w:p w14:paraId="3A2FA67E" w14:textId="77777777" w:rsidR="001128C1" w:rsidRPr="000041D3" w:rsidRDefault="001128C1" w:rsidP="00393F8F">
            <w:pPr>
              <w:pStyle w:val="Default"/>
              <w:jc w:val="both"/>
              <w:rPr>
                <w:rFonts w:asciiTheme="minorHAnsi" w:hAnsiTheme="minorHAnsi" w:cstheme="minorHAnsi"/>
                <w:sz w:val="16"/>
                <w:szCs w:val="20"/>
                <w:lang w:val="en-US"/>
              </w:rPr>
            </w:pPr>
            <w:r w:rsidRPr="000041D3">
              <w:rPr>
                <w:rFonts w:asciiTheme="minorHAnsi" w:hAnsiTheme="minorHAnsi" w:cstheme="minorHAnsi"/>
                <w:sz w:val="16"/>
                <w:szCs w:val="20"/>
                <w:lang w:val="en-US"/>
              </w:rPr>
              <w:t xml:space="preserve">Practicum IV***-Practicum V***- </w:t>
            </w:r>
            <w:r w:rsidRPr="000041D3">
              <w:rPr>
                <w:rFonts w:asciiTheme="minorHAnsi" w:hAnsiTheme="minorHAnsi" w:cstheme="minorHAnsi"/>
                <w:b/>
                <w:sz w:val="16"/>
                <w:szCs w:val="20"/>
                <w:lang w:val="en-US"/>
              </w:rPr>
              <w:t>Practicum VI***- Practicum VII***</w:t>
            </w:r>
          </w:p>
        </w:tc>
      </w:tr>
      <w:tr w:rsidR="001128C1" w:rsidRPr="00337C1C" w14:paraId="12748620" w14:textId="77777777" w:rsidTr="00393F8F">
        <w:tc>
          <w:tcPr>
            <w:tcW w:w="1119" w:type="dxa"/>
          </w:tcPr>
          <w:p w14:paraId="60D50FAE"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4º semestre</w:t>
            </w:r>
          </w:p>
        </w:tc>
        <w:tc>
          <w:tcPr>
            <w:tcW w:w="988" w:type="dxa"/>
          </w:tcPr>
          <w:p w14:paraId="68C78357"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Practicum I</w:t>
            </w:r>
          </w:p>
        </w:tc>
        <w:tc>
          <w:tcPr>
            <w:tcW w:w="1122" w:type="dxa"/>
          </w:tcPr>
          <w:p w14:paraId="4906877B"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6º semestre</w:t>
            </w:r>
          </w:p>
        </w:tc>
        <w:tc>
          <w:tcPr>
            <w:tcW w:w="2081" w:type="dxa"/>
          </w:tcPr>
          <w:p w14:paraId="1A886296"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b/>
                <w:sz w:val="16"/>
                <w:szCs w:val="20"/>
              </w:rPr>
              <w:t>Practicum II**-</w:t>
            </w:r>
            <w:r w:rsidRPr="000041D3">
              <w:rPr>
                <w:rFonts w:asciiTheme="minorHAnsi" w:hAnsiTheme="minorHAnsi" w:cstheme="minorHAnsi"/>
                <w:sz w:val="16"/>
                <w:szCs w:val="20"/>
              </w:rPr>
              <w:t xml:space="preserve"> Practicum III*</w:t>
            </w:r>
          </w:p>
        </w:tc>
        <w:tc>
          <w:tcPr>
            <w:tcW w:w="1122" w:type="dxa"/>
          </w:tcPr>
          <w:p w14:paraId="7D3AD35B" w14:textId="77777777" w:rsidR="001128C1" w:rsidRPr="000041D3" w:rsidRDefault="001128C1" w:rsidP="00393F8F">
            <w:pPr>
              <w:pStyle w:val="Default"/>
              <w:jc w:val="both"/>
              <w:rPr>
                <w:rFonts w:asciiTheme="minorHAnsi" w:hAnsiTheme="minorHAnsi" w:cstheme="minorHAnsi"/>
                <w:sz w:val="16"/>
                <w:szCs w:val="20"/>
              </w:rPr>
            </w:pPr>
            <w:r w:rsidRPr="000041D3">
              <w:rPr>
                <w:rFonts w:asciiTheme="minorHAnsi" w:hAnsiTheme="minorHAnsi" w:cstheme="minorHAnsi"/>
                <w:sz w:val="16"/>
                <w:szCs w:val="20"/>
              </w:rPr>
              <w:t>8º semestre</w:t>
            </w:r>
          </w:p>
        </w:tc>
        <w:tc>
          <w:tcPr>
            <w:tcW w:w="3304" w:type="dxa"/>
          </w:tcPr>
          <w:p w14:paraId="54CB331B" w14:textId="77777777" w:rsidR="001128C1" w:rsidRPr="000041D3" w:rsidRDefault="001128C1" w:rsidP="00393F8F">
            <w:pPr>
              <w:pStyle w:val="Default"/>
              <w:jc w:val="both"/>
              <w:rPr>
                <w:rFonts w:asciiTheme="minorHAnsi" w:hAnsiTheme="minorHAnsi" w:cstheme="minorHAnsi"/>
                <w:sz w:val="16"/>
                <w:szCs w:val="20"/>
                <w:lang w:val="en-US"/>
              </w:rPr>
            </w:pPr>
            <w:r w:rsidRPr="000041D3">
              <w:rPr>
                <w:rFonts w:asciiTheme="minorHAnsi" w:hAnsiTheme="minorHAnsi" w:cstheme="minorHAnsi"/>
                <w:b/>
                <w:sz w:val="16"/>
                <w:szCs w:val="20"/>
                <w:lang w:val="en-US"/>
              </w:rPr>
              <w:t>Practicum IV****-Practicum V****-</w:t>
            </w:r>
            <w:r w:rsidRPr="000041D3">
              <w:rPr>
                <w:rFonts w:asciiTheme="minorHAnsi" w:hAnsiTheme="minorHAnsi" w:cstheme="minorHAnsi"/>
                <w:sz w:val="16"/>
                <w:szCs w:val="20"/>
                <w:lang w:val="en-US"/>
              </w:rPr>
              <w:t xml:space="preserve"> Practicum VI****- Practicum VII****</w:t>
            </w:r>
          </w:p>
        </w:tc>
      </w:tr>
    </w:tbl>
    <w:p w14:paraId="1B4A4202" w14:textId="77777777" w:rsidR="001128C1" w:rsidRPr="002A5BEE" w:rsidRDefault="001128C1" w:rsidP="001128C1">
      <w:pPr>
        <w:pStyle w:val="Default"/>
        <w:jc w:val="both"/>
        <w:rPr>
          <w:rFonts w:asciiTheme="minorHAnsi" w:hAnsiTheme="minorHAnsi" w:cstheme="minorHAnsi"/>
          <w:sz w:val="16"/>
          <w:szCs w:val="20"/>
          <w:highlight w:val="lightGray"/>
          <w:lang w:val="en-US"/>
        </w:rPr>
      </w:pPr>
    </w:p>
    <w:p w14:paraId="0AD30C0A" w14:textId="77777777" w:rsidR="001128C1" w:rsidRPr="000041D3" w:rsidRDefault="001128C1" w:rsidP="001128C1">
      <w:pPr>
        <w:pStyle w:val="Default"/>
        <w:jc w:val="both"/>
        <w:rPr>
          <w:rFonts w:asciiTheme="minorHAnsi" w:hAnsiTheme="minorHAnsi" w:cstheme="minorHAnsi"/>
          <w:sz w:val="16"/>
          <w:szCs w:val="20"/>
        </w:rPr>
      </w:pPr>
      <w:r w:rsidRPr="000041D3">
        <w:rPr>
          <w:rFonts w:asciiTheme="minorHAnsi" w:hAnsiTheme="minorHAnsi" w:cstheme="minorHAnsi"/>
          <w:sz w:val="16"/>
          <w:szCs w:val="20"/>
        </w:rPr>
        <w:t>*Cada estudiante realizará uno de los dos Practicum referidos</w:t>
      </w:r>
    </w:p>
    <w:p w14:paraId="5D818FC8" w14:textId="77777777" w:rsidR="001128C1" w:rsidRPr="000041D3" w:rsidRDefault="001128C1" w:rsidP="001128C1">
      <w:pPr>
        <w:pStyle w:val="Default"/>
        <w:jc w:val="both"/>
        <w:rPr>
          <w:rFonts w:asciiTheme="minorHAnsi" w:hAnsiTheme="minorHAnsi" w:cstheme="minorHAnsi"/>
          <w:sz w:val="16"/>
          <w:szCs w:val="20"/>
        </w:rPr>
      </w:pPr>
      <w:r w:rsidRPr="000041D3">
        <w:rPr>
          <w:rFonts w:asciiTheme="minorHAnsi" w:hAnsiTheme="minorHAnsi" w:cstheme="minorHAnsi"/>
          <w:sz w:val="16"/>
          <w:szCs w:val="20"/>
        </w:rPr>
        <w:t>** Cada estudiante realizará uno de los dos Practicum referidos, aquel que no haya realizado durante el primer semestre del tercer curso</w:t>
      </w:r>
    </w:p>
    <w:p w14:paraId="4E75D5AE" w14:textId="77777777" w:rsidR="001128C1" w:rsidRPr="000041D3" w:rsidRDefault="001128C1" w:rsidP="001128C1">
      <w:pPr>
        <w:pStyle w:val="Default"/>
        <w:jc w:val="both"/>
        <w:rPr>
          <w:rFonts w:asciiTheme="minorHAnsi" w:hAnsiTheme="minorHAnsi" w:cstheme="minorHAnsi"/>
          <w:sz w:val="16"/>
          <w:szCs w:val="20"/>
        </w:rPr>
      </w:pPr>
      <w:r w:rsidRPr="000041D3">
        <w:rPr>
          <w:rFonts w:asciiTheme="minorHAnsi" w:hAnsiTheme="minorHAnsi" w:cstheme="minorHAnsi"/>
          <w:sz w:val="16"/>
          <w:szCs w:val="20"/>
        </w:rPr>
        <w:t>*** Cada estudiante realizará dos de los cuatro Practicum referidos</w:t>
      </w:r>
    </w:p>
    <w:p w14:paraId="19934EE0" w14:textId="77777777" w:rsidR="001128C1" w:rsidRPr="000041D3" w:rsidRDefault="001128C1" w:rsidP="001128C1">
      <w:pPr>
        <w:pStyle w:val="Default"/>
        <w:jc w:val="both"/>
        <w:rPr>
          <w:rFonts w:asciiTheme="minorHAnsi" w:hAnsiTheme="minorHAnsi" w:cstheme="minorHAnsi"/>
          <w:sz w:val="16"/>
          <w:szCs w:val="20"/>
        </w:rPr>
      </w:pPr>
      <w:r w:rsidRPr="000041D3">
        <w:rPr>
          <w:rFonts w:asciiTheme="minorHAnsi" w:hAnsiTheme="minorHAnsi" w:cstheme="minorHAnsi"/>
          <w:sz w:val="16"/>
          <w:szCs w:val="20"/>
        </w:rPr>
        <w:t>*** Cada estudiante realizará dos de los cuatro Practicum referidos, aquellos que no hayan realizado durante el primer semestre del cuarto curso</w:t>
      </w:r>
    </w:p>
    <w:p w14:paraId="4345B8F9" w14:textId="77777777" w:rsidR="001128C1" w:rsidRPr="000041D3" w:rsidRDefault="001128C1" w:rsidP="001128C1">
      <w:pPr>
        <w:pStyle w:val="Default"/>
        <w:jc w:val="both"/>
        <w:rPr>
          <w:rFonts w:asciiTheme="minorHAnsi" w:hAnsiTheme="minorHAnsi" w:cstheme="minorHAnsi"/>
          <w:sz w:val="16"/>
          <w:szCs w:val="20"/>
        </w:rPr>
      </w:pPr>
      <w:r w:rsidRPr="000041D3">
        <w:rPr>
          <w:rFonts w:asciiTheme="minorHAnsi" w:hAnsiTheme="minorHAnsi" w:cstheme="minorHAnsi"/>
          <w:sz w:val="16"/>
          <w:szCs w:val="20"/>
        </w:rPr>
        <w:t>Esta distribución permite la máxima flexibilidad a la hora de planificar dicha distribución y coordinación disminuyendo el número de alumnos por unidades</w:t>
      </w:r>
    </w:p>
    <w:p w14:paraId="64D5FAE0" w14:textId="77777777" w:rsidR="001128C1" w:rsidRPr="001128C1" w:rsidRDefault="001128C1" w:rsidP="001128C1">
      <w:pPr>
        <w:pStyle w:val="Default"/>
        <w:jc w:val="both"/>
        <w:rPr>
          <w:rFonts w:asciiTheme="minorHAnsi" w:hAnsiTheme="minorHAnsi" w:cstheme="minorHAnsi"/>
          <w:sz w:val="16"/>
          <w:szCs w:val="20"/>
          <w:highlight w:val="lightGray"/>
        </w:rPr>
      </w:pPr>
    </w:p>
    <w:p w14:paraId="00065C17" w14:textId="77777777" w:rsidR="001128C1" w:rsidRPr="001128C1" w:rsidRDefault="001128C1" w:rsidP="001128C1">
      <w:pPr>
        <w:pStyle w:val="Default"/>
        <w:jc w:val="both"/>
        <w:rPr>
          <w:rFonts w:asciiTheme="minorHAnsi" w:hAnsiTheme="minorHAnsi" w:cstheme="minorHAnsi"/>
          <w:sz w:val="20"/>
          <w:szCs w:val="20"/>
          <w:highlight w:val="lightGray"/>
        </w:rPr>
      </w:pPr>
    </w:p>
    <w:p w14:paraId="0F078360" w14:textId="4406275B" w:rsidR="001128C1" w:rsidRPr="000041D3" w:rsidRDefault="001128C1" w:rsidP="00344F3C">
      <w:pPr>
        <w:autoSpaceDE w:val="0"/>
        <w:spacing w:after="0" w:line="240" w:lineRule="auto"/>
        <w:jc w:val="both"/>
        <w:rPr>
          <w:rFonts w:asciiTheme="minorHAnsi" w:eastAsiaTheme="minorHAnsi" w:hAnsiTheme="minorHAnsi" w:cstheme="minorHAnsi"/>
          <w:color w:val="000000"/>
          <w:sz w:val="20"/>
          <w:szCs w:val="20"/>
        </w:rPr>
      </w:pPr>
      <w:r w:rsidRPr="000041D3">
        <w:rPr>
          <w:rFonts w:asciiTheme="minorHAnsi" w:eastAsiaTheme="minorHAnsi" w:hAnsiTheme="minorHAnsi" w:cstheme="minorHAnsi"/>
          <w:color w:val="000000"/>
          <w:sz w:val="20"/>
          <w:szCs w:val="20"/>
        </w:rPr>
        <w:t>El título de Grado en Enfermería tiene una clara orientación profesional, por lo que en nuestros Centros se cuenta con un amplio equipo de profesionales de Enfermería de la Red Sanitaria Pública, Centros Concertados y Privados</w:t>
      </w:r>
      <w:r w:rsidR="0096348A">
        <w:rPr>
          <w:rFonts w:asciiTheme="minorHAnsi" w:eastAsiaTheme="minorHAnsi" w:hAnsiTheme="minorHAnsi" w:cstheme="minorHAnsi"/>
          <w:color w:val="000000"/>
          <w:sz w:val="20"/>
          <w:szCs w:val="20"/>
        </w:rPr>
        <w:t xml:space="preserve"> (</w:t>
      </w:r>
      <w:hyperlink w:anchor="Anexo_3" w:history="1">
        <w:r w:rsidR="0096348A" w:rsidRPr="001E0CC8">
          <w:rPr>
            <w:rStyle w:val="Hipervnculo"/>
            <w:rFonts w:asciiTheme="minorHAnsi" w:eastAsiaTheme="minorHAnsi" w:hAnsiTheme="minorHAnsi" w:cstheme="minorHAnsi"/>
            <w:sz w:val="20"/>
            <w:szCs w:val="20"/>
          </w:rPr>
          <w:t>Anexo III</w:t>
        </w:r>
      </w:hyperlink>
      <w:r w:rsidR="0096348A">
        <w:rPr>
          <w:rFonts w:asciiTheme="minorHAnsi" w:eastAsiaTheme="minorHAnsi" w:hAnsiTheme="minorHAnsi" w:cstheme="minorHAnsi"/>
          <w:color w:val="000000"/>
          <w:sz w:val="20"/>
          <w:szCs w:val="20"/>
        </w:rPr>
        <w:t>)</w:t>
      </w:r>
      <w:r w:rsidRPr="000041D3">
        <w:rPr>
          <w:rFonts w:asciiTheme="minorHAnsi" w:eastAsiaTheme="minorHAnsi" w:hAnsiTheme="minorHAnsi" w:cstheme="minorHAnsi"/>
          <w:color w:val="000000"/>
          <w:sz w:val="20"/>
          <w:szCs w:val="20"/>
        </w:rPr>
        <w:t>.</w:t>
      </w:r>
    </w:p>
    <w:p w14:paraId="2E47A303" w14:textId="77777777" w:rsidR="001128C1" w:rsidRPr="000041D3" w:rsidRDefault="001128C1" w:rsidP="00344F3C">
      <w:pPr>
        <w:autoSpaceDE w:val="0"/>
        <w:spacing w:after="0" w:line="240" w:lineRule="auto"/>
        <w:jc w:val="both"/>
        <w:rPr>
          <w:rFonts w:asciiTheme="minorHAnsi" w:eastAsiaTheme="minorHAnsi" w:hAnsiTheme="minorHAnsi" w:cstheme="minorHAnsi"/>
          <w:color w:val="000000"/>
          <w:sz w:val="20"/>
          <w:szCs w:val="20"/>
        </w:rPr>
      </w:pPr>
    </w:p>
    <w:p w14:paraId="0D4586E0" w14:textId="19293237" w:rsidR="001128C1" w:rsidRPr="000041D3" w:rsidRDefault="001128C1" w:rsidP="00344F3C">
      <w:pPr>
        <w:autoSpaceDE w:val="0"/>
        <w:spacing w:after="0" w:line="240" w:lineRule="auto"/>
        <w:jc w:val="both"/>
        <w:rPr>
          <w:rFonts w:asciiTheme="minorHAnsi" w:eastAsiaTheme="minorHAnsi" w:hAnsiTheme="minorHAnsi" w:cstheme="minorHAnsi"/>
          <w:color w:val="000000"/>
          <w:sz w:val="20"/>
          <w:szCs w:val="20"/>
        </w:rPr>
      </w:pPr>
      <w:r w:rsidRPr="000041D3">
        <w:rPr>
          <w:rFonts w:asciiTheme="minorHAnsi" w:eastAsiaTheme="minorHAnsi" w:hAnsiTheme="minorHAnsi" w:cstheme="minorHAnsi"/>
          <w:color w:val="000000"/>
          <w:sz w:val="20"/>
          <w:szCs w:val="20"/>
        </w:rPr>
        <w:t xml:space="preserve">Para la supervisión de las prácticas </w:t>
      </w:r>
      <w:r w:rsidRPr="00A263BC">
        <w:rPr>
          <w:rFonts w:asciiTheme="minorHAnsi" w:eastAsiaTheme="minorHAnsi" w:hAnsiTheme="minorHAnsi" w:cstheme="minorHAnsi"/>
          <w:color w:val="000000"/>
          <w:sz w:val="20"/>
          <w:szCs w:val="20"/>
        </w:rPr>
        <w:t xml:space="preserve">clínicas </w:t>
      </w:r>
      <w:r w:rsidR="009067C3" w:rsidRPr="00A263BC">
        <w:rPr>
          <w:rFonts w:asciiTheme="minorHAnsi" w:eastAsiaTheme="minorHAnsi" w:hAnsiTheme="minorHAnsi" w:cstheme="minorHAnsi"/>
          <w:color w:val="000000"/>
          <w:sz w:val="20"/>
          <w:szCs w:val="20"/>
        </w:rPr>
        <w:t>se cuenta</w:t>
      </w:r>
      <w:r w:rsidRPr="00A263BC">
        <w:rPr>
          <w:rFonts w:asciiTheme="minorHAnsi" w:eastAsiaTheme="minorHAnsi" w:hAnsiTheme="minorHAnsi" w:cstheme="minorHAnsi"/>
          <w:color w:val="000000"/>
          <w:sz w:val="20"/>
          <w:szCs w:val="20"/>
        </w:rPr>
        <w:t xml:space="preserve"> con</w:t>
      </w:r>
      <w:r w:rsidRPr="000041D3">
        <w:rPr>
          <w:rFonts w:asciiTheme="minorHAnsi" w:eastAsiaTheme="minorHAnsi" w:hAnsiTheme="minorHAnsi" w:cstheme="minorHAnsi"/>
          <w:color w:val="000000"/>
          <w:sz w:val="20"/>
          <w:szCs w:val="20"/>
        </w:rPr>
        <w:t xml:space="preserve"> Profesorado Asociado de Ciencias de la Salud (Coordinadores de Prácticas Clínicas), cuya actividad asistencial es desarrollada en los Centros donde se realizan las prácticas. Las funciones de Coordinación son: asignar las Unidades </w:t>
      </w:r>
      <w:r w:rsidRPr="00AF6C5F">
        <w:rPr>
          <w:rFonts w:asciiTheme="minorHAnsi" w:eastAsiaTheme="minorHAnsi" w:hAnsiTheme="minorHAnsi" w:cstheme="minorHAnsi"/>
          <w:color w:val="000000"/>
          <w:sz w:val="20"/>
          <w:szCs w:val="20"/>
        </w:rPr>
        <w:t xml:space="preserve">Asistenciales y el Tutor o </w:t>
      </w:r>
      <w:r w:rsidR="00344F3C" w:rsidRPr="00AF6C5F">
        <w:rPr>
          <w:rFonts w:asciiTheme="minorHAnsi" w:eastAsiaTheme="minorHAnsi" w:hAnsiTheme="minorHAnsi" w:cstheme="minorHAnsi"/>
          <w:color w:val="000000"/>
          <w:sz w:val="20"/>
          <w:szCs w:val="20"/>
        </w:rPr>
        <w:t>T</w:t>
      </w:r>
      <w:r w:rsidRPr="00AF6C5F">
        <w:rPr>
          <w:rFonts w:asciiTheme="minorHAnsi" w:eastAsiaTheme="minorHAnsi" w:hAnsiTheme="minorHAnsi" w:cstheme="minorHAnsi"/>
          <w:color w:val="000000"/>
          <w:sz w:val="20"/>
          <w:szCs w:val="20"/>
        </w:rPr>
        <w:t>utore</w:t>
      </w:r>
      <w:r w:rsidR="00AF6C5F" w:rsidRPr="00AF6C5F">
        <w:rPr>
          <w:rFonts w:asciiTheme="minorHAnsi" w:eastAsiaTheme="minorHAnsi" w:hAnsiTheme="minorHAnsi" w:cstheme="minorHAnsi"/>
          <w:color w:val="000000"/>
          <w:sz w:val="20"/>
          <w:szCs w:val="20"/>
        </w:rPr>
        <w:t>s a cada alumno, informar a los</w:t>
      </w:r>
      <w:r w:rsidR="00AF6C5F">
        <w:rPr>
          <w:rFonts w:asciiTheme="minorHAnsi" w:eastAsiaTheme="minorHAnsi" w:hAnsiTheme="minorHAnsi" w:cstheme="minorHAnsi"/>
          <w:color w:val="000000"/>
          <w:sz w:val="20"/>
          <w:szCs w:val="20"/>
        </w:rPr>
        <w:t xml:space="preserve"> </w:t>
      </w:r>
      <w:r w:rsidR="00344F3C" w:rsidRPr="00AF6C5F">
        <w:rPr>
          <w:rFonts w:asciiTheme="minorHAnsi" w:eastAsiaTheme="minorHAnsi" w:hAnsiTheme="minorHAnsi" w:cstheme="minorHAnsi"/>
          <w:color w:val="000000"/>
          <w:sz w:val="20"/>
          <w:szCs w:val="20"/>
        </w:rPr>
        <w:t>Tutores</w:t>
      </w:r>
      <w:r w:rsidRPr="00AF6C5F">
        <w:rPr>
          <w:rFonts w:asciiTheme="minorHAnsi" w:eastAsiaTheme="minorHAnsi" w:hAnsiTheme="minorHAnsi" w:cstheme="minorHAnsi"/>
          <w:color w:val="000000"/>
          <w:sz w:val="20"/>
          <w:szCs w:val="20"/>
        </w:rPr>
        <w:t xml:space="preserve"> sobre las competencias a adquirir por los alumnos, aportar la documentación para la evaluación del estudiante y el control de as</w:t>
      </w:r>
      <w:r w:rsidR="00AF6C5F" w:rsidRPr="00AF6C5F">
        <w:rPr>
          <w:rFonts w:asciiTheme="minorHAnsi" w:eastAsiaTheme="minorHAnsi" w:hAnsiTheme="minorHAnsi" w:cstheme="minorHAnsi"/>
          <w:color w:val="000000"/>
          <w:sz w:val="20"/>
          <w:szCs w:val="20"/>
        </w:rPr>
        <w:t>istencia. El Profesorado</w:t>
      </w:r>
      <w:r w:rsidRPr="00AF6C5F">
        <w:rPr>
          <w:rFonts w:asciiTheme="minorHAnsi" w:eastAsiaTheme="minorHAnsi" w:hAnsiTheme="minorHAnsi" w:cstheme="minorHAnsi"/>
          <w:color w:val="000000"/>
          <w:sz w:val="20"/>
          <w:szCs w:val="20"/>
        </w:rPr>
        <w:t xml:space="preserve"> </w:t>
      </w:r>
      <w:r w:rsidR="00344F3C" w:rsidRPr="00AF6C5F">
        <w:rPr>
          <w:rFonts w:asciiTheme="minorHAnsi" w:eastAsiaTheme="minorHAnsi" w:hAnsiTheme="minorHAnsi" w:cstheme="minorHAnsi"/>
          <w:color w:val="000000"/>
          <w:sz w:val="20"/>
          <w:szCs w:val="20"/>
        </w:rPr>
        <w:t>A</w:t>
      </w:r>
      <w:r w:rsidRPr="00AF6C5F">
        <w:rPr>
          <w:rFonts w:asciiTheme="minorHAnsi" w:eastAsiaTheme="minorHAnsi" w:hAnsiTheme="minorHAnsi" w:cstheme="minorHAnsi"/>
          <w:color w:val="000000"/>
          <w:sz w:val="20"/>
          <w:szCs w:val="20"/>
        </w:rPr>
        <w:t>sociado de Ciencias de la Salud, actúan de nexo de unión entre los Profesionales Sanitarios (Enfermero</w:t>
      </w:r>
      <w:r w:rsidR="00AF6C5F" w:rsidRPr="00AF6C5F">
        <w:rPr>
          <w:rFonts w:asciiTheme="minorHAnsi" w:eastAsiaTheme="minorHAnsi" w:hAnsiTheme="minorHAnsi" w:cstheme="minorHAnsi"/>
          <w:color w:val="000000"/>
          <w:sz w:val="20"/>
          <w:szCs w:val="20"/>
        </w:rPr>
        <w:t xml:space="preserve">s) que participan en calidad de </w:t>
      </w:r>
      <w:r w:rsidR="00344F3C" w:rsidRPr="00AF6C5F">
        <w:rPr>
          <w:rFonts w:asciiTheme="minorHAnsi" w:eastAsiaTheme="minorHAnsi" w:hAnsiTheme="minorHAnsi" w:cstheme="minorHAnsi"/>
          <w:color w:val="000000"/>
          <w:sz w:val="20"/>
          <w:szCs w:val="20"/>
        </w:rPr>
        <w:t>Tutores</w:t>
      </w:r>
      <w:r w:rsidRPr="00AF6C5F">
        <w:rPr>
          <w:rFonts w:asciiTheme="minorHAnsi" w:eastAsiaTheme="minorHAnsi" w:hAnsiTheme="minorHAnsi" w:cstheme="minorHAnsi"/>
          <w:color w:val="000000"/>
          <w:sz w:val="20"/>
          <w:szCs w:val="20"/>
        </w:rPr>
        <w:t xml:space="preserve"> </w:t>
      </w:r>
      <w:r w:rsidR="00344F3C" w:rsidRPr="00AF6C5F">
        <w:rPr>
          <w:rFonts w:asciiTheme="minorHAnsi" w:eastAsiaTheme="minorHAnsi" w:hAnsiTheme="minorHAnsi" w:cstheme="minorHAnsi"/>
          <w:color w:val="000000"/>
          <w:sz w:val="20"/>
          <w:szCs w:val="20"/>
        </w:rPr>
        <w:t>C</w:t>
      </w:r>
      <w:r w:rsidRPr="00AF6C5F">
        <w:rPr>
          <w:rFonts w:asciiTheme="minorHAnsi" w:eastAsiaTheme="minorHAnsi" w:hAnsiTheme="minorHAnsi" w:cstheme="minorHAnsi"/>
          <w:color w:val="000000"/>
          <w:sz w:val="20"/>
          <w:szCs w:val="20"/>
        </w:rPr>
        <w:t xml:space="preserve">línicos, los profesores responsables de los </w:t>
      </w:r>
      <w:r w:rsidR="00AF6C5F" w:rsidRPr="00AF6C5F">
        <w:rPr>
          <w:rFonts w:asciiTheme="minorHAnsi" w:eastAsiaTheme="minorHAnsi" w:hAnsiTheme="minorHAnsi" w:cstheme="minorHAnsi"/>
          <w:color w:val="000000"/>
          <w:sz w:val="20"/>
          <w:szCs w:val="20"/>
        </w:rPr>
        <w:t>Practicum</w:t>
      </w:r>
      <w:r w:rsidR="00AF6C5F">
        <w:rPr>
          <w:rFonts w:asciiTheme="minorHAnsi" w:eastAsiaTheme="minorHAnsi" w:hAnsiTheme="minorHAnsi" w:cstheme="minorHAnsi"/>
          <w:color w:val="000000"/>
          <w:sz w:val="20"/>
          <w:szCs w:val="20"/>
        </w:rPr>
        <w:t xml:space="preserve"> </w:t>
      </w:r>
      <w:r w:rsidR="00AF6C5F" w:rsidRPr="000041D3">
        <w:rPr>
          <w:rFonts w:asciiTheme="minorHAnsi" w:eastAsiaTheme="minorHAnsi" w:hAnsiTheme="minorHAnsi" w:cstheme="minorHAnsi"/>
          <w:color w:val="000000"/>
          <w:sz w:val="20"/>
          <w:szCs w:val="20"/>
        </w:rPr>
        <w:t>y</w:t>
      </w:r>
      <w:r w:rsidRPr="000041D3">
        <w:rPr>
          <w:rFonts w:asciiTheme="minorHAnsi" w:eastAsiaTheme="minorHAnsi" w:hAnsiTheme="minorHAnsi" w:cstheme="minorHAnsi"/>
          <w:color w:val="000000"/>
          <w:sz w:val="20"/>
          <w:szCs w:val="20"/>
        </w:rPr>
        <w:t xml:space="preserve"> el responsable de las Prácticas Curriculares.</w:t>
      </w:r>
    </w:p>
    <w:p w14:paraId="3F53E60A" w14:textId="77777777" w:rsidR="001128C1" w:rsidRPr="000041D3" w:rsidRDefault="001128C1" w:rsidP="00344F3C">
      <w:pPr>
        <w:autoSpaceDE w:val="0"/>
        <w:spacing w:after="0" w:line="240" w:lineRule="auto"/>
        <w:jc w:val="both"/>
        <w:rPr>
          <w:rFonts w:asciiTheme="minorHAnsi" w:eastAsiaTheme="minorHAnsi" w:hAnsiTheme="minorHAnsi" w:cstheme="minorHAnsi"/>
          <w:color w:val="000000"/>
          <w:sz w:val="20"/>
          <w:szCs w:val="20"/>
        </w:rPr>
      </w:pPr>
    </w:p>
    <w:p w14:paraId="10ACDCFC" w14:textId="77777777"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r w:rsidRPr="000041D3">
        <w:rPr>
          <w:rFonts w:asciiTheme="minorHAnsi" w:eastAsiaTheme="minorHAnsi" w:hAnsiTheme="minorHAnsi" w:cstheme="minorHAnsi"/>
          <w:color w:val="000000"/>
          <w:sz w:val="20"/>
          <w:szCs w:val="20"/>
        </w:rPr>
        <w:lastRenderedPageBreak/>
        <w:t>En el caso de los Centros de la Red Sanitaria Pública, los profesionales (en nuestro caso Enfermeros) encargados de coordinar las Prácticas Clínicas han obtenido la plaza (Profesor Asociado) mediante Concurso Público convocado por la UCA, ajustándose a los distintos perfiles dependiendo de la asignatura (Practicum) que curse el estudiante.</w:t>
      </w:r>
    </w:p>
    <w:p w14:paraId="52A670BC" w14:textId="77777777"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p>
    <w:p w14:paraId="563FB72F" w14:textId="166693A4"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r w:rsidRPr="000041D3">
        <w:rPr>
          <w:rFonts w:asciiTheme="minorHAnsi" w:eastAsiaTheme="minorHAnsi" w:hAnsiTheme="minorHAnsi" w:cstheme="minorHAnsi"/>
          <w:color w:val="000000"/>
          <w:sz w:val="20"/>
          <w:szCs w:val="20"/>
        </w:rPr>
        <w:t>En Salus Infirmorum, para la supervisión de los estudiantes en los distintos centros asistenciales, tanto públicos como privados</w:t>
      </w:r>
      <w:r w:rsidRPr="00A263BC">
        <w:rPr>
          <w:rFonts w:asciiTheme="minorHAnsi" w:eastAsiaTheme="minorHAnsi" w:hAnsiTheme="minorHAnsi" w:cstheme="minorHAnsi"/>
          <w:color w:val="000000"/>
          <w:sz w:val="20"/>
          <w:szCs w:val="20"/>
        </w:rPr>
        <w:t xml:space="preserve">, </w:t>
      </w:r>
      <w:r w:rsidR="009067C3" w:rsidRPr="00A263BC">
        <w:rPr>
          <w:rFonts w:asciiTheme="minorHAnsi" w:eastAsiaTheme="minorHAnsi" w:hAnsiTheme="minorHAnsi" w:cstheme="minorHAnsi"/>
          <w:color w:val="000000"/>
          <w:sz w:val="20"/>
          <w:szCs w:val="20"/>
        </w:rPr>
        <w:t>se cuenta también</w:t>
      </w:r>
      <w:r w:rsidRPr="000041D3">
        <w:rPr>
          <w:rFonts w:asciiTheme="minorHAnsi" w:eastAsiaTheme="minorHAnsi" w:hAnsiTheme="minorHAnsi" w:cstheme="minorHAnsi"/>
          <w:color w:val="000000"/>
          <w:sz w:val="20"/>
          <w:szCs w:val="20"/>
        </w:rPr>
        <w:t xml:space="preserve"> con la figura de los Coordinadores de Prácticas Clínicas. Por la naturaleza privada del Centro, estos profesionales se seleccionaron a través de una convocatoria de méritos curriculares difundida a través de las Direcciones de Enfermería de los distintos centros</w:t>
      </w:r>
      <w:r w:rsidR="00145AAA">
        <w:rPr>
          <w:rFonts w:asciiTheme="minorHAnsi" w:eastAsiaTheme="minorHAnsi" w:hAnsiTheme="minorHAnsi" w:cstheme="minorHAnsi"/>
          <w:color w:val="000000"/>
          <w:sz w:val="20"/>
          <w:szCs w:val="20"/>
        </w:rPr>
        <w:t xml:space="preserve"> asistenciales</w:t>
      </w:r>
      <w:r w:rsidRPr="000041D3">
        <w:rPr>
          <w:rFonts w:asciiTheme="minorHAnsi" w:eastAsiaTheme="minorHAnsi" w:hAnsiTheme="minorHAnsi" w:cstheme="minorHAnsi"/>
          <w:color w:val="000000"/>
          <w:sz w:val="20"/>
          <w:szCs w:val="20"/>
        </w:rPr>
        <w:t xml:space="preserve"> y, posteriormente, entrevistas con los seleccionados. Las funciones que desempeñan estos profesionales son las descritas anteriormente.</w:t>
      </w:r>
    </w:p>
    <w:p w14:paraId="65636C93" w14:textId="77777777"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p>
    <w:p w14:paraId="32492FD3" w14:textId="5EBEBFDE" w:rsidR="001128C1" w:rsidRPr="000041D3" w:rsidRDefault="00AF6C5F" w:rsidP="001128C1">
      <w:pPr>
        <w:autoSpaceDE w:val="0"/>
        <w:spacing w:after="0" w:line="240" w:lineRule="auto"/>
        <w:jc w:val="both"/>
        <w:rPr>
          <w:rFonts w:asciiTheme="minorHAnsi" w:eastAsiaTheme="minorHAnsi" w:hAnsiTheme="minorHAnsi" w:cstheme="minorHAnsi"/>
          <w:color w:val="000000"/>
          <w:sz w:val="20"/>
          <w:szCs w:val="20"/>
        </w:rPr>
      </w:pPr>
      <w:r w:rsidRPr="00AF6C5F">
        <w:rPr>
          <w:rFonts w:asciiTheme="minorHAnsi" w:eastAsiaTheme="minorHAnsi" w:hAnsiTheme="minorHAnsi" w:cstheme="minorHAnsi"/>
          <w:color w:val="000000"/>
          <w:sz w:val="20"/>
          <w:szCs w:val="20"/>
        </w:rPr>
        <w:t xml:space="preserve">Los </w:t>
      </w:r>
      <w:r w:rsidR="00344F3C" w:rsidRPr="00AF6C5F">
        <w:rPr>
          <w:rFonts w:asciiTheme="minorHAnsi" w:eastAsiaTheme="minorHAnsi" w:hAnsiTheme="minorHAnsi" w:cstheme="minorHAnsi"/>
          <w:color w:val="000000"/>
          <w:sz w:val="20"/>
          <w:szCs w:val="20"/>
        </w:rPr>
        <w:t>T</w:t>
      </w:r>
      <w:r w:rsidR="001128C1" w:rsidRPr="00AF6C5F">
        <w:rPr>
          <w:rFonts w:asciiTheme="minorHAnsi" w:eastAsiaTheme="minorHAnsi" w:hAnsiTheme="minorHAnsi" w:cstheme="minorHAnsi"/>
          <w:color w:val="000000"/>
          <w:sz w:val="20"/>
          <w:szCs w:val="20"/>
        </w:rPr>
        <w:t xml:space="preserve">utores </w:t>
      </w:r>
      <w:r w:rsidR="00344F3C" w:rsidRPr="00AF6C5F">
        <w:rPr>
          <w:rFonts w:asciiTheme="minorHAnsi" w:eastAsiaTheme="minorHAnsi" w:hAnsiTheme="minorHAnsi" w:cstheme="minorHAnsi"/>
          <w:color w:val="000000"/>
          <w:sz w:val="20"/>
          <w:szCs w:val="20"/>
        </w:rPr>
        <w:t>C</w:t>
      </w:r>
      <w:r w:rsidR="001128C1" w:rsidRPr="00AF6C5F">
        <w:rPr>
          <w:rFonts w:asciiTheme="minorHAnsi" w:eastAsiaTheme="minorHAnsi" w:hAnsiTheme="minorHAnsi" w:cstheme="minorHAnsi"/>
          <w:color w:val="000000"/>
          <w:sz w:val="20"/>
          <w:szCs w:val="20"/>
        </w:rPr>
        <w:t>línicos desarrollan su actividad laboral en los Centros Asistenciales donde realiza las prácticas el estudiante. Anualmente, una vez finaliza</w:t>
      </w:r>
      <w:r w:rsidR="009067C3" w:rsidRPr="00AF6C5F">
        <w:rPr>
          <w:rFonts w:asciiTheme="minorHAnsi" w:eastAsiaTheme="minorHAnsi" w:hAnsiTheme="minorHAnsi" w:cstheme="minorHAnsi"/>
          <w:color w:val="000000"/>
          <w:sz w:val="20"/>
          <w:szCs w:val="20"/>
        </w:rPr>
        <w:t>das las prácticas clínicas, el Profesor Asociado de Ciencias de la S</w:t>
      </w:r>
      <w:r w:rsidR="001128C1" w:rsidRPr="00AF6C5F">
        <w:rPr>
          <w:rFonts w:asciiTheme="minorHAnsi" w:eastAsiaTheme="minorHAnsi" w:hAnsiTheme="minorHAnsi" w:cstheme="minorHAnsi"/>
          <w:color w:val="000000"/>
          <w:sz w:val="20"/>
          <w:szCs w:val="20"/>
        </w:rPr>
        <w:t xml:space="preserve">alud proporcionan un listado de todos los </w:t>
      </w:r>
      <w:r w:rsidR="00344F3C" w:rsidRPr="00AF6C5F">
        <w:rPr>
          <w:rFonts w:asciiTheme="minorHAnsi" w:eastAsiaTheme="minorHAnsi" w:hAnsiTheme="minorHAnsi" w:cstheme="minorHAnsi"/>
          <w:color w:val="000000"/>
          <w:sz w:val="20"/>
          <w:szCs w:val="20"/>
        </w:rPr>
        <w:t>T</w:t>
      </w:r>
      <w:r w:rsidR="001128C1" w:rsidRPr="00AF6C5F">
        <w:rPr>
          <w:rFonts w:asciiTheme="minorHAnsi" w:eastAsiaTheme="minorHAnsi" w:hAnsiTheme="minorHAnsi" w:cstheme="minorHAnsi"/>
          <w:color w:val="000000"/>
          <w:sz w:val="20"/>
          <w:szCs w:val="20"/>
        </w:rPr>
        <w:t xml:space="preserve">utores </w:t>
      </w:r>
      <w:r w:rsidR="00344F3C" w:rsidRPr="00AF6C5F">
        <w:rPr>
          <w:rFonts w:asciiTheme="minorHAnsi" w:eastAsiaTheme="minorHAnsi" w:hAnsiTheme="minorHAnsi" w:cstheme="minorHAnsi"/>
          <w:color w:val="000000"/>
          <w:sz w:val="20"/>
          <w:szCs w:val="20"/>
        </w:rPr>
        <w:t>C</w:t>
      </w:r>
      <w:r w:rsidR="001128C1" w:rsidRPr="00AF6C5F">
        <w:rPr>
          <w:rFonts w:asciiTheme="minorHAnsi" w:eastAsiaTheme="minorHAnsi" w:hAnsiTheme="minorHAnsi" w:cstheme="minorHAnsi"/>
          <w:color w:val="000000"/>
          <w:sz w:val="20"/>
          <w:szCs w:val="20"/>
        </w:rPr>
        <w:t>línicos</w:t>
      </w:r>
      <w:r w:rsidR="001128C1" w:rsidRPr="000041D3">
        <w:rPr>
          <w:rFonts w:asciiTheme="minorHAnsi" w:eastAsiaTheme="minorHAnsi" w:hAnsiTheme="minorHAnsi" w:cstheme="minorHAnsi"/>
          <w:color w:val="000000"/>
          <w:sz w:val="20"/>
          <w:szCs w:val="20"/>
        </w:rPr>
        <w:t xml:space="preserve"> (enfermeros) que han participado en la formación de los estudiantes, al Departamento de Enfermería y Fisioterapia para </w:t>
      </w:r>
      <w:r w:rsidR="001128C1" w:rsidRPr="00A263BC">
        <w:rPr>
          <w:rFonts w:asciiTheme="minorHAnsi" w:eastAsiaTheme="minorHAnsi" w:hAnsiTheme="minorHAnsi" w:cstheme="minorHAnsi"/>
          <w:color w:val="000000"/>
          <w:sz w:val="20"/>
          <w:szCs w:val="20"/>
        </w:rPr>
        <w:t xml:space="preserve">su aprobación. A todos los que han participado en la docencia se les proporciona un certificado reconociendo </w:t>
      </w:r>
      <w:r w:rsidR="009067C3" w:rsidRPr="00A263BC">
        <w:rPr>
          <w:rFonts w:asciiTheme="minorHAnsi" w:eastAsiaTheme="minorHAnsi" w:hAnsiTheme="minorHAnsi" w:cstheme="minorHAnsi"/>
          <w:color w:val="000000"/>
          <w:sz w:val="20"/>
          <w:szCs w:val="20"/>
        </w:rPr>
        <w:t>por parte de la UCA la actividad realizada.</w:t>
      </w:r>
    </w:p>
    <w:p w14:paraId="3CBC851F" w14:textId="77777777" w:rsidR="001128C1" w:rsidRPr="001128C1" w:rsidRDefault="001128C1" w:rsidP="001128C1">
      <w:pPr>
        <w:autoSpaceDE w:val="0"/>
        <w:spacing w:after="0" w:line="240" w:lineRule="auto"/>
        <w:jc w:val="both"/>
        <w:rPr>
          <w:rFonts w:asciiTheme="minorHAnsi" w:eastAsiaTheme="minorHAnsi" w:hAnsiTheme="minorHAnsi" w:cstheme="minorHAnsi"/>
          <w:color w:val="000000"/>
          <w:sz w:val="20"/>
          <w:szCs w:val="20"/>
          <w:highlight w:val="lightGray"/>
        </w:rPr>
      </w:pPr>
    </w:p>
    <w:p w14:paraId="47A489A6" w14:textId="77777777" w:rsidR="00337C1C" w:rsidRDefault="00337C1C" w:rsidP="00337C1C">
      <w:pPr>
        <w:autoSpaceDE w:val="0"/>
        <w:spacing w:after="0" w:line="240" w:lineRule="auto"/>
        <w:jc w:val="both"/>
        <w:rPr>
          <w:rFonts w:asciiTheme="minorHAnsi" w:eastAsiaTheme="minorHAnsi" w:hAnsiTheme="minorHAnsi" w:cstheme="minorHAnsi"/>
          <w:color w:val="000000"/>
          <w:sz w:val="20"/>
          <w:szCs w:val="20"/>
        </w:rPr>
      </w:pPr>
      <w:r w:rsidRPr="00A822AD">
        <w:rPr>
          <w:rFonts w:asciiTheme="minorHAnsi" w:eastAsiaTheme="minorHAnsi" w:hAnsiTheme="minorHAnsi" w:cstheme="minorHAnsi"/>
          <w:color w:val="000000"/>
          <w:sz w:val="20"/>
          <w:szCs w:val="20"/>
        </w:rPr>
        <w:t>En Salus Infirmorum, la naturaleza de los tutores clínicos es similar a la descrita anteriormente. La diferencia radica en su selección y reconocimiento profesional. Los Coordinadores de Prácticas Clínicas de los distintos Centros son los encargados de seleccionar a estos tutores, eligiendo a los profesionales que desean colaborar con la docencia de los estudiantes en las distintas unidades y que tienen el perfil más adecuado. Finalmente, los Coordinadores Clínicos envían un listado con los nombres de los tutores y el número de estudiantes que han tutorizado al Coordinador de Prácticas del Centro, quien, a través de la Secretaría del Centro, expide un certificado reconociendo los créditos tutorizados.</w:t>
      </w:r>
    </w:p>
    <w:p w14:paraId="247AF019" w14:textId="77777777"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p>
    <w:p w14:paraId="1B59C3D4" w14:textId="4A775DE4" w:rsidR="001128C1" w:rsidRPr="000041D3" w:rsidRDefault="001128C1" w:rsidP="00FA4346">
      <w:pPr>
        <w:pStyle w:val="Ttulo6"/>
        <w:spacing w:before="0" w:line="240" w:lineRule="auto"/>
        <w:jc w:val="both"/>
        <w:rPr>
          <w:rFonts w:asciiTheme="minorHAnsi" w:eastAsiaTheme="minorHAnsi" w:hAnsiTheme="minorHAnsi" w:cstheme="minorHAnsi"/>
          <w:b/>
          <w:bCs/>
          <w:color w:val="000000"/>
          <w:sz w:val="20"/>
          <w:szCs w:val="20"/>
        </w:rPr>
      </w:pPr>
      <w:r w:rsidRPr="000041D3">
        <w:rPr>
          <w:rFonts w:asciiTheme="minorHAnsi" w:eastAsiaTheme="minorHAnsi" w:hAnsiTheme="minorHAnsi" w:cstheme="minorHAnsi"/>
          <w:color w:val="000000"/>
          <w:sz w:val="20"/>
          <w:szCs w:val="20"/>
        </w:rPr>
        <w:t>La elección de los Centros Privados, Concertados, y los públicos que no dependen de la Consejería de Salud (Centro Geriátricos e Instituciones Penitenciarias) se realiza en base a las necesidades docentes del estudiante que no pueden ser cubiertas por los Centros dependientes de dicha Consejería. Los convenios se reali</w:t>
      </w:r>
      <w:r w:rsidR="009067C3">
        <w:rPr>
          <w:rFonts w:asciiTheme="minorHAnsi" w:eastAsiaTheme="minorHAnsi" w:hAnsiTheme="minorHAnsi" w:cstheme="minorHAnsi"/>
          <w:color w:val="000000"/>
          <w:sz w:val="20"/>
          <w:szCs w:val="20"/>
        </w:rPr>
        <w:t xml:space="preserve">zan a través de la </w:t>
      </w:r>
      <w:r w:rsidR="009067C3" w:rsidRPr="00344F3C">
        <w:rPr>
          <w:rFonts w:asciiTheme="minorHAnsi" w:eastAsiaTheme="minorHAnsi" w:hAnsiTheme="minorHAnsi" w:cstheme="minorHAnsi"/>
          <w:color w:val="000000"/>
          <w:sz w:val="20"/>
          <w:szCs w:val="20"/>
        </w:rPr>
        <w:t>Unidad de Prá</w:t>
      </w:r>
      <w:r w:rsidR="00AF6C5F">
        <w:rPr>
          <w:rFonts w:asciiTheme="minorHAnsi" w:eastAsiaTheme="minorHAnsi" w:hAnsiTheme="minorHAnsi" w:cstheme="minorHAnsi"/>
          <w:color w:val="000000"/>
          <w:sz w:val="20"/>
          <w:szCs w:val="20"/>
        </w:rPr>
        <w:t xml:space="preserve">cticas </w:t>
      </w:r>
      <w:r w:rsidR="000524D3">
        <w:rPr>
          <w:rFonts w:asciiTheme="minorHAnsi" w:eastAsiaTheme="minorHAnsi" w:hAnsiTheme="minorHAnsi" w:cstheme="minorHAnsi"/>
          <w:color w:val="000000"/>
          <w:sz w:val="20"/>
          <w:szCs w:val="20"/>
        </w:rPr>
        <w:t xml:space="preserve">Externas, </w:t>
      </w:r>
      <w:r w:rsidR="000524D3" w:rsidRPr="00344F3C">
        <w:rPr>
          <w:rFonts w:asciiTheme="minorHAnsi" w:eastAsiaTheme="minorHAnsi" w:hAnsiTheme="minorHAnsi" w:cstheme="minorHAnsi"/>
          <w:color w:val="000000"/>
          <w:sz w:val="20"/>
          <w:szCs w:val="20"/>
        </w:rPr>
        <w:t>Vicerrectorado</w:t>
      </w:r>
      <w:r w:rsidR="000524D3">
        <w:rPr>
          <w:rFonts w:asciiTheme="minorHAnsi" w:eastAsiaTheme="minorHAnsi" w:hAnsiTheme="minorHAnsi" w:cstheme="minorHAnsi"/>
          <w:color w:val="000000"/>
          <w:sz w:val="20"/>
          <w:szCs w:val="20"/>
        </w:rPr>
        <w:t xml:space="preserve"> de Estudiantes</w:t>
      </w:r>
      <w:r w:rsidRPr="00344F3C">
        <w:rPr>
          <w:rFonts w:asciiTheme="minorHAnsi" w:eastAsiaTheme="minorHAnsi" w:hAnsiTheme="minorHAnsi" w:cstheme="minorHAnsi"/>
          <w:color w:val="000000"/>
          <w:sz w:val="20"/>
          <w:szCs w:val="20"/>
        </w:rPr>
        <w:t>.</w:t>
      </w:r>
    </w:p>
    <w:p w14:paraId="5DBA6033" w14:textId="77777777" w:rsidR="001128C1" w:rsidRPr="000041D3" w:rsidRDefault="001128C1" w:rsidP="001128C1">
      <w:pPr>
        <w:pStyle w:val="Ttulo6"/>
        <w:spacing w:before="0"/>
        <w:jc w:val="both"/>
        <w:rPr>
          <w:rFonts w:asciiTheme="minorHAnsi" w:eastAsiaTheme="minorHAnsi" w:hAnsiTheme="minorHAnsi" w:cstheme="minorHAnsi"/>
          <w:b/>
          <w:bCs/>
          <w:color w:val="000000"/>
          <w:sz w:val="20"/>
          <w:szCs w:val="20"/>
        </w:rPr>
      </w:pPr>
      <w:r w:rsidRPr="000041D3">
        <w:rPr>
          <w:rFonts w:asciiTheme="minorHAnsi" w:eastAsiaTheme="minorHAnsi" w:hAnsiTheme="minorHAnsi" w:cstheme="minorHAnsi"/>
          <w:color w:val="000000"/>
          <w:sz w:val="20"/>
          <w:szCs w:val="20"/>
        </w:rPr>
        <w:t xml:space="preserve">   </w:t>
      </w:r>
    </w:p>
    <w:p w14:paraId="5209699B" w14:textId="77777777"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r w:rsidRPr="000041D3">
        <w:rPr>
          <w:rFonts w:asciiTheme="minorHAnsi" w:eastAsiaTheme="minorHAnsi" w:hAnsiTheme="minorHAnsi" w:cstheme="minorHAnsi"/>
          <w:color w:val="000000"/>
          <w:sz w:val="20"/>
          <w:szCs w:val="20"/>
        </w:rPr>
        <w:t xml:space="preserve">Los Tutores de los Centros concertados se nombran directamente desde la Coordinación de las Prácticas Curriculares y se utilizan los mismos criterios curriculares que en las instituciones públicas. </w:t>
      </w:r>
    </w:p>
    <w:p w14:paraId="4E253A6C" w14:textId="77777777" w:rsidR="001128C1" w:rsidRPr="000041D3" w:rsidRDefault="001128C1" w:rsidP="001128C1">
      <w:pPr>
        <w:autoSpaceDE w:val="0"/>
        <w:spacing w:after="0" w:line="240" w:lineRule="auto"/>
        <w:jc w:val="both"/>
        <w:rPr>
          <w:rFonts w:asciiTheme="minorHAnsi" w:eastAsiaTheme="minorHAnsi" w:hAnsiTheme="minorHAnsi" w:cstheme="minorHAnsi"/>
          <w:color w:val="000000"/>
          <w:sz w:val="20"/>
          <w:szCs w:val="20"/>
        </w:rPr>
      </w:pPr>
    </w:p>
    <w:p w14:paraId="26E0F65C" w14:textId="77777777" w:rsidR="00337C1C" w:rsidRDefault="00337C1C" w:rsidP="00337C1C">
      <w:pPr>
        <w:pStyle w:val="Default"/>
        <w:jc w:val="both"/>
        <w:rPr>
          <w:rFonts w:asciiTheme="minorHAnsi" w:eastAsiaTheme="minorHAnsi" w:hAnsiTheme="minorHAnsi" w:cstheme="minorHAnsi"/>
          <w:sz w:val="20"/>
          <w:szCs w:val="20"/>
          <w:lang w:eastAsia="en-US"/>
        </w:rPr>
      </w:pPr>
      <w:r w:rsidRPr="00A822AD">
        <w:rPr>
          <w:rFonts w:asciiTheme="minorHAnsi" w:eastAsiaTheme="minorHAnsi" w:hAnsiTheme="minorHAnsi" w:cstheme="minorHAnsi"/>
          <w:sz w:val="20"/>
          <w:szCs w:val="20"/>
          <w:lang w:eastAsia="en-US"/>
        </w:rPr>
        <w:t>Para diversificar la oferta de centros para la realización de los practicums, el CUE Salus Infirmorum establece convenios de prácticas con centros sanitarios privados. Estos convenios se formalizan directamente entre las dos Instituciones Titulares interesadas. La selección de los Coordinadores de Prácticas Clínicas y los respectivos tutores en estos centros asistenciales se lleva a cabo de la manera previamente descrita.</w:t>
      </w:r>
    </w:p>
    <w:p w14:paraId="604681D9" w14:textId="77777777" w:rsidR="001128C1" w:rsidRPr="001128C1" w:rsidRDefault="001128C1" w:rsidP="001128C1">
      <w:pPr>
        <w:pStyle w:val="Default"/>
        <w:jc w:val="both"/>
        <w:rPr>
          <w:rFonts w:asciiTheme="minorHAnsi" w:hAnsiTheme="minorHAnsi" w:cstheme="minorHAnsi"/>
          <w:sz w:val="20"/>
          <w:szCs w:val="20"/>
          <w:highlight w:val="lightGray"/>
        </w:rPr>
      </w:pPr>
    </w:p>
    <w:p w14:paraId="0BF05CCB" w14:textId="2BD30864" w:rsidR="001128C1" w:rsidRPr="00EA7D66" w:rsidRDefault="001128C1" w:rsidP="001128C1">
      <w:pPr>
        <w:pStyle w:val="Default"/>
        <w:jc w:val="both"/>
        <w:rPr>
          <w:rFonts w:asciiTheme="minorHAnsi" w:hAnsiTheme="minorHAnsi" w:cstheme="minorHAnsi"/>
          <w:sz w:val="20"/>
          <w:szCs w:val="20"/>
        </w:rPr>
      </w:pPr>
      <w:r w:rsidRPr="00EA7D66">
        <w:rPr>
          <w:rFonts w:asciiTheme="minorHAnsi" w:hAnsiTheme="minorHAnsi" w:cstheme="minorHAnsi"/>
          <w:sz w:val="20"/>
          <w:szCs w:val="20"/>
        </w:rPr>
        <w:t xml:space="preserve">La Universidad de Cádiz dispone del </w:t>
      </w:r>
      <w:hyperlink r:id="rId125" w:history="1">
        <w:r w:rsidRPr="00EA7D66">
          <w:rPr>
            <w:rStyle w:val="Hipervnculo"/>
            <w:rFonts w:asciiTheme="minorHAnsi" w:hAnsiTheme="minorHAnsi" w:cstheme="minorHAnsi"/>
            <w:sz w:val="20"/>
            <w:szCs w:val="20"/>
          </w:rPr>
          <w:t>Reglamento UCA/CG08/2012 de prácticas externas</w:t>
        </w:r>
      </w:hyperlink>
      <w:r w:rsidRPr="00EA7D66">
        <w:rPr>
          <w:rFonts w:asciiTheme="minorHAnsi" w:hAnsiTheme="minorHAnsi" w:cstheme="minorHAnsi"/>
          <w:sz w:val="20"/>
          <w:szCs w:val="20"/>
        </w:rPr>
        <w:t xml:space="preserve"> de los alumnos aprobado por Consejo de Gobie</w:t>
      </w:r>
      <w:r w:rsidR="00870D4B">
        <w:rPr>
          <w:rFonts w:asciiTheme="minorHAnsi" w:hAnsiTheme="minorHAnsi" w:cstheme="minorHAnsi"/>
          <w:sz w:val="20"/>
          <w:szCs w:val="20"/>
        </w:rPr>
        <w:t>rno el día 13 de julio de 2012.</w:t>
      </w:r>
      <w:r w:rsidRPr="00EA7D66">
        <w:rPr>
          <w:rFonts w:asciiTheme="minorHAnsi" w:hAnsiTheme="minorHAnsi" w:cstheme="minorHAnsi"/>
          <w:sz w:val="20"/>
          <w:szCs w:val="20"/>
        </w:rPr>
        <w:t xml:space="preserve">  Su Artículo 16º: Tutorías y requisitos para ejercerlas y los Artículos 29 y 30, sobre derechos y obligaciones </w:t>
      </w:r>
      <w:r w:rsidRPr="00AF6C5F">
        <w:rPr>
          <w:rFonts w:asciiTheme="minorHAnsi" w:hAnsiTheme="minorHAnsi" w:cstheme="minorHAnsi"/>
          <w:sz w:val="20"/>
          <w:szCs w:val="20"/>
        </w:rPr>
        <w:t xml:space="preserve">del </w:t>
      </w:r>
      <w:r w:rsidR="00344F3C" w:rsidRPr="00AF6C5F">
        <w:rPr>
          <w:rFonts w:asciiTheme="minorHAnsi" w:hAnsiTheme="minorHAnsi" w:cstheme="minorHAnsi"/>
          <w:sz w:val="20"/>
          <w:szCs w:val="20"/>
        </w:rPr>
        <w:t>T</w:t>
      </w:r>
      <w:r w:rsidRPr="00AF6C5F">
        <w:rPr>
          <w:rFonts w:asciiTheme="minorHAnsi" w:hAnsiTheme="minorHAnsi" w:cstheme="minorHAnsi"/>
          <w:sz w:val="20"/>
          <w:szCs w:val="20"/>
        </w:rPr>
        <w:t xml:space="preserve">utor </w:t>
      </w:r>
      <w:r w:rsidR="00344F3C" w:rsidRPr="00AF6C5F">
        <w:rPr>
          <w:rFonts w:asciiTheme="minorHAnsi" w:hAnsiTheme="minorHAnsi" w:cstheme="minorHAnsi"/>
          <w:sz w:val="20"/>
          <w:szCs w:val="20"/>
        </w:rPr>
        <w:t>A</w:t>
      </w:r>
      <w:r w:rsidRPr="00AF6C5F">
        <w:rPr>
          <w:rFonts w:asciiTheme="minorHAnsi" w:hAnsiTheme="minorHAnsi" w:cstheme="minorHAnsi"/>
          <w:sz w:val="20"/>
          <w:szCs w:val="20"/>
        </w:rPr>
        <w:t>cadémico,</w:t>
      </w:r>
      <w:r w:rsidRPr="00EA7D66">
        <w:rPr>
          <w:rFonts w:asciiTheme="minorHAnsi" w:hAnsiTheme="minorHAnsi" w:cstheme="minorHAnsi"/>
          <w:sz w:val="20"/>
          <w:szCs w:val="20"/>
        </w:rPr>
        <w:t xml:space="preserve"> son el marco que regula el perfil de profesorado que supervisa las prácticas externas en base a las áreas específicas en que está especializado dicho profesor/a y la asignación del alumnado por curso académico. La gestión de las prácticas de empresas curriculares de la Universidad de Cádiz está centralizada en una aplicación de la Unidad de Prácticas y Empleo (GADES Portal de Gestión de prácticas en empresas de la Universidad de Cádiz), donde tienen acceso por medio de diferentes perfiles: alumnado, tutor profesional y tutor académico.</w:t>
      </w:r>
    </w:p>
    <w:p w14:paraId="1F248DFF" w14:textId="77777777" w:rsidR="001128C1" w:rsidRPr="001128C1" w:rsidRDefault="001128C1" w:rsidP="001128C1">
      <w:pPr>
        <w:pStyle w:val="Default"/>
        <w:jc w:val="both"/>
        <w:rPr>
          <w:rFonts w:asciiTheme="minorHAnsi" w:hAnsiTheme="minorHAnsi" w:cstheme="minorHAnsi"/>
          <w:sz w:val="20"/>
          <w:szCs w:val="20"/>
          <w:highlight w:val="lightGray"/>
        </w:rPr>
      </w:pPr>
    </w:p>
    <w:p w14:paraId="58683698" w14:textId="77777777" w:rsidR="001128C1" w:rsidRPr="00EA7D66" w:rsidRDefault="001128C1" w:rsidP="001128C1">
      <w:pPr>
        <w:pStyle w:val="Prrafodelista"/>
        <w:spacing w:after="0" w:line="240" w:lineRule="auto"/>
        <w:ind w:left="0"/>
        <w:jc w:val="both"/>
        <w:rPr>
          <w:rFonts w:asciiTheme="minorHAnsi" w:hAnsiTheme="minorHAnsi" w:cstheme="minorHAnsi"/>
          <w:sz w:val="20"/>
          <w:szCs w:val="20"/>
        </w:rPr>
      </w:pPr>
      <w:r w:rsidRPr="00EA7D66">
        <w:rPr>
          <w:rFonts w:asciiTheme="minorHAnsi" w:hAnsiTheme="minorHAnsi" w:cstheme="minorHAnsi"/>
          <w:sz w:val="20"/>
          <w:szCs w:val="20"/>
        </w:rPr>
        <w:t xml:space="preserve">En cuanto a la realización de prácticas externas no curriculares, éstas se gestionan mediante la plataforma informática ICARO, que es el Portal de Gestión de Prácticas en Empresa y Empleo utilizado por las Universidades Públicas Andaluzas. </w:t>
      </w:r>
    </w:p>
    <w:p w14:paraId="31033F95" w14:textId="77777777" w:rsidR="001128C1" w:rsidRPr="00EA7D66" w:rsidRDefault="001128C1" w:rsidP="001128C1">
      <w:pPr>
        <w:pStyle w:val="Prrafodelista"/>
        <w:spacing w:after="0" w:line="240" w:lineRule="auto"/>
        <w:ind w:left="0"/>
        <w:jc w:val="both"/>
        <w:rPr>
          <w:rFonts w:asciiTheme="minorHAnsi" w:eastAsiaTheme="minorHAnsi" w:hAnsiTheme="minorHAnsi" w:cstheme="minorHAnsi"/>
          <w:color w:val="000000"/>
          <w:sz w:val="20"/>
          <w:szCs w:val="20"/>
        </w:rPr>
      </w:pPr>
    </w:p>
    <w:p w14:paraId="64AB1337" w14:textId="77777777" w:rsidR="001128C1" w:rsidRPr="00EA7D66" w:rsidRDefault="001128C1" w:rsidP="001128C1">
      <w:pPr>
        <w:pStyle w:val="Prrafodelista"/>
        <w:spacing w:after="0" w:line="240" w:lineRule="auto"/>
        <w:ind w:left="0"/>
        <w:jc w:val="both"/>
        <w:rPr>
          <w:rFonts w:asciiTheme="minorHAnsi" w:eastAsiaTheme="minorHAnsi" w:hAnsiTheme="minorHAnsi" w:cstheme="minorHAnsi"/>
          <w:color w:val="000000"/>
          <w:sz w:val="20"/>
          <w:szCs w:val="20"/>
        </w:rPr>
      </w:pPr>
      <w:r w:rsidRPr="00EA7D66">
        <w:rPr>
          <w:rFonts w:asciiTheme="minorHAnsi" w:eastAsiaTheme="minorHAnsi" w:hAnsiTheme="minorHAnsi" w:cstheme="minorHAnsi"/>
          <w:color w:val="000000"/>
          <w:sz w:val="20"/>
          <w:szCs w:val="20"/>
        </w:rPr>
        <w:t>Todos los centros ofertan a los estudiantes realizar prácticas estivales, de carácter no curricular.</w:t>
      </w:r>
    </w:p>
    <w:p w14:paraId="120D07E4" w14:textId="77777777" w:rsidR="001128C1" w:rsidRPr="001128C1" w:rsidRDefault="001128C1" w:rsidP="001128C1">
      <w:pPr>
        <w:pStyle w:val="Default"/>
        <w:jc w:val="both"/>
        <w:rPr>
          <w:rFonts w:asciiTheme="minorHAnsi" w:hAnsiTheme="minorHAnsi" w:cstheme="minorHAnsi"/>
          <w:color w:val="auto"/>
          <w:sz w:val="20"/>
          <w:szCs w:val="20"/>
          <w:highlight w:val="lightGray"/>
        </w:rPr>
      </w:pPr>
    </w:p>
    <w:p w14:paraId="18F46051" w14:textId="279BA2B8" w:rsidR="001128C1" w:rsidRDefault="001128C1" w:rsidP="001128C1">
      <w:pPr>
        <w:spacing w:after="0" w:line="240" w:lineRule="auto"/>
        <w:jc w:val="both"/>
        <w:rPr>
          <w:sz w:val="20"/>
          <w:szCs w:val="20"/>
        </w:rPr>
      </w:pPr>
      <w:r w:rsidRPr="00EA7D66">
        <w:rPr>
          <w:sz w:val="20"/>
          <w:szCs w:val="20"/>
        </w:rPr>
        <w:t xml:space="preserve">En el </w:t>
      </w:r>
      <w:bookmarkStart w:id="18" w:name="AnexoII_volver"/>
      <w:bookmarkEnd w:id="18"/>
      <w:r w:rsidRPr="00EA7D66">
        <w:rPr>
          <w:rStyle w:val="Hipervnculo"/>
          <w:sz w:val="20"/>
          <w:szCs w:val="20"/>
        </w:rPr>
        <w:fldChar w:fldCharType="begin"/>
      </w:r>
      <w:r w:rsidR="001E0CC8">
        <w:rPr>
          <w:rStyle w:val="Hipervnculo"/>
          <w:sz w:val="20"/>
          <w:szCs w:val="20"/>
        </w:rPr>
        <w:instrText>HYPERLINK  \l "Anexo_3"</w:instrText>
      </w:r>
      <w:r w:rsidRPr="00EA7D66">
        <w:rPr>
          <w:rStyle w:val="Hipervnculo"/>
          <w:sz w:val="20"/>
          <w:szCs w:val="20"/>
        </w:rPr>
      </w:r>
      <w:r w:rsidRPr="00EA7D66">
        <w:rPr>
          <w:rStyle w:val="Hipervnculo"/>
          <w:sz w:val="20"/>
          <w:szCs w:val="20"/>
        </w:rPr>
        <w:fldChar w:fldCharType="separate"/>
      </w:r>
      <w:r w:rsidR="001E0CC8">
        <w:rPr>
          <w:rStyle w:val="Hipervnculo"/>
          <w:sz w:val="20"/>
          <w:szCs w:val="20"/>
        </w:rPr>
        <w:t>Anexo III</w:t>
      </w:r>
      <w:r w:rsidRPr="00EA7D66">
        <w:rPr>
          <w:rStyle w:val="Hipervnculo"/>
          <w:sz w:val="20"/>
          <w:szCs w:val="20"/>
        </w:rPr>
        <w:fldChar w:fldCharType="end"/>
      </w:r>
      <w:r w:rsidRPr="00EA7D66">
        <w:rPr>
          <w:sz w:val="20"/>
          <w:szCs w:val="20"/>
        </w:rPr>
        <w:t xml:space="preserve"> </w:t>
      </w:r>
      <w:r w:rsidR="001E0CC8" w:rsidRPr="001E0CC8">
        <w:rPr>
          <w:sz w:val="20"/>
          <w:szCs w:val="20"/>
        </w:rPr>
        <w:t>se muestra el personal responsable de las tutorías de las prácticas académicas externas</w:t>
      </w:r>
      <w:r w:rsidR="001E0CC8">
        <w:rPr>
          <w:sz w:val="20"/>
          <w:szCs w:val="20"/>
        </w:rPr>
        <w:t>.</w:t>
      </w:r>
      <w:r w:rsidR="001E0CC8" w:rsidRPr="001E0CC8">
        <w:rPr>
          <w:sz w:val="20"/>
          <w:szCs w:val="20"/>
        </w:rPr>
        <w:t xml:space="preserve"> </w:t>
      </w:r>
      <w:r w:rsidRPr="00EA7D66">
        <w:rPr>
          <w:sz w:val="20"/>
          <w:szCs w:val="20"/>
        </w:rPr>
        <w:t>Debido a las características del Título de Grado en Enfermería, mostramos los coordinadores, no apareciendo los tutores clínicos que son más de 2</w:t>
      </w:r>
      <w:r w:rsidR="00870D4B">
        <w:rPr>
          <w:sz w:val="20"/>
          <w:szCs w:val="20"/>
        </w:rPr>
        <w:t>.</w:t>
      </w:r>
      <w:r w:rsidRPr="00EA7D66">
        <w:rPr>
          <w:sz w:val="20"/>
          <w:szCs w:val="20"/>
        </w:rPr>
        <w:t xml:space="preserve">000 profesionales. El registro de los tutores clínicos puede ser consultado en el Departamento de Enfermería y Fisioterapia que es el que tramita la aprobación y </w:t>
      </w:r>
      <w:r w:rsidRPr="000524D3">
        <w:rPr>
          <w:sz w:val="20"/>
          <w:szCs w:val="20"/>
        </w:rPr>
        <w:t xml:space="preserve">las </w:t>
      </w:r>
      <w:r w:rsidR="00E91E4B" w:rsidRPr="000524D3">
        <w:rPr>
          <w:sz w:val="20"/>
          <w:szCs w:val="20"/>
        </w:rPr>
        <w:t>V</w:t>
      </w:r>
      <w:r w:rsidRPr="000524D3">
        <w:rPr>
          <w:sz w:val="20"/>
          <w:szCs w:val="20"/>
        </w:rPr>
        <w:t xml:space="preserve">enias </w:t>
      </w:r>
      <w:r w:rsidR="00E91E4B" w:rsidRPr="000524D3">
        <w:rPr>
          <w:sz w:val="20"/>
          <w:szCs w:val="20"/>
        </w:rPr>
        <w:t>D</w:t>
      </w:r>
      <w:r w:rsidRPr="000524D3">
        <w:rPr>
          <w:sz w:val="20"/>
          <w:szCs w:val="20"/>
        </w:rPr>
        <w:t>ocentes</w:t>
      </w:r>
      <w:r w:rsidRPr="00EA7D66">
        <w:rPr>
          <w:sz w:val="20"/>
          <w:szCs w:val="20"/>
        </w:rPr>
        <w:t xml:space="preserve"> a los mismos.</w:t>
      </w:r>
    </w:p>
    <w:p w14:paraId="4A8F5D3C" w14:textId="46B295D3" w:rsidR="0096348A" w:rsidRDefault="0096348A" w:rsidP="00123C41">
      <w:pPr>
        <w:spacing w:after="0" w:line="240" w:lineRule="auto"/>
        <w:jc w:val="both"/>
        <w:rPr>
          <w:rFonts w:asciiTheme="minorHAnsi" w:hAnsiTheme="minorHAnsi" w:cstheme="minorHAnsi"/>
        </w:rPr>
      </w:pPr>
    </w:p>
    <w:p w14:paraId="4C2AA541" w14:textId="77777777" w:rsidR="00137ED6" w:rsidRPr="00A57666" w:rsidRDefault="00137ED6" w:rsidP="00123C41">
      <w:pPr>
        <w:spacing w:after="0" w:line="240" w:lineRule="auto"/>
        <w:jc w:val="both"/>
        <w:rPr>
          <w:rFonts w:asciiTheme="minorHAnsi" w:hAnsiTheme="minorHAnsi" w:cstheme="minorHAnsi"/>
        </w:rPr>
      </w:pPr>
    </w:p>
    <w:p w14:paraId="5672E928" w14:textId="41124043" w:rsidR="00713193" w:rsidRPr="00A57666" w:rsidRDefault="00137ED6" w:rsidP="00123C41">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lastRenderedPageBreak/>
        <w:t>4.6</w:t>
      </w:r>
      <w:r w:rsidR="00713193" w:rsidRPr="00A57666">
        <w:rPr>
          <w:rFonts w:asciiTheme="minorHAnsi" w:hAnsiTheme="minorHAnsi" w:cstheme="minorHAnsi"/>
          <w:b/>
          <w:sz w:val="20"/>
          <w:szCs w:val="20"/>
        </w:rPr>
        <w:t xml:space="preserve"> </w:t>
      </w:r>
      <w:bookmarkStart w:id="19" w:name="P04_7_volver"/>
      <w:r w:rsidR="00713193" w:rsidRPr="00A57666">
        <w:rPr>
          <w:rFonts w:asciiTheme="minorHAnsi" w:hAnsiTheme="minorHAnsi" w:cstheme="minorHAnsi"/>
          <w:b/>
          <w:sz w:val="20"/>
          <w:szCs w:val="20"/>
        </w:rPr>
        <w:t>El alumnado está satisfecho con respecto a la actuación docente del profesorado</w:t>
      </w:r>
      <w:bookmarkEnd w:id="19"/>
      <w:r w:rsidR="00713193" w:rsidRPr="00A57666">
        <w:rPr>
          <w:rFonts w:asciiTheme="minorHAnsi" w:hAnsiTheme="minorHAnsi" w:cstheme="minorHAnsi"/>
          <w:b/>
          <w:sz w:val="20"/>
          <w:szCs w:val="20"/>
        </w:rPr>
        <w:t>.</w:t>
      </w:r>
    </w:p>
    <w:p w14:paraId="5960C34A" w14:textId="439359A5" w:rsidR="001D3B3D" w:rsidRDefault="001D3B3D" w:rsidP="00713193">
      <w:pPr>
        <w:pStyle w:val="AGAETexto"/>
        <w:spacing w:before="0" w:after="0" w:line="240" w:lineRule="auto"/>
        <w:rPr>
          <w:rFonts w:ascii="Source Sans Pro" w:hAnsi="Source Sans Pro" w:cs="Arial"/>
          <w:sz w:val="21"/>
          <w:szCs w:val="21"/>
          <w:u w:val="single"/>
          <w:lang w:val="es-ES_tradnl"/>
        </w:rPr>
      </w:pPr>
    </w:p>
    <w:p w14:paraId="06E2F6DF" w14:textId="1016408F" w:rsidR="001128C1" w:rsidRPr="00776792" w:rsidRDefault="001128C1" w:rsidP="00713193">
      <w:pPr>
        <w:pStyle w:val="AGAETexto"/>
        <w:spacing w:before="0" w:after="0" w:line="240" w:lineRule="auto"/>
        <w:rPr>
          <w:rFonts w:ascii="Source Sans Pro" w:hAnsi="Source Sans Pro" w:cs="Arial"/>
          <w:sz w:val="21"/>
          <w:szCs w:val="21"/>
          <w:u w:val="single"/>
          <w:lang w:val="es-ES_tradnl"/>
        </w:rPr>
      </w:pPr>
      <w:r w:rsidRPr="00EA7D66">
        <w:rPr>
          <w:rFonts w:cs="Calibri"/>
          <w:color w:val="000000"/>
          <w:sz w:val="20"/>
          <w:szCs w:val="20"/>
          <w:lang w:eastAsia="es-ES"/>
        </w:rPr>
        <w:t xml:space="preserve">El </w:t>
      </w:r>
      <w:bookmarkStart w:id="20" w:name="ISGCP05_04satisfaccion_docencenciaVOLVER"/>
      <w:bookmarkEnd w:id="20"/>
      <w:r w:rsidRPr="00EA7D66">
        <w:rPr>
          <w:rStyle w:val="Hipervnculo"/>
          <w:rFonts w:cs="Calibri"/>
          <w:sz w:val="20"/>
          <w:szCs w:val="20"/>
          <w:lang w:eastAsia="es-ES"/>
        </w:rPr>
        <w:fldChar w:fldCharType="begin"/>
      </w:r>
      <w:r w:rsidRPr="00EA7D66">
        <w:rPr>
          <w:rStyle w:val="Hipervnculo"/>
          <w:rFonts w:cs="Calibri"/>
          <w:sz w:val="20"/>
          <w:szCs w:val="20"/>
          <w:lang w:eastAsia="es-ES"/>
        </w:rPr>
        <w:instrText xml:space="preserve"> HYPERLINK \l "ISGC_P05_04_satisfaccion_estud_docencia" </w:instrText>
      </w:r>
      <w:r w:rsidRPr="00EA7D66">
        <w:rPr>
          <w:rStyle w:val="Hipervnculo"/>
          <w:rFonts w:cs="Calibri"/>
          <w:sz w:val="20"/>
          <w:szCs w:val="20"/>
          <w:lang w:eastAsia="es-ES"/>
        </w:rPr>
      </w:r>
      <w:r w:rsidRPr="00EA7D66">
        <w:rPr>
          <w:rStyle w:val="Hipervnculo"/>
          <w:rFonts w:cs="Calibri"/>
          <w:sz w:val="20"/>
          <w:szCs w:val="20"/>
          <w:lang w:eastAsia="es-ES"/>
        </w:rPr>
        <w:fldChar w:fldCharType="separate"/>
      </w:r>
      <w:r w:rsidRPr="00EA7D66">
        <w:rPr>
          <w:rStyle w:val="Hipervnculo"/>
          <w:rFonts w:cs="Calibri"/>
          <w:sz w:val="20"/>
          <w:szCs w:val="20"/>
          <w:lang w:eastAsia="es-ES"/>
        </w:rPr>
        <w:t>grado de satisfacción global de los estudiantes con la docencia (ISGI-P05-04)</w:t>
      </w:r>
      <w:r w:rsidRPr="00EA7D66">
        <w:rPr>
          <w:rStyle w:val="Hipervnculo"/>
          <w:rFonts w:cs="Calibri"/>
          <w:sz w:val="20"/>
          <w:szCs w:val="20"/>
          <w:lang w:eastAsia="es-ES"/>
        </w:rPr>
        <w:fldChar w:fldCharType="end"/>
      </w:r>
      <w:r w:rsidRPr="00EA7D66">
        <w:rPr>
          <w:rFonts w:cs="Calibri"/>
          <w:color w:val="000000"/>
          <w:sz w:val="20"/>
          <w:szCs w:val="20"/>
          <w:lang w:eastAsia="es-ES"/>
        </w:rPr>
        <w:t>, valorado a través de la encuesta de opinión de los estudiantes sobre la labor docente del profesorado con un total de 23 ítems (Escala 1-5), pueden calificarse como muy satisfactorios, manteniéndose en todos los Centros una puntuación por encima de 4 desde el curso 2015-16, con una adecuada tasa de respuesta, lo que da validez a los resultados obtenidos</w:t>
      </w:r>
      <w:r w:rsidR="0096348A">
        <w:rPr>
          <w:rFonts w:cs="Calibri"/>
          <w:color w:val="000000"/>
          <w:sz w:val="20"/>
          <w:szCs w:val="20"/>
          <w:lang w:eastAsia="es-ES"/>
        </w:rPr>
        <w:t>.</w:t>
      </w:r>
    </w:p>
    <w:p w14:paraId="3529DD8D" w14:textId="77777777" w:rsidR="00BA0486" w:rsidRDefault="00BA0486" w:rsidP="00123C41">
      <w:pPr>
        <w:spacing w:after="0" w:line="240" w:lineRule="auto"/>
        <w:jc w:val="both"/>
        <w:rPr>
          <w:lang w:val="es-ES_tradnl"/>
        </w:rPr>
      </w:pPr>
    </w:p>
    <w:p w14:paraId="73FB2D1C" w14:textId="77777777" w:rsidR="0096348A" w:rsidRPr="00776792" w:rsidRDefault="0096348A" w:rsidP="00123C41">
      <w:pPr>
        <w:spacing w:after="0" w:line="240" w:lineRule="auto"/>
        <w:jc w:val="both"/>
        <w:rPr>
          <w:lang w:val="es-ES_tradnl"/>
        </w:rPr>
      </w:pPr>
    </w:p>
    <w:p w14:paraId="785F673E" w14:textId="6549F70E" w:rsidR="00E72A5A" w:rsidRPr="00A57666" w:rsidRDefault="00E72A5A" w:rsidP="00137ED6">
      <w:pPr>
        <w:pStyle w:val="AGAETexto"/>
        <w:numPr>
          <w:ilvl w:val="1"/>
          <w:numId w:val="5"/>
        </w:numPr>
        <w:spacing w:before="0" w:after="0" w:line="240" w:lineRule="auto"/>
        <w:rPr>
          <w:rFonts w:asciiTheme="minorHAnsi" w:hAnsiTheme="minorHAnsi" w:cstheme="minorHAnsi"/>
          <w:b/>
          <w:sz w:val="20"/>
          <w:szCs w:val="20"/>
        </w:rPr>
      </w:pPr>
      <w:bookmarkStart w:id="21" w:name="P04_8_volver"/>
      <w:r w:rsidRPr="00A57666">
        <w:rPr>
          <w:rFonts w:asciiTheme="minorHAnsi" w:hAnsiTheme="minorHAnsi" w:cstheme="minorHAnsi"/>
          <w:b/>
          <w:sz w:val="20"/>
          <w:szCs w:val="20"/>
        </w:rPr>
        <w:t>El profesorado está satisfecho con el desarrollo del programa formativo</w:t>
      </w:r>
      <w:bookmarkEnd w:id="21"/>
      <w:r w:rsidRPr="00A57666">
        <w:rPr>
          <w:rFonts w:asciiTheme="minorHAnsi" w:hAnsiTheme="minorHAnsi" w:cstheme="minorHAnsi"/>
          <w:b/>
          <w:sz w:val="20"/>
          <w:szCs w:val="20"/>
        </w:rPr>
        <w:t xml:space="preserve">. </w:t>
      </w:r>
    </w:p>
    <w:p w14:paraId="41742209" w14:textId="77777777" w:rsidR="0009649A" w:rsidRPr="00776792" w:rsidRDefault="0009649A" w:rsidP="0009649A">
      <w:pPr>
        <w:pStyle w:val="AGAETexto"/>
        <w:spacing w:before="0" w:after="0" w:line="240" w:lineRule="auto"/>
        <w:ind w:left="360"/>
        <w:rPr>
          <w:rFonts w:ascii="Source Sans Pro" w:hAnsi="Source Sans Pro"/>
          <w:b/>
          <w:sz w:val="21"/>
          <w:szCs w:val="21"/>
        </w:rPr>
      </w:pPr>
    </w:p>
    <w:p w14:paraId="0B22D9E6" w14:textId="77777777" w:rsidR="001128C1" w:rsidRPr="00EA7D66" w:rsidRDefault="001128C1" w:rsidP="001128C1">
      <w:pPr>
        <w:autoSpaceDE w:val="0"/>
        <w:autoSpaceDN w:val="0"/>
        <w:adjustRightInd w:val="0"/>
        <w:spacing w:after="0" w:line="240" w:lineRule="auto"/>
        <w:jc w:val="both"/>
        <w:rPr>
          <w:rFonts w:cs="Calibri"/>
          <w:color w:val="000000"/>
          <w:sz w:val="20"/>
          <w:szCs w:val="20"/>
          <w:lang w:eastAsia="es-ES"/>
        </w:rPr>
      </w:pPr>
      <w:r w:rsidRPr="00EA7D66">
        <w:rPr>
          <w:rFonts w:cs="Calibri"/>
          <w:color w:val="000000"/>
          <w:sz w:val="20"/>
          <w:szCs w:val="20"/>
          <w:lang w:eastAsia="es-ES"/>
        </w:rPr>
        <w:t>La</w:t>
      </w:r>
      <w:bookmarkStart w:id="22" w:name="ISGC_P07_03_satisfaccónPDI_tituloVOLVER"/>
      <w:bookmarkEnd w:id="22"/>
      <w:r w:rsidRPr="00EA7D66">
        <w:rPr>
          <w:rFonts w:cs="Calibri"/>
          <w:color w:val="000000"/>
          <w:sz w:val="20"/>
          <w:szCs w:val="20"/>
          <w:lang w:eastAsia="es-ES"/>
        </w:rPr>
        <w:t xml:space="preserve"> </w:t>
      </w:r>
      <w:hyperlink w:anchor="ISGC_P07_03_satisfaccónPDI_titulo" w:history="1">
        <w:r w:rsidRPr="00EA7D66">
          <w:rPr>
            <w:rStyle w:val="Hipervnculo"/>
            <w:rFonts w:cs="Calibri"/>
            <w:sz w:val="20"/>
            <w:szCs w:val="20"/>
            <w:lang w:eastAsia="es-ES"/>
          </w:rPr>
          <w:t>satisfacción global del profesorado con el título (ISGC-P07-03)</w:t>
        </w:r>
      </w:hyperlink>
      <w:r w:rsidRPr="00EA7D66">
        <w:rPr>
          <w:rFonts w:cs="Calibri"/>
          <w:color w:val="000000"/>
          <w:sz w:val="20"/>
          <w:szCs w:val="20"/>
          <w:lang w:eastAsia="es-ES"/>
        </w:rPr>
        <w:t xml:space="preserve"> es valorado a través del ítem 5.1 “Satisfacción global con el título” del cuestionario de evaluación de la satisfacción con el título, cumplimentado hacia el final del curso académico. (Escala 1‐5).</w:t>
      </w:r>
    </w:p>
    <w:p w14:paraId="530DF1CB" w14:textId="77777777" w:rsidR="001128C1" w:rsidRPr="00EA7D66" w:rsidRDefault="001128C1" w:rsidP="001128C1">
      <w:pPr>
        <w:autoSpaceDE w:val="0"/>
        <w:autoSpaceDN w:val="0"/>
        <w:adjustRightInd w:val="0"/>
        <w:spacing w:after="0" w:line="240" w:lineRule="auto"/>
        <w:jc w:val="both"/>
        <w:rPr>
          <w:rFonts w:cs="Calibri"/>
          <w:color w:val="000000"/>
          <w:sz w:val="20"/>
          <w:szCs w:val="20"/>
          <w:lang w:eastAsia="es-ES"/>
        </w:rPr>
      </w:pPr>
    </w:p>
    <w:p w14:paraId="5901DD26" w14:textId="77777777" w:rsidR="001128C1" w:rsidRPr="00FC6840" w:rsidRDefault="001128C1" w:rsidP="001128C1">
      <w:pPr>
        <w:autoSpaceDE w:val="0"/>
        <w:autoSpaceDN w:val="0"/>
        <w:adjustRightInd w:val="0"/>
        <w:spacing w:after="0" w:line="240" w:lineRule="auto"/>
        <w:jc w:val="both"/>
        <w:rPr>
          <w:rFonts w:cs="Calibri"/>
          <w:color w:val="000000"/>
          <w:sz w:val="20"/>
          <w:szCs w:val="20"/>
          <w:lang w:eastAsia="es-ES"/>
        </w:rPr>
      </w:pPr>
      <w:r w:rsidRPr="00EA7D66">
        <w:rPr>
          <w:rFonts w:cs="Calibri"/>
          <w:color w:val="000000"/>
          <w:sz w:val="20"/>
          <w:szCs w:val="20"/>
          <w:lang w:eastAsia="es-ES"/>
        </w:rPr>
        <w:t>Los datos obtenidos mantienen la tendencia positiva. La tasa de respuesta se ha ido incrementando en todos los centros, en este sentido, cabe destacar la labor de los coordinadores de grado, que, en coordinación con el Servicio de gestión de la calidad, han realizado una labor de información y motivación en el PDI.</w:t>
      </w:r>
    </w:p>
    <w:p w14:paraId="3922E7C9" w14:textId="77777777" w:rsidR="001128C1" w:rsidRPr="00776792" w:rsidRDefault="001128C1" w:rsidP="00E72A5A">
      <w:pPr>
        <w:pStyle w:val="AGAETexto"/>
        <w:spacing w:before="0" w:after="0" w:line="240" w:lineRule="auto"/>
        <w:rPr>
          <w:rFonts w:ascii="Source Sans Pro" w:hAnsi="Source Sans Pro"/>
          <w:sz w:val="21"/>
          <w:szCs w:val="21"/>
        </w:rPr>
      </w:pPr>
    </w:p>
    <w:p w14:paraId="02F25BF1" w14:textId="663D668A" w:rsidR="00713193" w:rsidRPr="00776792" w:rsidRDefault="00713193" w:rsidP="00123C41">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BB7AF6" w:rsidRPr="00EA7D66" w14:paraId="0ED34D2A" w14:textId="77777777" w:rsidTr="00D82372">
        <w:trPr>
          <w:jc w:val="center"/>
        </w:trPr>
        <w:tc>
          <w:tcPr>
            <w:tcW w:w="5000" w:type="pct"/>
            <w:shd w:val="clear" w:color="auto" w:fill="00607C"/>
          </w:tcPr>
          <w:p w14:paraId="27234323" w14:textId="77777777" w:rsidR="00BB7AF6" w:rsidRPr="00EA7D66" w:rsidRDefault="00BB7AF6" w:rsidP="00D82372">
            <w:pPr>
              <w:spacing w:after="0" w:line="240" w:lineRule="auto"/>
              <w:jc w:val="both"/>
              <w:rPr>
                <w:b/>
                <w:i/>
                <w:color w:val="FFFFFF"/>
                <w:sz w:val="20"/>
                <w:szCs w:val="20"/>
              </w:rPr>
            </w:pPr>
            <w:r w:rsidRPr="00EA7D66">
              <w:rPr>
                <w:b/>
                <w:i/>
                <w:color w:val="FFFFFF"/>
                <w:sz w:val="20"/>
                <w:szCs w:val="20"/>
              </w:rPr>
              <w:t>Puntos Fuertes:</w:t>
            </w:r>
          </w:p>
        </w:tc>
      </w:tr>
      <w:tr w:rsidR="00BB7AF6" w:rsidRPr="00776792" w14:paraId="5BE51D8D" w14:textId="77777777" w:rsidTr="00D82372">
        <w:trPr>
          <w:jc w:val="center"/>
        </w:trPr>
        <w:tc>
          <w:tcPr>
            <w:tcW w:w="5000" w:type="pct"/>
            <w:tcBorders>
              <w:bottom w:val="single" w:sz="4" w:space="0" w:color="auto"/>
            </w:tcBorders>
          </w:tcPr>
          <w:p w14:paraId="388B0EC4" w14:textId="70EACE28" w:rsidR="001128C1" w:rsidRPr="001C2B52" w:rsidRDefault="001F0205" w:rsidP="00814A11">
            <w:pPr>
              <w:pStyle w:val="Default"/>
              <w:numPr>
                <w:ilvl w:val="0"/>
                <w:numId w:val="28"/>
              </w:numPr>
              <w:jc w:val="both"/>
              <w:rPr>
                <w:rFonts w:asciiTheme="minorHAnsi" w:eastAsia="Calibri" w:hAnsiTheme="minorHAnsi" w:cstheme="minorHAnsi"/>
                <w:bCs/>
                <w:color w:val="auto"/>
                <w:sz w:val="20"/>
                <w:szCs w:val="20"/>
                <w:lang w:eastAsia="en-US"/>
              </w:rPr>
            </w:pPr>
            <w:r w:rsidRPr="001C2B52">
              <w:rPr>
                <w:rFonts w:asciiTheme="minorHAnsi" w:eastAsia="Calibri" w:hAnsiTheme="minorHAnsi" w:cstheme="minorHAnsi"/>
                <w:bCs/>
                <w:color w:val="auto"/>
                <w:sz w:val="20"/>
                <w:szCs w:val="20"/>
                <w:lang w:eastAsia="en-US"/>
              </w:rPr>
              <w:t>P</w:t>
            </w:r>
            <w:r w:rsidR="001128C1" w:rsidRPr="001C2B52">
              <w:rPr>
                <w:rFonts w:asciiTheme="minorHAnsi" w:eastAsia="Calibri" w:hAnsiTheme="minorHAnsi" w:cstheme="minorHAnsi"/>
                <w:bCs/>
                <w:color w:val="auto"/>
                <w:sz w:val="20"/>
                <w:szCs w:val="20"/>
                <w:lang w:eastAsia="en-US"/>
              </w:rPr>
              <w:t xml:space="preserve">articipación </w:t>
            </w:r>
            <w:r w:rsidRPr="001C2B52">
              <w:rPr>
                <w:rFonts w:asciiTheme="minorHAnsi" w:eastAsia="Calibri" w:hAnsiTheme="minorHAnsi" w:cstheme="minorHAnsi"/>
                <w:bCs/>
                <w:color w:val="auto"/>
                <w:sz w:val="20"/>
                <w:szCs w:val="20"/>
                <w:lang w:eastAsia="en-US"/>
              </w:rPr>
              <w:t xml:space="preserve">de profesorado </w:t>
            </w:r>
            <w:r w:rsidR="001128C1" w:rsidRPr="001C2B52">
              <w:rPr>
                <w:rFonts w:asciiTheme="minorHAnsi" w:eastAsia="Calibri" w:hAnsiTheme="minorHAnsi" w:cstheme="minorHAnsi"/>
                <w:bCs/>
                <w:color w:val="auto"/>
                <w:sz w:val="20"/>
                <w:szCs w:val="20"/>
                <w:lang w:eastAsia="en-US"/>
              </w:rPr>
              <w:t>en proyectos de innovación y mejora docente</w:t>
            </w:r>
            <w:r w:rsidR="009067C3">
              <w:rPr>
                <w:rFonts w:asciiTheme="minorHAnsi" w:eastAsia="Calibri" w:hAnsiTheme="minorHAnsi" w:cstheme="minorHAnsi"/>
                <w:bCs/>
                <w:color w:val="auto"/>
                <w:sz w:val="20"/>
                <w:szCs w:val="20"/>
                <w:lang w:eastAsia="en-US"/>
              </w:rPr>
              <w:t>.</w:t>
            </w:r>
          </w:p>
          <w:p w14:paraId="49C24AFF" w14:textId="2F02F226" w:rsidR="001128C1" w:rsidRPr="00EA7D66" w:rsidRDefault="001128C1" w:rsidP="00814A11">
            <w:pPr>
              <w:pStyle w:val="Default"/>
              <w:numPr>
                <w:ilvl w:val="0"/>
                <w:numId w:val="28"/>
              </w:numPr>
              <w:jc w:val="both"/>
              <w:rPr>
                <w:rFonts w:asciiTheme="minorHAnsi" w:eastAsia="Calibri" w:hAnsiTheme="minorHAnsi" w:cstheme="minorHAnsi"/>
                <w:bCs/>
                <w:color w:val="auto"/>
                <w:sz w:val="20"/>
                <w:szCs w:val="20"/>
                <w:lang w:eastAsia="en-US"/>
              </w:rPr>
            </w:pPr>
            <w:r w:rsidRPr="00EA7D66">
              <w:rPr>
                <w:rFonts w:asciiTheme="minorHAnsi" w:eastAsia="Calibri" w:hAnsiTheme="minorHAnsi" w:cstheme="minorHAnsi"/>
                <w:bCs/>
                <w:color w:val="auto"/>
                <w:sz w:val="20"/>
                <w:szCs w:val="20"/>
                <w:lang w:eastAsia="en-US"/>
              </w:rPr>
              <w:t>Existe un proceso bien definido para la asignación de los TFG, el proceso es eficaz y eficiente logrando que no existan retrasos en la graduación de los estudiantes</w:t>
            </w:r>
            <w:r w:rsidR="009067C3">
              <w:rPr>
                <w:rFonts w:asciiTheme="minorHAnsi" w:eastAsia="Calibri" w:hAnsiTheme="minorHAnsi" w:cstheme="minorHAnsi"/>
                <w:bCs/>
                <w:color w:val="auto"/>
                <w:sz w:val="20"/>
                <w:szCs w:val="20"/>
                <w:lang w:eastAsia="en-US"/>
              </w:rPr>
              <w:t>.</w:t>
            </w:r>
          </w:p>
          <w:p w14:paraId="3DC3F1A7" w14:textId="74B7526F" w:rsidR="001128C1" w:rsidRPr="00A263BC" w:rsidRDefault="001128C1" w:rsidP="00814A11">
            <w:pPr>
              <w:pStyle w:val="Prrafodelista"/>
              <w:numPr>
                <w:ilvl w:val="0"/>
                <w:numId w:val="28"/>
              </w:numPr>
              <w:autoSpaceDE w:val="0"/>
              <w:autoSpaceDN w:val="0"/>
              <w:adjustRightInd w:val="0"/>
              <w:spacing w:after="0" w:line="240" w:lineRule="auto"/>
              <w:jc w:val="both"/>
              <w:rPr>
                <w:rFonts w:asciiTheme="minorHAnsi" w:hAnsiTheme="minorHAnsi" w:cstheme="minorHAnsi"/>
                <w:bCs/>
                <w:sz w:val="20"/>
                <w:szCs w:val="20"/>
              </w:rPr>
            </w:pPr>
            <w:r w:rsidRPr="00A263BC">
              <w:rPr>
                <w:rFonts w:asciiTheme="minorHAnsi" w:hAnsiTheme="minorHAnsi" w:cstheme="minorHAnsi"/>
                <w:bCs/>
                <w:sz w:val="20"/>
                <w:szCs w:val="20"/>
              </w:rPr>
              <w:t xml:space="preserve">El </w:t>
            </w:r>
            <w:r w:rsidR="009067C3" w:rsidRPr="00A263BC">
              <w:rPr>
                <w:rFonts w:asciiTheme="minorHAnsi" w:hAnsiTheme="minorHAnsi" w:cstheme="minorHAnsi"/>
                <w:bCs/>
                <w:sz w:val="20"/>
                <w:szCs w:val="20"/>
              </w:rPr>
              <w:t>p</w:t>
            </w:r>
            <w:r w:rsidRPr="00A263BC">
              <w:rPr>
                <w:rFonts w:asciiTheme="minorHAnsi" w:hAnsiTheme="minorHAnsi" w:cstheme="minorHAnsi"/>
                <w:bCs/>
                <w:sz w:val="20"/>
                <w:szCs w:val="20"/>
              </w:rPr>
              <w:t>erfil del profesorado tutor de los TFG es adecuado</w:t>
            </w:r>
            <w:r w:rsidR="009067C3" w:rsidRPr="00A263BC">
              <w:rPr>
                <w:rFonts w:asciiTheme="minorHAnsi" w:hAnsiTheme="minorHAnsi" w:cstheme="minorHAnsi"/>
                <w:bCs/>
                <w:sz w:val="20"/>
                <w:szCs w:val="20"/>
              </w:rPr>
              <w:t>.</w:t>
            </w:r>
          </w:p>
          <w:p w14:paraId="211A656B" w14:textId="57BEFC31" w:rsidR="001128C1" w:rsidRPr="00EA7D66" w:rsidRDefault="001128C1" w:rsidP="00814A11">
            <w:pPr>
              <w:pStyle w:val="Prrafodelista"/>
              <w:numPr>
                <w:ilvl w:val="0"/>
                <w:numId w:val="28"/>
              </w:numPr>
              <w:autoSpaceDE w:val="0"/>
              <w:autoSpaceDN w:val="0"/>
              <w:adjustRightInd w:val="0"/>
              <w:spacing w:after="0" w:line="240" w:lineRule="auto"/>
              <w:jc w:val="both"/>
              <w:rPr>
                <w:rFonts w:asciiTheme="minorHAnsi" w:hAnsiTheme="minorHAnsi" w:cstheme="minorHAnsi"/>
                <w:bCs/>
                <w:sz w:val="20"/>
                <w:szCs w:val="20"/>
              </w:rPr>
            </w:pPr>
            <w:r w:rsidRPr="00A263BC">
              <w:rPr>
                <w:sz w:val="20"/>
                <w:szCs w:val="20"/>
              </w:rPr>
              <w:t xml:space="preserve">El </w:t>
            </w:r>
            <w:r w:rsidR="009067C3" w:rsidRPr="00A263BC">
              <w:rPr>
                <w:rFonts w:asciiTheme="minorHAnsi" w:hAnsiTheme="minorHAnsi" w:cstheme="minorHAnsi"/>
                <w:bCs/>
                <w:sz w:val="20"/>
                <w:szCs w:val="20"/>
              </w:rPr>
              <w:t>p</w:t>
            </w:r>
            <w:r w:rsidRPr="00A263BC">
              <w:rPr>
                <w:rFonts w:asciiTheme="minorHAnsi" w:hAnsiTheme="minorHAnsi" w:cstheme="minorHAnsi"/>
                <w:bCs/>
                <w:sz w:val="20"/>
                <w:szCs w:val="20"/>
              </w:rPr>
              <w:t>erfil</w:t>
            </w:r>
            <w:r w:rsidRPr="00EA7D66">
              <w:rPr>
                <w:rFonts w:asciiTheme="minorHAnsi" w:hAnsiTheme="minorHAnsi" w:cstheme="minorHAnsi"/>
                <w:bCs/>
                <w:sz w:val="20"/>
                <w:szCs w:val="20"/>
              </w:rPr>
              <w:t xml:space="preserve"> del profesorado que supervisa las prácticas externas es adecuado, sus funciones están bien definidas, hay una gran implicación de todos en la correcta marcha de las prácticas externas, existiendo una buena coordinación</w:t>
            </w:r>
          </w:p>
          <w:p w14:paraId="0CB173DE" w14:textId="3C5C68F4" w:rsidR="001128C1" w:rsidRPr="00EA7D66" w:rsidRDefault="001128C1" w:rsidP="00814A11">
            <w:pPr>
              <w:pStyle w:val="Prrafodelista"/>
              <w:numPr>
                <w:ilvl w:val="0"/>
                <w:numId w:val="28"/>
              </w:numPr>
              <w:autoSpaceDE w:val="0"/>
              <w:autoSpaceDN w:val="0"/>
              <w:adjustRightInd w:val="0"/>
              <w:spacing w:after="0" w:line="240" w:lineRule="auto"/>
              <w:jc w:val="both"/>
              <w:rPr>
                <w:sz w:val="20"/>
                <w:szCs w:val="20"/>
              </w:rPr>
            </w:pPr>
            <w:r w:rsidRPr="00EA7D66">
              <w:rPr>
                <w:sz w:val="20"/>
                <w:szCs w:val="20"/>
              </w:rPr>
              <w:t>El número de t</w:t>
            </w:r>
            <w:r w:rsidR="009067C3">
              <w:rPr>
                <w:sz w:val="20"/>
                <w:szCs w:val="20"/>
              </w:rPr>
              <w:t>utores clínicos supera los 2000.</w:t>
            </w:r>
            <w:r w:rsidRPr="00EA7D66">
              <w:rPr>
                <w:sz w:val="20"/>
                <w:szCs w:val="20"/>
              </w:rPr>
              <w:t xml:space="preserve"> </w:t>
            </w:r>
          </w:p>
          <w:p w14:paraId="0EB6D5C1" w14:textId="7754FEE1" w:rsidR="001128C1" w:rsidRPr="00EA7D66" w:rsidRDefault="001128C1" w:rsidP="00814A11">
            <w:pPr>
              <w:pStyle w:val="Prrafodelista"/>
              <w:numPr>
                <w:ilvl w:val="0"/>
                <w:numId w:val="28"/>
              </w:numPr>
              <w:autoSpaceDE w:val="0"/>
              <w:autoSpaceDN w:val="0"/>
              <w:adjustRightInd w:val="0"/>
              <w:spacing w:after="0" w:line="240" w:lineRule="auto"/>
              <w:jc w:val="both"/>
              <w:rPr>
                <w:sz w:val="20"/>
                <w:szCs w:val="20"/>
              </w:rPr>
            </w:pPr>
            <w:r w:rsidRPr="00EA7D66">
              <w:rPr>
                <w:sz w:val="20"/>
                <w:szCs w:val="20"/>
              </w:rPr>
              <w:t>Se mantienen los valores positivos en los niveles de satisfacción global de los estudiantes con la docencia</w:t>
            </w:r>
            <w:r w:rsidR="009067C3">
              <w:rPr>
                <w:sz w:val="20"/>
                <w:szCs w:val="20"/>
              </w:rPr>
              <w:t>.</w:t>
            </w:r>
          </w:p>
          <w:p w14:paraId="1733193E" w14:textId="73395F86" w:rsidR="001128C1" w:rsidRPr="00EA7D66" w:rsidRDefault="001128C1" w:rsidP="00814A11">
            <w:pPr>
              <w:pStyle w:val="Prrafodelista"/>
              <w:numPr>
                <w:ilvl w:val="0"/>
                <w:numId w:val="28"/>
              </w:numPr>
              <w:autoSpaceDE w:val="0"/>
              <w:autoSpaceDN w:val="0"/>
              <w:adjustRightInd w:val="0"/>
              <w:spacing w:after="0" w:line="240" w:lineRule="auto"/>
              <w:jc w:val="both"/>
              <w:rPr>
                <w:sz w:val="20"/>
                <w:szCs w:val="20"/>
              </w:rPr>
            </w:pPr>
            <w:r w:rsidRPr="00EA7D66">
              <w:rPr>
                <w:sz w:val="20"/>
                <w:szCs w:val="20"/>
              </w:rPr>
              <w:t>Valores positivos en los niveles de satisfacción global de PDI con el título</w:t>
            </w:r>
            <w:r w:rsidR="009067C3">
              <w:rPr>
                <w:sz w:val="20"/>
                <w:szCs w:val="20"/>
              </w:rPr>
              <w:t>.</w:t>
            </w:r>
          </w:p>
          <w:p w14:paraId="1E5C27FB" w14:textId="39649CD1" w:rsidR="001128C1" w:rsidRPr="001C2B52" w:rsidRDefault="001128C1" w:rsidP="00814A11">
            <w:pPr>
              <w:pStyle w:val="Prrafodelista"/>
              <w:numPr>
                <w:ilvl w:val="0"/>
                <w:numId w:val="28"/>
              </w:numPr>
              <w:autoSpaceDE w:val="0"/>
              <w:autoSpaceDN w:val="0"/>
              <w:adjustRightInd w:val="0"/>
              <w:spacing w:after="0" w:line="240" w:lineRule="auto"/>
              <w:jc w:val="both"/>
              <w:rPr>
                <w:sz w:val="20"/>
                <w:szCs w:val="20"/>
              </w:rPr>
            </w:pPr>
            <w:r w:rsidRPr="001C2B52">
              <w:rPr>
                <w:sz w:val="20"/>
                <w:szCs w:val="20"/>
              </w:rPr>
              <w:t>Se ha incrementado la tasa de respuesta</w:t>
            </w:r>
            <w:r w:rsidR="009067C3">
              <w:rPr>
                <w:sz w:val="20"/>
                <w:szCs w:val="20"/>
              </w:rPr>
              <w:t>.</w:t>
            </w:r>
            <w:r w:rsidRPr="001C2B52">
              <w:rPr>
                <w:sz w:val="20"/>
                <w:szCs w:val="20"/>
              </w:rPr>
              <w:t xml:space="preserve"> </w:t>
            </w:r>
          </w:p>
          <w:p w14:paraId="5B44079E" w14:textId="77777777" w:rsidR="00BB7AF6" w:rsidRPr="00776792" w:rsidRDefault="00BB7AF6" w:rsidP="001128C1">
            <w:pPr>
              <w:autoSpaceDE w:val="0"/>
              <w:autoSpaceDN w:val="0"/>
              <w:adjustRightInd w:val="0"/>
              <w:spacing w:after="0" w:line="240" w:lineRule="auto"/>
              <w:ind w:firstLine="708"/>
              <w:jc w:val="both"/>
              <w:rPr>
                <w:sz w:val="18"/>
              </w:rPr>
            </w:pPr>
          </w:p>
        </w:tc>
      </w:tr>
    </w:tbl>
    <w:p w14:paraId="5C93AA47" w14:textId="085F65C0" w:rsidR="00BB7AF6" w:rsidRPr="00776792" w:rsidRDefault="00BB7AF6" w:rsidP="00123C41">
      <w:pPr>
        <w:spacing w:after="0" w:line="240" w:lineRule="auto"/>
        <w:jc w:val="both"/>
      </w:pPr>
    </w:p>
    <w:p w14:paraId="4ECF36D0" w14:textId="05ED3EF2" w:rsidR="00BB7AF6" w:rsidRPr="00776792" w:rsidRDefault="00BB7AF6" w:rsidP="00123C41">
      <w:pPr>
        <w:spacing w:after="0" w:line="240" w:lineRule="auto"/>
        <w:jc w:val="both"/>
      </w:pPr>
    </w:p>
    <w:p w14:paraId="6FDAB0E9" w14:textId="19C8F638" w:rsidR="00713193" w:rsidRDefault="00713193" w:rsidP="00123C41">
      <w:pPr>
        <w:spacing w:after="0" w:line="240" w:lineRule="auto"/>
        <w:jc w:val="both"/>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123C41" w:rsidRPr="00776792" w14:paraId="08798402" w14:textId="77777777" w:rsidTr="00BB1529">
        <w:trPr>
          <w:jc w:val="center"/>
        </w:trPr>
        <w:tc>
          <w:tcPr>
            <w:tcW w:w="5000" w:type="pct"/>
            <w:shd w:val="clear" w:color="auto" w:fill="D9D9D9"/>
          </w:tcPr>
          <w:p w14:paraId="093D1C76" w14:textId="0FE4D731" w:rsidR="00123C41" w:rsidRPr="00776792" w:rsidRDefault="00E72A5A" w:rsidP="00814A11">
            <w:pPr>
              <w:pStyle w:val="Prrafodelista"/>
              <w:numPr>
                <w:ilvl w:val="0"/>
                <w:numId w:val="1"/>
              </w:numPr>
              <w:spacing w:before="60" w:after="60" w:line="240" w:lineRule="auto"/>
              <w:ind w:left="300" w:hanging="357"/>
              <w:contextualSpacing w:val="0"/>
              <w:rPr>
                <w:b/>
                <w:i/>
              </w:rPr>
            </w:pPr>
            <w:r w:rsidRPr="00776792">
              <w:rPr>
                <w:b/>
                <w:i/>
              </w:rPr>
              <w:t>RECURSOS Y APOYO A LA DOCENCIA</w:t>
            </w:r>
          </w:p>
        </w:tc>
      </w:tr>
    </w:tbl>
    <w:p w14:paraId="76565487" w14:textId="3C8EB6D8" w:rsidR="00D56437" w:rsidRPr="00776792" w:rsidRDefault="00D56437" w:rsidP="00AB714C">
      <w:pPr>
        <w:spacing w:after="0"/>
      </w:pPr>
    </w:p>
    <w:p w14:paraId="5E8303FD" w14:textId="77777777" w:rsidR="00F75C28" w:rsidRPr="00776792" w:rsidRDefault="00F75C28" w:rsidP="00AB714C">
      <w:pPr>
        <w:spacing w:after="0"/>
      </w:pPr>
    </w:p>
    <w:p w14:paraId="6CF6A77F" w14:textId="4AC70E58" w:rsidR="009E2058" w:rsidRPr="00A57666" w:rsidRDefault="009E2058" w:rsidP="009E2058">
      <w:pPr>
        <w:pStyle w:val="AGAETexto"/>
        <w:spacing w:before="0" w:after="0" w:line="240" w:lineRule="auto"/>
        <w:rPr>
          <w:rFonts w:asciiTheme="minorHAnsi" w:hAnsiTheme="minorHAnsi" w:cstheme="minorHAnsi"/>
          <w:b/>
          <w:sz w:val="20"/>
          <w:szCs w:val="20"/>
          <w:lang w:val="es-ES_tradnl"/>
        </w:rPr>
      </w:pPr>
      <w:r w:rsidRPr="00A57666">
        <w:rPr>
          <w:rFonts w:asciiTheme="minorHAnsi" w:hAnsiTheme="minorHAnsi" w:cstheme="minorHAnsi"/>
          <w:b/>
          <w:sz w:val="20"/>
          <w:szCs w:val="20"/>
          <w:lang w:val="es-ES_tradnl"/>
        </w:rPr>
        <w:t xml:space="preserve">5.1. </w:t>
      </w:r>
      <w:bookmarkStart w:id="23" w:name="P05_1_volver"/>
      <w:r w:rsidRPr="00A57666">
        <w:rPr>
          <w:rFonts w:asciiTheme="minorHAnsi" w:hAnsiTheme="minorHAnsi" w:cstheme="minorHAnsi"/>
          <w:b/>
          <w:sz w:val="20"/>
          <w:szCs w:val="20"/>
          <w:lang w:val="es-ES_tradnl"/>
        </w:rPr>
        <w:t>El título cuenta con la infraestructura y los recursos adecuados teniendo en cuenta el tamaño de los grupos, el desarrollo de las actividades formativas y las metodologías de enseñanza-aprendizaje. El alumnado está satisfecho con las infraestructuras y recursos disponibles. El profesorado está satisfecho con las infraestructuras y recursos disponibles</w:t>
      </w:r>
      <w:bookmarkEnd w:id="23"/>
      <w:r w:rsidRPr="00A57666">
        <w:rPr>
          <w:rFonts w:asciiTheme="minorHAnsi" w:hAnsiTheme="minorHAnsi" w:cstheme="minorHAnsi"/>
          <w:b/>
          <w:sz w:val="20"/>
          <w:szCs w:val="20"/>
          <w:lang w:val="es-ES_tradnl"/>
        </w:rPr>
        <w:t>.</w:t>
      </w:r>
    </w:p>
    <w:p w14:paraId="7DF51716" w14:textId="77777777" w:rsidR="000C4738" w:rsidRPr="00776792" w:rsidRDefault="000C4738" w:rsidP="009E2058">
      <w:pPr>
        <w:pStyle w:val="AGAETexto"/>
        <w:spacing w:before="0" w:after="0" w:line="240" w:lineRule="auto"/>
        <w:rPr>
          <w:rFonts w:ascii="Source Sans Pro" w:hAnsi="Source Sans Pro" w:cs="Arial"/>
          <w:b/>
          <w:sz w:val="21"/>
          <w:szCs w:val="21"/>
          <w:lang w:val="es-ES_tradnl"/>
        </w:rPr>
      </w:pPr>
    </w:p>
    <w:p w14:paraId="4DD00372" w14:textId="2C555E76" w:rsidR="00E765AB" w:rsidRPr="00EA7D66" w:rsidRDefault="00E765AB" w:rsidP="00E765AB">
      <w:pPr>
        <w:pStyle w:val="AGAETexto"/>
        <w:spacing w:before="0" w:after="0" w:line="240" w:lineRule="auto"/>
        <w:rPr>
          <w:color w:val="000000"/>
        </w:rPr>
      </w:pPr>
      <w:r w:rsidRPr="00EA7D66">
        <w:rPr>
          <w:rFonts w:asciiTheme="minorHAnsi" w:eastAsia="Times New Roman" w:hAnsiTheme="minorHAnsi" w:cs="Arial"/>
          <w:bCs/>
          <w:color w:val="000000"/>
          <w:sz w:val="20"/>
          <w:szCs w:val="20"/>
          <w:lang w:eastAsia="es-ES"/>
        </w:rPr>
        <w:t xml:space="preserve">Los centros en los que se imparte el título de Grado en Enfermería cuentan con infraestructura y recursos adecuados al tamaño de los grupos garantizando el correcto desarrollo de todas las actividades formativas y la adquisición de las competencias en el alumnado. Al objeto de no hacer excesivamente extenso este autoinforme no se detallan en él las infraestructuras y recursos las cuales pueden ser consultadas en el </w:t>
      </w:r>
      <w:r w:rsidR="001A52D9" w:rsidRPr="00EA7D66">
        <w:rPr>
          <w:rFonts w:asciiTheme="minorHAnsi" w:eastAsia="Times New Roman" w:hAnsiTheme="minorHAnsi" w:cs="Arial"/>
          <w:bCs/>
          <w:color w:val="000000"/>
          <w:sz w:val="20"/>
          <w:szCs w:val="20"/>
          <w:lang w:eastAsia="es-ES"/>
        </w:rPr>
        <w:t>COLABORA</w:t>
      </w:r>
      <w:r w:rsidRPr="00EA7D66">
        <w:rPr>
          <w:rFonts w:asciiTheme="minorHAnsi" w:eastAsia="Times New Roman" w:hAnsiTheme="minorHAnsi" w:cs="Arial"/>
          <w:bCs/>
          <w:color w:val="000000"/>
          <w:sz w:val="20"/>
          <w:szCs w:val="20"/>
          <w:lang w:eastAsia="es-ES"/>
        </w:rPr>
        <w:t xml:space="preserve"> (</w:t>
      </w:r>
      <w:hyperlink r:id="rId126" w:anchor="filter=path%7C%2FAutoinformes%25202021-2022%2FGrado%2520Enfermer%25EDa%2FInfraestructura%7C&amp;page=1" w:history="1">
        <w:r w:rsidRPr="00EA7D66">
          <w:rPr>
            <w:rStyle w:val="Hipervnculo"/>
            <w:rFonts w:asciiTheme="minorHAnsi" w:eastAsia="Times New Roman" w:hAnsiTheme="minorHAnsi" w:cs="Arial"/>
            <w:bCs/>
            <w:sz w:val="20"/>
            <w:szCs w:val="20"/>
            <w:lang w:eastAsia="es-ES"/>
          </w:rPr>
          <w:t>Facultad de Enfermería y Fisioterapia y Extensión docente de Jerez</w:t>
        </w:r>
      </w:hyperlink>
      <w:r w:rsidRPr="00EA7D66">
        <w:rPr>
          <w:rFonts w:asciiTheme="minorHAnsi" w:eastAsia="Times New Roman" w:hAnsiTheme="minorHAnsi" w:cs="Arial"/>
          <w:bCs/>
          <w:color w:val="000000"/>
          <w:sz w:val="20"/>
          <w:szCs w:val="20"/>
          <w:lang w:eastAsia="es-ES"/>
        </w:rPr>
        <w:t xml:space="preserve">, </w:t>
      </w:r>
      <w:hyperlink r:id="rId127" w:history="1">
        <w:r w:rsidRPr="003A743D">
          <w:rPr>
            <w:rStyle w:val="Hipervnculo"/>
            <w:rFonts w:asciiTheme="minorHAnsi" w:eastAsia="Times New Roman" w:hAnsiTheme="minorHAnsi" w:cs="Arial"/>
            <w:bCs/>
            <w:sz w:val="20"/>
            <w:szCs w:val="20"/>
            <w:lang w:eastAsia="es-ES"/>
          </w:rPr>
          <w:t>Facultad de Enfermería</w:t>
        </w:r>
      </w:hyperlink>
      <w:r w:rsidR="003A743D">
        <w:rPr>
          <w:rFonts w:asciiTheme="minorHAnsi" w:eastAsia="Times New Roman" w:hAnsiTheme="minorHAnsi" w:cs="Arial"/>
          <w:bCs/>
          <w:sz w:val="20"/>
          <w:szCs w:val="20"/>
          <w:lang w:eastAsia="es-ES"/>
        </w:rPr>
        <w:t xml:space="preserve">, </w:t>
      </w:r>
      <w:hyperlink r:id="rId128" w:history="1">
        <w:r w:rsidR="005971CD">
          <w:rPr>
            <w:rStyle w:val="Hipervnculo"/>
            <w:sz w:val="20"/>
            <w:szCs w:val="20"/>
          </w:rPr>
          <w:t>CUE Salus Infirmorum</w:t>
        </w:r>
      </w:hyperlink>
      <w:r w:rsidRPr="00EA7D66">
        <w:rPr>
          <w:color w:val="000000"/>
        </w:rPr>
        <w:t>).</w:t>
      </w:r>
    </w:p>
    <w:p w14:paraId="40211191" w14:textId="77777777" w:rsidR="00E765AB" w:rsidRPr="00E765AB" w:rsidRDefault="00E765AB" w:rsidP="00E765AB">
      <w:pPr>
        <w:pStyle w:val="AGAETexto"/>
        <w:spacing w:before="0" w:after="0" w:line="240" w:lineRule="auto"/>
        <w:rPr>
          <w:rFonts w:asciiTheme="minorHAnsi" w:eastAsia="Times New Roman" w:hAnsiTheme="minorHAnsi" w:cs="Arial"/>
          <w:bCs/>
          <w:color w:val="000000"/>
          <w:sz w:val="20"/>
          <w:szCs w:val="20"/>
          <w:highlight w:val="lightGray"/>
          <w:lang w:eastAsia="es-ES"/>
        </w:rPr>
      </w:pPr>
    </w:p>
    <w:p w14:paraId="4FABC9C2" w14:textId="4B107850" w:rsidR="00E765AB" w:rsidRDefault="00E765AB" w:rsidP="00E765AB">
      <w:pPr>
        <w:pStyle w:val="AGAETexto"/>
        <w:spacing w:before="0" w:after="0" w:line="240" w:lineRule="auto"/>
        <w:rPr>
          <w:rFonts w:asciiTheme="minorHAnsi" w:eastAsia="Times New Roman" w:hAnsiTheme="minorHAnsi" w:cs="Arial"/>
          <w:bCs/>
          <w:color w:val="000000"/>
          <w:sz w:val="20"/>
          <w:szCs w:val="20"/>
          <w:lang w:eastAsia="es-ES"/>
        </w:rPr>
      </w:pPr>
      <w:r w:rsidRPr="00EA7D66">
        <w:rPr>
          <w:rFonts w:asciiTheme="minorHAnsi" w:eastAsia="Times New Roman" w:hAnsiTheme="minorHAnsi" w:cs="Arial"/>
          <w:bCs/>
          <w:color w:val="000000"/>
          <w:sz w:val="20"/>
          <w:szCs w:val="20"/>
          <w:lang w:eastAsia="es-ES"/>
        </w:rPr>
        <w:t>El análisis de la satisfacción con las infraestructuras y los recursos se realiza con la monitorización de los siguientes indicadores:</w:t>
      </w:r>
    </w:p>
    <w:p w14:paraId="51E468FB" w14:textId="053B3B71" w:rsidR="00D44E03" w:rsidRDefault="00D44E03" w:rsidP="00E765AB">
      <w:pPr>
        <w:pStyle w:val="AGAETexto"/>
        <w:spacing w:before="0" w:after="0" w:line="240" w:lineRule="auto"/>
        <w:rPr>
          <w:rFonts w:asciiTheme="minorHAnsi" w:eastAsia="Times New Roman" w:hAnsiTheme="minorHAnsi" w:cs="Arial"/>
          <w:bCs/>
          <w:color w:val="000000"/>
          <w:sz w:val="20"/>
          <w:szCs w:val="20"/>
          <w:lang w:eastAsia="es-ES"/>
        </w:rPr>
      </w:pPr>
    </w:p>
    <w:p w14:paraId="36F1BCF4" w14:textId="2B5DCF1A" w:rsidR="00D44E03" w:rsidRPr="001C2B52" w:rsidRDefault="00D44E03" w:rsidP="00814A11">
      <w:pPr>
        <w:pStyle w:val="AGAETexto"/>
        <w:numPr>
          <w:ilvl w:val="0"/>
          <w:numId w:val="30"/>
        </w:numPr>
        <w:spacing w:before="0" w:after="0" w:line="240" w:lineRule="auto"/>
        <w:rPr>
          <w:rFonts w:asciiTheme="minorHAnsi" w:eastAsia="Times New Roman" w:hAnsiTheme="minorHAnsi" w:cs="Arial"/>
          <w:bCs/>
          <w:color w:val="000000"/>
          <w:sz w:val="20"/>
          <w:szCs w:val="20"/>
          <w:lang w:eastAsia="es-ES"/>
        </w:rPr>
      </w:pPr>
      <w:r w:rsidRPr="001C2B52">
        <w:rPr>
          <w:rFonts w:asciiTheme="minorHAnsi" w:eastAsia="Times New Roman" w:hAnsiTheme="minorHAnsi" w:cs="Arial"/>
          <w:bCs/>
          <w:color w:val="000000"/>
          <w:sz w:val="20"/>
          <w:szCs w:val="20"/>
          <w:lang w:eastAsia="es-ES"/>
        </w:rPr>
        <w:t>ISGC-P06-03: Grado de satisfacción del alumnado con los recursos materiales e infraestructuras del título</w:t>
      </w:r>
      <w:r w:rsidR="005971CD">
        <w:rPr>
          <w:rFonts w:asciiTheme="minorHAnsi" w:eastAsia="Times New Roman" w:hAnsiTheme="minorHAnsi" w:cs="Arial"/>
          <w:bCs/>
          <w:color w:val="000000"/>
          <w:sz w:val="20"/>
          <w:szCs w:val="20"/>
          <w:lang w:eastAsia="es-ES"/>
        </w:rPr>
        <w:t>.</w:t>
      </w:r>
    </w:p>
    <w:p w14:paraId="72EAAF79" w14:textId="5C5B0864" w:rsidR="00D44E03" w:rsidRPr="001C2B52" w:rsidRDefault="00D44E03" w:rsidP="00814A11">
      <w:pPr>
        <w:pStyle w:val="AGAETexto"/>
        <w:numPr>
          <w:ilvl w:val="0"/>
          <w:numId w:val="30"/>
        </w:numPr>
        <w:spacing w:before="0" w:after="0" w:line="240" w:lineRule="auto"/>
        <w:rPr>
          <w:rFonts w:asciiTheme="minorHAnsi" w:eastAsia="Times New Roman" w:hAnsiTheme="minorHAnsi" w:cs="Arial"/>
          <w:bCs/>
          <w:color w:val="000000"/>
          <w:sz w:val="20"/>
          <w:szCs w:val="20"/>
          <w:lang w:eastAsia="es-ES"/>
        </w:rPr>
      </w:pPr>
      <w:r w:rsidRPr="001C2B52">
        <w:rPr>
          <w:rFonts w:asciiTheme="minorHAnsi" w:eastAsia="Times New Roman" w:hAnsiTheme="minorHAnsi" w:cs="Arial"/>
          <w:bCs/>
          <w:color w:val="000000"/>
          <w:sz w:val="20"/>
          <w:szCs w:val="20"/>
          <w:lang w:eastAsia="es-ES"/>
        </w:rPr>
        <w:t>ISGC-P06-04: Grado de satisfacción del profesorado con los recursos materiales e infraestructuras del título</w:t>
      </w:r>
      <w:r w:rsidR="005971CD">
        <w:rPr>
          <w:rFonts w:asciiTheme="minorHAnsi" w:eastAsia="Times New Roman" w:hAnsiTheme="minorHAnsi" w:cs="Arial"/>
          <w:bCs/>
          <w:color w:val="000000"/>
          <w:sz w:val="20"/>
          <w:szCs w:val="20"/>
          <w:lang w:eastAsia="es-ES"/>
        </w:rPr>
        <w:t>.</w:t>
      </w:r>
    </w:p>
    <w:p w14:paraId="7205F20D" w14:textId="77777777" w:rsidR="00E765AB" w:rsidRPr="001C2B52" w:rsidRDefault="00E765AB" w:rsidP="00E765AB">
      <w:pPr>
        <w:spacing w:after="120" w:line="240" w:lineRule="auto"/>
        <w:jc w:val="both"/>
        <w:rPr>
          <w:rFonts w:asciiTheme="minorHAnsi" w:eastAsia="Times New Roman" w:hAnsiTheme="minorHAnsi" w:cstheme="minorHAnsi"/>
          <w:iCs/>
          <w:color w:val="7030A0"/>
          <w:sz w:val="20"/>
          <w:szCs w:val="20"/>
          <w:lang w:eastAsia="es-ES"/>
        </w:rPr>
      </w:pPr>
    </w:p>
    <w:p w14:paraId="21B41A91" w14:textId="63DF3C1D" w:rsidR="00D44E03" w:rsidRPr="001C2B52" w:rsidRDefault="00D44E03" w:rsidP="00D44E03">
      <w:pPr>
        <w:spacing w:after="120" w:line="240" w:lineRule="auto"/>
        <w:jc w:val="both"/>
        <w:rPr>
          <w:rFonts w:eastAsia="Times New Roman"/>
          <w:sz w:val="20"/>
          <w:szCs w:val="20"/>
        </w:rPr>
      </w:pPr>
      <w:r w:rsidRPr="001C2B52">
        <w:rPr>
          <w:rFonts w:asciiTheme="minorHAnsi" w:eastAsia="Times New Roman" w:hAnsiTheme="minorHAnsi" w:cstheme="minorHAnsi"/>
          <w:iCs/>
          <w:sz w:val="20"/>
          <w:szCs w:val="20"/>
          <w:lang w:eastAsia="es-ES"/>
        </w:rPr>
        <w:lastRenderedPageBreak/>
        <w:t xml:space="preserve">La Facultad Enfermería y Fisioterapia y su Extensión docente de Jerez </w:t>
      </w:r>
      <w:r w:rsidRPr="001C2B52">
        <w:rPr>
          <w:rFonts w:eastAsia="Times New Roman"/>
          <w:sz w:val="20"/>
          <w:szCs w:val="20"/>
        </w:rPr>
        <w:t>cuentan con la infraestructura necesaria para la impartición del Título. El grado de satisfacción del alumnado (</w:t>
      </w:r>
      <w:hyperlink w:anchor="P06" w:history="1">
        <w:r w:rsidRPr="008E784B">
          <w:rPr>
            <w:rStyle w:val="Hipervnculo"/>
            <w:rFonts w:eastAsia="Times New Roman"/>
            <w:sz w:val="20"/>
            <w:szCs w:val="20"/>
          </w:rPr>
          <w:t>ISGC-P06-03</w:t>
        </w:r>
      </w:hyperlink>
      <w:r w:rsidRPr="001C2B52">
        <w:rPr>
          <w:rFonts w:eastAsia="Times New Roman"/>
          <w:sz w:val="20"/>
          <w:szCs w:val="20"/>
        </w:rPr>
        <w:t>) fue de 3,</w:t>
      </w:r>
      <w:r w:rsidR="00EA4BDF">
        <w:rPr>
          <w:rFonts w:eastAsia="Times New Roman"/>
          <w:sz w:val="20"/>
          <w:szCs w:val="20"/>
        </w:rPr>
        <w:t>28</w:t>
      </w:r>
      <w:r w:rsidRPr="001C2B52">
        <w:rPr>
          <w:rFonts w:eastAsia="Times New Roman"/>
          <w:sz w:val="20"/>
          <w:szCs w:val="20"/>
        </w:rPr>
        <w:t xml:space="preserve"> en el Centro de Cádiz y 3,</w:t>
      </w:r>
      <w:r w:rsidR="00EA4BDF">
        <w:rPr>
          <w:rFonts w:eastAsia="Times New Roman"/>
          <w:sz w:val="20"/>
          <w:szCs w:val="20"/>
        </w:rPr>
        <w:t xml:space="preserve">13 </w:t>
      </w:r>
      <w:r w:rsidRPr="001C2B52">
        <w:rPr>
          <w:rFonts w:eastAsia="Times New Roman"/>
          <w:sz w:val="20"/>
          <w:szCs w:val="20"/>
        </w:rPr>
        <w:t>en la Extensión docente de Jerez y del profesorado (</w:t>
      </w:r>
      <w:hyperlink w:anchor="P06" w:history="1">
        <w:r w:rsidRPr="008E784B">
          <w:rPr>
            <w:rStyle w:val="Hipervnculo"/>
            <w:rFonts w:eastAsia="Times New Roman"/>
            <w:sz w:val="20"/>
            <w:szCs w:val="20"/>
          </w:rPr>
          <w:t>ISGC-P06-04</w:t>
        </w:r>
      </w:hyperlink>
      <w:r w:rsidRPr="001C2B52">
        <w:rPr>
          <w:rFonts w:eastAsia="Times New Roman"/>
          <w:sz w:val="20"/>
          <w:szCs w:val="20"/>
        </w:rPr>
        <w:t>)</w:t>
      </w:r>
      <w:r w:rsidRPr="001C2B52">
        <w:t xml:space="preserve"> </w:t>
      </w:r>
      <w:r w:rsidRPr="001C2B52">
        <w:rPr>
          <w:rFonts w:eastAsia="Times New Roman"/>
          <w:sz w:val="20"/>
          <w:szCs w:val="20"/>
        </w:rPr>
        <w:t>con los recursos materiales e infraestru</w:t>
      </w:r>
      <w:r w:rsidR="00EA4BDF">
        <w:rPr>
          <w:rFonts w:eastAsia="Times New Roman"/>
          <w:sz w:val="20"/>
          <w:szCs w:val="20"/>
        </w:rPr>
        <w:t>cturas del título fueron de 4,09 en el Centro de Cádiz y 3,2</w:t>
      </w:r>
      <w:r w:rsidRPr="001C2B52">
        <w:rPr>
          <w:rFonts w:eastAsia="Times New Roman"/>
          <w:sz w:val="20"/>
          <w:szCs w:val="20"/>
        </w:rPr>
        <w:t xml:space="preserve">7 en la extensión docente de Jerez. Los estudiantes siempre indica la falta de cafetería en nuestro centro, asunto de difícil resolución debido a la falta de espacio físico e infraestructura para ello. El profesorado muestra un grado de satisfacción muy elevado. </w:t>
      </w:r>
    </w:p>
    <w:p w14:paraId="2F259634" w14:textId="45D5D503" w:rsidR="00E765AB" w:rsidRPr="005971CD" w:rsidRDefault="00E765AB" w:rsidP="005971CD">
      <w:pPr>
        <w:spacing w:after="120" w:line="240" w:lineRule="auto"/>
        <w:jc w:val="both"/>
        <w:rPr>
          <w:rFonts w:asciiTheme="minorHAnsi" w:eastAsia="Times New Roman" w:hAnsiTheme="minorHAnsi" w:cstheme="minorHAnsi"/>
          <w:iCs/>
          <w:sz w:val="20"/>
          <w:szCs w:val="20"/>
          <w:lang w:eastAsia="es-ES"/>
        </w:rPr>
      </w:pPr>
      <w:r w:rsidRPr="004C1180">
        <w:rPr>
          <w:rFonts w:asciiTheme="minorHAnsi" w:eastAsia="Times New Roman" w:hAnsiTheme="minorHAnsi" w:cstheme="minorHAnsi"/>
          <w:iCs/>
          <w:sz w:val="20"/>
          <w:szCs w:val="20"/>
          <w:lang w:eastAsia="es-ES"/>
        </w:rPr>
        <w:t xml:space="preserve">En la Facultad de Enfermería se </w:t>
      </w:r>
      <w:r w:rsidR="004C1180" w:rsidRPr="004C1180">
        <w:rPr>
          <w:rFonts w:asciiTheme="minorHAnsi" w:eastAsia="Times New Roman" w:hAnsiTheme="minorHAnsi" w:cstheme="minorHAnsi"/>
          <w:iCs/>
          <w:sz w:val="20"/>
          <w:szCs w:val="20"/>
          <w:lang w:eastAsia="es-ES"/>
        </w:rPr>
        <w:t>siguen</w:t>
      </w:r>
      <w:r w:rsidRPr="004C1180">
        <w:rPr>
          <w:rFonts w:asciiTheme="minorHAnsi" w:eastAsia="Times New Roman" w:hAnsiTheme="minorHAnsi" w:cstheme="minorHAnsi"/>
          <w:iCs/>
          <w:sz w:val="20"/>
          <w:szCs w:val="20"/>
          <w:lang w:eastAsia="es-ES"/>
        </w:rPr>
        <w:t xml:space="preserve"> realiza</w:t>
      </w:r>
      <w:r w:rsidR="004C1180" w:rsidRPr="004C1180">
        <w:rPr>
          <w:rFonts w:asciiTheme="minorHAnsi" w:eastAsia="Times New Roman" w:hAnsiTheme="minorHAnsi" w:cstheme="minorHAnsi"/>
          <w:iCs/>
          <w:sz w:val="20"/>
          <w:szCs w:val="20"/>
          <w:lang w:eastAsia="es-ES"/>
        </w:rPr>
        <w:t>n</w:t>
      </w:r>
      <w:r w:rsidRPr="004C1180">
        <w:rPr>
          <w:rFonts w:asciiTheme="minorHAnsi" w:eastAsia="Times New Roman" w:hAnsiTheme="minorHAnsi" w:cstheme="minorHAnsi"/>
          <w:iCs/>
          <w:sz w:val="20"/>
          <w:szCs w:val="20"/>
          <w:lang w:eastAsia="es-ES"/>
        </w:rPr>
        <w:t>do esfuerzo</w:t>
      </w:r>
      <w:r w:rsidR="004C1180" w:rsidRPr="004C1180">
        <w:rPr>
          <w:rFonts w:asciiTheme="minorHAnsi" w:eastAsia="Times New Roman" w:hAnsiTheme="minorHAnsi" w:cstheme="minorHAnsi"/>
          <w:iCs/>
          <w:sz w:val="20"/>
          <w:szCs w:val="20"/>
          <w:lang w:eastAsia="es-ES"/>
        </w:rPr>
        <w:t>s</w:t>
      </w:r>
      <w:r w:rsidRPr="004C1180">
        <w:rPr>
          <w:rFonts w:asciiTheme="minorHAnsi" w:eastAsia="Times New Roman" w:hAnsiTheme="minorHAnsi" w:cstheme="minorHAnsi"/>
          <w:iCs/>
          <w:sz w:val="20"/>
          <w:szCs w:val="20"/>
          <w:lang w:eastAsia="es-ES"/>
        </w:rPr>
        <w:t xml:space="preserve"> importante</w:t>
      </w:r>
      <w:r w:rsidR="004C1180" w:rsidRPr="004C1180">
        <w:rPr>
          <w:rFonts w:asciiTheme="minorHAnsi" w:eastAsia="Times New Roman" w:hAnsiTheme="minorHAnsi" w:cstheme="minorHAnsi"/>
          <w:iCs/>
          <w:sz w:val="20"/>
          <w:szCs w:val="20"/>
          <w:lang w:eastAsia="es-ES"/>
        </w:rPr>
        <w:t>s</w:t>
      </w:r>
      <w:r w:rsidRPr="004C1180">
        <w:rPr>
          <w:rFonts w:asciiTheme="minorHAnsi" w:eastAsia="Times New Roman" w:hAnsiTheme="minorHAnsi" w:cstheme="minorHAnsi"/>
          <w:iCs/>
          <w:sz w:val="20"/>
          <w:szCs w:val="20"/>
          <w:lang w:eastAsia="es-ES"/>
        </w:rPr>
        <w:t xml:space="preserve"> de actualización y mejora de las infraestructuras y de los recursos empleados en la docencia</w:t>
      </w:r>
      <w:r w:rsidR="004C1180" w:rsidRPr="004C1180">
        <w:rPr>
          <w:rFonts w:asciiTheme="minorHAnsi" w:eastAsia="Times New Roman" w:hAnsiTheme="minorHAnsi" w:cstheme="minorHAnsi"/>
          <w:iCs/>
          <w:sz w:val="20"/>
          <w:szCs w:val="20"/>
          <w:lang w:eastAsia="es-ES"/>
        </w:rPr>
        <w:t xml:space="preserve"> y también aquellos relacionados con la vida universitaria</w:t>
      </w:r>
      <w:r w:rsidRPr="004C1180">
        <w:rPr>
          <w:rFonts w:asciiTheme="minorHAnsi" w:eastAsia="Times New Roman" w:hAnsiTheme="minorHAnsi" w:cstheme="minorHAnsi"/>
          <w:iCs/>
          <w:sz w:val="20"/>
          <w:szCs w:val="20"/>
          <w:lang w:eastAsia="es-ES"/>
        </w:rPr>
        <w:t>, aspectos que han sido reconocidos</w:t>
      </w:r>
      <w:r w:rsidR="004C1180" w:rsidRPr="004C1180">
        <w:rPr>
          <w:rFonts w:asciiTheme="minorHAnsi" w:eastAsia="Times New Roman" w:hAnsiTheme="minorHAnsi" w:cstheme="minorHAnsi"/>
          <w:iCs/>
          <w:sz w:val="20"/>
          <w:szCs w:val="20"/>
          <w:lang w:eastAsia="es-ES"/>
        </w:rPr>
        <w:t xml:space="preserve"> y valorados mejor progresivamente</w:t>
      </w:r>
      <w:r w:rsidRPr="004C1180">
        <w:rPr>
          <w:rFonts w:asciiTheme="minorHAnsi" w:eastAsia="Times New Roman" w:hAnsiTheme="minorHAnsi" w:cstheme="minorHAnsi"/>
          <w:iCs/>
          <w:sz w:val="20"/>
          <w:szCs w:val="20"/>
          <w:lang w:eastAsia="es-ES"/>
        </w:rPr>
        <w:t xml:space="preserve"> por los estudiantes y por el profesorado</w:t>
      </w:r>
      <w:r w:rsidR="004C1180" w:rsidRPr="004C1180">
        <w:rPr>
          <w:rFonts w:asciiTheme="minorHAnsi" w:eastAsia="Times New Roman" w:hAnsiTheme="minorHAnsi" w:cstheme="minorHAnsi"/>
          <w:iCs/>
          <w:sz w:val="20"/>
          <w:szCs w:val="20"/>
          <w:lang w:eastAsia="es-ES"/>
        </w:rPr>
        <w:t>,</w:t>
      </w:r>
      <w:r w:rsidRPr="004C1180">
        <w:rPr>
          <w:rFonts w:asciiTheme="minorHAnsi" w:eastAsia="Times New Roman" w:hAnsiTheme="minorHAnsi" w:cstheme="minorHAnsi"/>
          <w:iCs/>
          <w:sz w:val="20"/>
          <w:szCs w:val="20"/>
          <w:lang w:eastAsia="es-ES"/>
        </w:rPr>
        <w:t xml:space="preserve"> obteniendo resultados de 3.</w:t>
      </w:r>
      <w:r w:rsidR="004C1180" w:rsidRPr="004C1180">
        <w:rPr>
          <w:rFonts w:asciiTheme="minorHAnsi" w:eastAsia="Times New Roman" w:hAnsiTheme="minorHAnsi" w:cstheme="minorHAnsi"/>
          <w:iCs/>
          <w:sz w:val="20"/>
          <w:szCs w:val="20"/>
          <w:lang w:eastAsia="es-ES"/>
        </w:rPr>
        <w:t>88</w:t>
      </w:r>
      <w:r w:rsidRPr="004C1180">
        <w:rPr>
          <w:rFonts w:asciiTheme="minorHAnsi" w:eastAsia="Times New Roman" w:hAnsiTheme="minorHAnsi" w:cstheme="minorHAnsi"/>
          <w:iCs/>
          <w:sz w:val="20"/>
          <w:szCs w:val="20"/>
          <w:lang w:eastAsia="es-ES"/>
        </w:rPr>
        <w:t xml:space="preserve"> y 4.</w:t>
      </w:r>
      <w:r w:rsidR="004C1180" w:rsidRPr="004C1180">
        <w:rPr>
          <w:rFonts w:asciiTheme="minorHAnsi" w:eastAsia="Times New Roman" w:hAnsiTheme="minorHAnsi" w:cstheme="minorHAnsi"/>
          <w:iCs/>
          <w:sz w:val="20"/>
          <w:szCs w:val="20"/>
          <w:lang w:eastAsia="es-ES"/>
        </w:rPr>
        <w:t>49</w:t>
      </w:r>
      <w:r w:rsidRPr="004C1180">
        <w:rPr>
          <w:rFonts w:asciiTheme="minorHAnsi" w:eastAsia="Times New Roman" w:hAnsiTheme="minorHAnsi" w:cstheme="minorHAnsi"/>
          <w:iCs/>
          <w:sz w:val="20"/>
          <w:szCs w:val="20"/>
          <w:lang w:eastAsia="es-ES"/>
        </w:rPr>
        <w:t xml:space="preserve"> respectivamente, los cuales están por encima de la media obtenida en la UCA.</w:t>
      </w:r>
    </w:p>
    <w:p w14:paraId="50000E6C" w14:textId="5E2CDD82" w:rsidR="00E765AB" w:rsidRDefault="00E765AB" w:rsidP="00E765AB">
      <w:pPr>
        <w:pStyle w:val="AGAETexto"/>
        <w:spacing w:before="0" w:after="0" w:line="240" w:lineRule="auto"/>
        <w:rPr>
          <w:rFonts w:asciiTheme="minorHAnsi" w:eastAsia="Times New Roman" w:hAnsiTheme="minorHAnsi" w:cstheme="minorHAnsi"/>
          <w:iCs/>
          <w:sz w:val="20"/>
          <w:szCs w:val="20"/>
          <w:lang w:eastAsia="es-ES"/>
        </w:rPr>
      </w:pPr>
      <w:r w:rsidRPr="0012448B">
        <w:rPr>
          <w:rFonts w:asciiTheme="minorHAnsi" w:eastAsia="Times New Roman" w:hAnsiTheme="minorHAnsi" w:cstheme="minorHAnsi"/>
          <w:iCs/>
          <w:sz w:val="20"/>
          <w:szCs w:val="20"/>
          <w:lang w:eastAsia="es-ES"/>
        </w:rPr>
        <w:t>En el centro adscrito “Salus Infirmorum” se han obtenido los siguientes resultados:</w:t>
      </w:r>
    </w:p>
    <w:p w14:paraId="7A3AA0FC" w14:textId="77777777" w:rsidR="003B22D2" w:rsidRPr="0012448B" w:rsidRDefault="003B22D2" w:rsidP="00E765AB">
      <w:pPr>
        <w:pStyle w:val="AGAETexto"/>
        <w:spacing w:before="0" w:after="0" w:line="240" w:lineRule="auto"/>
        <w:rPr>
          <w:rFonts w:asciiTheme="minorHAnsi" w:eastAsia="Times New Roman" w:hAnsiTheme="minorHAnsi" w:cstheme="minorHAnsi"/>
          <w:iCs/>
          <w:sz w:val="20"/>
          <w:szCs w:val="20"/>
          <w:lang w:eastAsia="es-ES"/>
        </w:rPr>
      </w:pPr>
    </w:p>
    <w:p w14:paraId="2D3634A7" w14:textId="654045F1" w:rsidR="00E765AB" w:rsidRPr="0012448B" w:rsidRDefault="00E765AB" w:rsidP="00814A11">
      <w:pPr>
        <w:pStyle w:val="AGAETexto"/>
        <w:numPr>
          <w:ilvl w:val="0"/>
          <w:numId w:val="29"/>
        </w:numPr>
        <w:spacing w:before="0" w:after="0" w:line="240" w:lineRule="auto"/>
        <w:ind w:left="811" w:hanging="357"/>
        <w:rPr>
          <w:rFonts w:asciiTheme="minorHAnsi" w:eastAsia="Times New Roman" w:hAnsiTheme="minorHAnsi" w:cstheme="minorHAnsi"/>
          <w:iCs/>
          <w:sz w:val="20"/>
          <w:szCs w:val="20"/>
          <w:lang w:eastAsia="es-ES"/>
        </w:rPr>
      </w:pPr>
      <w:r w:rsidRPr="0012448B">
        <w:rPr>
          <w:rFonts w:asciiTheme="minorHAnsi" w:eastAsia="Times New Roman" w:hAnsiTheme="minorHAnsi" w:cstheme="minorHAnsi"/>
          <w:iCs/>
          <w:sz w:val="20"/>
          <w:szCs w:val="20"/>
          <w:lang w:eastAsia="es-ES"/>
        </w:rPr>
        <w:t>En el caso de la satisfacción de los estudiantes en estos ámbitos, se alcanza una puntuación de 4,</w:t>
      </w:r>
      <w:r w:rsidR="00F0730C">
        <w:rPr>
          <w:rFonts w:asciiTheme="minorHAnsi" w:eastAsia="Times New Roman" w:hAnsiTheme="minorHAnsi" w:cstheme="minorHAnsi"/>
          <w:iCs/>
          <w:sz w:val="20"/>
          <w:szCs w:val="20"/>
          <w:lang w:eastAsia="es-ES"/>
        </w:rPr>
        <w:t>3</w:t>
      </w:r>
      <w:r w:rsidR="0012448B" w:rsidRPr="0012448B">
        <w:rPr>
          <w:rFonts w:asciiTheme="minorHAnsi" w:eastAsia="Times New Roman" w:hAnsiTheme="minorHAnsi" w:cstheme="minorHAnsi"/>
          <w:iCs/>
          <w:sz w:val="20"/>
          <w:szCs w:val="20"/>
          <w:lang w:eastAsia="es-ES"/>
        </w:rPr>
        <w:t>2</w:t>
      </w:r>
      <w:r w:rsidRPr="0012448B">
        <w:rPr>
          <w:rFonts w:asciiTheme="minorHAnsi" w:eastAsia="Times New Roman" w:hAnsiTheme="minorHAnsi" w:cstheme="minorHAnsi"/>
          <w:iCs/>
          <w:sz w:val="20"/>
          <w:szCs w:val="20"/>
          <w:lang w:eastAsia="es-ES"/>
        </w:rPr>
        <w:t>, ligeramente superior a los valores de cursos anteriores, lo que nos indica que los nuevos recursos puestos a disposición de estos han mejorado este resultado.</w:t>
      </w:r>
    </w:p>
    <w:p w14:paraId="138EC855" w14:textId="2ED6EBEA" w:rsidR="00E765AB" w:rsidRPr="0012448B" w:rsidRDefault="00E765AB" w:rsidP="00814A11">
      <w:pPr>
        <w:pStyle w:val="AGAETexto"/>
        <w:numPr>
          <w:ilvl w:val="0"/>
          <w:numId w:val="29"/>
        </w:numPr>
        <w:spacing w:before="0" w:after="0" w:line="240" w:lineRule="auto"/>
        <w:ind w:left="811" w:hanging="357"/>
        <w:rPr>
          <w:rFonts w:asciiTheme="minorHAnsi" w:eastAsia="Times New Roman" w:hAnsiTheme="minorHAnsi" w:cstheme="minorHAnsi"/>
          <w:iCs/>
          <w:sz w:val="20"/>
          <w:szCs w:val="20"/>
          <w:lang w:eastAsia="es-ES"/>
        </w:rPr>
      </w:pPr>
      <w:r w:rsidRPr="0012448B">
        <w:rPr>
          <w:rFonts w:asciiTheme="minorHAnsi" w:eastAsia="Times New Roman" w:hAnsiTheme="minorHAnsi" w:cstheme="minorHAnsi"/>
          <w:iCs/>
          <w:sz w:val="20"/>
          <w:szCs w:val="20"/>
          <w:lang w:eastAsia="es-ES"/>
        </w:rPr>
        <w:t>En el caso de la satisfacción del PDI, se alcanza una puntuación de 4,</w:t>
      </w:r>
      <w:r w:rsidR="0012448B" w:rsidRPr="0012448B">
        <w:rPr>
          <w:rFonts w:asciiTheme="minorHAnsi" w:eastAsia="Times New Roman" w:hAnsiTheme="minorHAnsi" w:cstheme="minorHAnsi"/>
          <w:iCs/>
          <w:sz w:val="20"/>
          <w:szCs w:val="20"/>
          <w:lang w:eastAsia="es-ES"/>
        </w:rPr>
        <w:t>9</w:t>
      </w:r>
      <w:r w:rsidR="00F0730C">
        <w:rPr>
          <w:rFonts w:asciiTheme="minorHAnsi" w:eastAsia="Times New Roman" w:hAnsiTheme="minorHAnsi" w:cstheme="minorHAnsi"/>
          <w:iCs/>
          <w:sz w:val="20"/>
          <w:szCs w:val="20"/>
          <w:lang w:eastAsia="es-ES"/>
        </w:rPr>
        <w:t>1</w:t>
      </w:r>
      <w:r w:rsidRPr="0012448B">
        <w:rPr>
          <w:rFonts w:asciiTheme="minorHAnsi" w:eastAsia="Times New Roman" w:hAnsiTheme="minorHAnsi" w:cstheme="minorHAnsi"/>
          <w:iCs/>
          <w:sz w:val="20"/>
          <w:szCs w:val="20"/>
          <w:lang w:eastAsia="es-ES"/>
        </w:rPr>
        <w:t>, una puntuación muy elevada que también nos muestra la buena acogida de las mejoras realizadas en infraestructura y recursos.</w:t>
      </w:r>
    </w:p>
    <w:p w14:paraId="1885530E" w14:textId="77777777" w:rsidR="00E765AB" w:rsidRDefault="00E765AB" w:rsidP="00E765AB">
      <w:pPr>
        <w:pStyle w:val="AGAETexto"/>
        <w:spacing w:before="0" w:after="0" w:line="240" w:lineRule="auto"/>
        <w:ind w:left="360"/>
        <w:rPr>
          <w:rFonts w:asciiTheme="minorHAnsi" w:hAnsiTheme="minorHAnsi"/>
          <w:bCs/>
          <w:sz w:val="20"/>
          <w:szCs w:val="20"/>
        </w:rPr>
      </w:pPr>
    </w:p>
    <w:p w14:paraId="60D85EC7" w14:textId="77777777" w:rsidR="005971CD" w:rsidRDefault="005971CD" w:rsidP="00E765AB">
      <w:pPr>
        <w:pStyle w:val="AGAETexto"/>
        <w:spacing w:before="0" w:after="0" w:line="240" w:lineRule="auto"/>
        <w:ind w:left="360"/>
        <w:rPr>
          <w:rFonts w:asciiTheme="minorHAnsi" w:hAnsiTheme="minorHAnsi"/>
          <w:bCs/>
          <w:sz w:val="20"/>
          <w:szCs w:val="20"/>
        </w:rPr>
      </w:pPr>
    </w:p>
    <w:p w14:paraId="3B4212EB" w14:textId="77777777" w:rsidR="005971CD" w:rsidRPr="00776792" w:rsidRDefault="005971CD" w:rsidP="00E765AB">
      <w:pPr>
        <w:pStyle w:val="AGAETexto"/>
        <w:spacing w:before="0" w:after="0" w:line="240" w:lineRule="auto"/>
        <w:ind w:left="360"/>
        <w:rPr>
          <w:rFonts w:asciiTheme="minorHAnsi" w:hAnsiTheme="minorHAnsi"/>
          <w:bCs/>
          <w:sz w:val="20"/>
          <w:szCs w:val="20"/>
        </w:rPr>
      </w:pPr>
    </w:p>
    <w:p w14:paraId="113B71DE" w14:textId="538261AE" w:rsidR="009E2058" w:rsidRPr="00A57666" w:rsidRDefault="009E2058" w:rsidP="003E45B0">
      <w:pPr>
        <w:spacing w:after="120" w:line="240" w:lineRule="auto"/>
        <w:jc w:val="both"/>
        <w:rPr>
          <w:rFonts w:asciiTheme="minorHAnsi" w:hAnsiTheme="minorHAnsi" w:cstheme="minorHAnsi"/>
          <w:b/>
          <w:sz w:val="20"/>
          <w:szCs w:val="20"/>
          <w:lang w:val="es-ES_tradnl"/>
        </w:rPr>
      </w:pPr>
      <w:r w:rsidRPr="00A57666">
        <w:rPr>
          <w:rFonts w:asciiTheme="minorHAnsi" w:hAnsiTheme="minorHAnsi" w:cstheme="minorHAnsi"/>
          <w:b/>
          <w:sz w:val="20"/>
          <w:szCs w:val="20"/>
          <w:lang w:val="es-ES_tradnl"/>
        </w:rPr>
        <w:t xml:space="preserve">5.2. </w:t>
      </w:r>
      <w:bookmarkStart w:id="24" w:name="P05_2_volver"/>
      <w:r w:rsidRPr="00A57666">
        <w:rPr>
          <w:rFonts w:asciiTheme="minorHAnsi" w:hAnsiTheme="minorHAnsi" w:cstheme="minorHAnsi"/>
          <w:b/>
          <w:sz w:val="20"/>
          <w:szCs w:val="20"/>
          <w:lang w:val="es-ES_tradnl"/>
        </w:rPr>
        <w:t>En su caso, las acciones realizadas para favorecer la movilidad del estudiantado son adecuadas a las características del programa formativo. El alumnado está satisfecho con los programas de movilidad. Los coordinadores de movilidad están satisfechos con los programas de movilidad</w:t>
      </w:r>
      <w:bookmarkEnd w:id="24"/>
      <w:r w:rsidRPr="00A57666">
        <w:rPr>
          <w:rFonts w:asciiTheme="minorHAnsi" w:hAnsiTheme="minorHAnsi" w:cstheme="minorHAnsi"/>
          <w:b/>
          <w:sz w:val="20"/>
          <w:szCs w:val="20"/>
          <w:lang w:val="es-ES_tradnl"/>
        </w:rPr>
        <w:t>.</w:t>
      </w:r>
    </w:p>
    <w:p w14:paraId="513E13D4" w14:textId="558B8627" w:rsidR="00E765AB" w:rsidRDefault="00E765AB" w:rsidP="000C4738">
      <w:pPr>
        <w:pStyle w:val="AGAETexto"/>
        <w:spacing w:before="0" w:after="0" w:line="240" w:lineRule="auto"/>
        <w:rPr>
          <w:rFonts w:asciiTheme="minorHAnsi" w:hAnsiTheme="minorHAnsi"/>
          <w:i/>
          <w:color w:val="FF0000"/>
          <w:sz w:val="16"/>
          <w:szCs w:val="16"/>
          <w:shd w:val="clear" w:color="auto" w:fill="FFFFFF"/>
        </w:rPr>
      </w:pPr>
    </w:p>
    <w:p w14:paraId="60B1FC62" w14:textId="2D982CC1" w:rsidR="00E765AB" w:rsidRPr="00EA7D66" w:rsidRDefault="000524D3" w:rsidP="00E765AB">
      <w:pPr>
        <w:spacing w:after="120" w:line="240" w:lineRule="auto"/>
        <w:jc w:val="both"/>
        <w:rPr>
          <w:rFonts w:eastAsia="Times New Roman"/>
          <w:iCs/>
          <w:sz w:val="20"/>
          <w:szCs w:val="20"/>
        </w:rPr>
      </w:pPr>
      <w:r w:rsidRPr="000524D3">
        <w:rPr>
          <w:rFonts w:eastAsia="Times New Roman"/>
          <w:iCs/>
          <w:sz w:val="20"/>
          <w:szCs w:val="20"/>
        </w:rPr>
        <w:t xml:space="preserve">El contacto con otros </w:t>
      </w:r>
      <w:r w:rsidR="00EA4BDF" w:rsidRPr="000524D3">
        <w:rPr>
          <w:rFonts w:eastAsia="Times New Roman"/>
          <w:iCs/>
          <w:sz w:val="20"/>
          <w:szCs w:val="20"/>
        </w:rPr>
        <w:t>S</w:t>
      </w:r>
      <w:r w:rsidR="00E765AB" w:rsidRPr="000524D3">
        <w:rPr>
          <w:rFonts w:eastAsia="Times New Roman"/>
          <w:iCs/>
          <w:sz w:val="20"/>
          <w:szCs w:val="20"/>
        </w:rPr>
        <w:t xml:space="preserve">istemas </w:t>
      </w:r>
      <w:r w:rsidR="00EA4BDF" w:rsidRPr="000524D3">
        <w:rPr>
          <w:rFonts w:eastAsia="Times New Roman"/>
          <w:iCs/>
          <w:sz w:val="20"/>
          <w:szCs w:val="20"/>
        </w:rPr>
        <w:t>S</w:t>
      </w:r>
      <w:r w:rsidR="00E765AB" w:rsidRPr="000524D3">
        <w:rPr>
          <w:rFonts w:eastAsia="Times New Roman"/>
          <w:iCs/>
          <w:sz w:val="20"/>
          <w:szCs w:val="20"/>
        </w:rPr>
        <w:t>anitarios y la posibilidad de compartir experiencias con otros estudiantes y profesionales relacionados con las Ciencias de la Salud son de en</w:t>
      </w:r>
      <w:r w:rsidRPr="000524D3">
        <w:rPr>
          <w:rFonts w:eastAsia="Times New Roman"/>
          <w:iCs/>
          <w:sz w:val="20"/>
          <w:szCs w:val="20"/>
        </w:rPr>
        <w:t xml:space="preserve">orme interés en el </w:t>
      </w:r>
      <w:r w:rsidR="00EA4BDF" w:rsidRPr="000524D3">
        <w:rPr>
          <w:rFonts w:eastAsia="Times New Roman"/>
          <w:iCs/>
          <w:sz w:val="20"/>
          <w:szCs w:val="20"/>
        </w:rPr>
        <w:t>Á</w:t>
      </w:r>
      <w:r w:rsidR="00E765AB" w:rsidRPr="000524D3">
        <w:rPr>
          <w:rFonts w:eastAsia="Times New Roman"/>
          <w:iCs/>
          <w:sz w:val="20"/>
          <w:szCs w:val="20"/>
        </w:rPr>
        <w:t xml:space="preserve">rea de las </w:t>
      </w:r>
      <w:r w:rsidR="00EA4BDF" w:rsidRPr="000524D3">
        <w:rPr>
          <w:rFonts w:eastAsia="Times New Roman"/>
          <w:iCs/>
          <w:sz w:val="20"/>
          <w:szCs w:val="20"/>
        </w:rPr>
        <w:t>C</w:t>
      </w:r>
      <w:r w:rsidR="00E765AB" w:rsidRPr="000524D3">
        <w:rPr>
          <w:rFonts w:eastAsia="Times New Roman"/>
          <w:iCs/>
          <w:sz w:val="20"/>
          <w:szCs w:val="20"/>
        </w:rPr>
        <w:t xml:space="preserve">iencias de la </w:t>
      </w:r>
      <w:r w:rsidR="00EA4BDF" w:rsidRPr="000524D3">
        <w:rPr>
          <w:rFonts w:eastAsia="Times New Roman"/>
          <w:iCs/>
          <w:sz w:val="20"/>
          <w:szCs w:val="20"/>
        </w:rPr>
        <w:t>S</w:t>
      </w:r>
      <w:r w:rsidR="00E765AB" w:rsidRPr="000524D3">
        <w:rPr>
          <w:rFonts w:eastAsia="Times New Roman"/>
          <w:iCs/>
          <w:sz w:val="20"/>
          <w:szCs w:val="20"/>
        </w:rPr>
        <w:t>alud y justifican</w:t>
      </w:r>
      <w:r w:rsidR="00E765AB" w:rsidRPr="00EA7D66">
        <w:rPr>
          <w:rFonts w:eastAsia="Times New Roman"/>
          <w:iCs/>
          <w:sz w:val="20"/>
          <w:szCs w:val="20"/>
        </w:rPr>
        <w:t xml:space="preserve"> ampliamente las acciones de movilidad. </w:t>
      </w:r>
    </w:p>
    <w:p w14:paraId="272C31B1" w14:textId="28FD6017" w:rsidR="00E765AB" w:rsidRPr="00EA7D66" w:rsidRDefault="00E765AB" w:rsidP="00E765AB">
      <w:pPr>
        <w:spacing w:after="120" w:line="240" w:lineRule="auto"/>
        <w:jc w:val="both"/>
        <w:rPr>
          <w:rFonts w:eastAsia="Times New Roman"/>
          <w:sz w:val="20"/>
          <w:szCs w:val="20"/>
        </w:rPr>
      </w:pPr>
      <w:r w:rsidRPr="00EA7D66">
        <w:rPr>
          <w:rFonts w:eastAsia="Times New Roman"/>
          <w:sz w:val="20"/>
          <w:szCs w:val="20"/>
        </w:rPr>
        <w:t xml:space="preserve">La CGC del Centro se encarga de fijar los criterios de selección de los estudiantes de movilidad saliente y el responsable de movilidad </w:t>
      </w:r>
      <w:r w:rsidRPr="000524D3">
        <w:rPr>
          <w:rFonts w:eastAsia="Times New Roman"/>
          <w:sz w:val="20"/>
          <w:szCs w:val="20"/>
        </w:rPr>
        <w:t xml:space="preserve">del </w:t>
      </w:r>
      <w:r w:rsidR="00EA4BDF" w:rsidRPr="000524D3">
        <w:rPr>
          <w:rFonts w:eastAsia="Times New Roman"/>
          <w:sz w:val="20"/>
          <w:szCs w:val="20"/>
        </w:rPr>
        <w:t>C</w:t>
      </w:r>
      <w:r w:rsidRPr="000524D3">
        <w:rPr>
          <w:rFonts w:eastAsia="Times New Roman"/>
          <w:sz w:val="20"/>
          <w:szCs w:val="20"/>
        </w:rPr>
        <w:t>entro</w:t>
      </w:r>
      <w:r w:rsidRPr="00EA7D66">
        <w:rPr>
          <w:rFonts w:eastAsia="Times New Roman"/>
          <w:sz w:val="20"/>
          <w:szCs w:val="20"/>
        </w:rPr>
        <w:t xml:space="preserve"> se encargará de la selección de los mismos.</w:t>
      </w:r>
    </w:p>
    <w:p w14:paraId="657B10F7" w14:textId="5C986BF7" w:rsidR="00E765AB" w:rsidRPr="0012448B" w:rsidRDefault="00E765AB" w:rsidP="00E765AB">
      <w:pPr>
        <w:spacing w:after="120" w:line="240" w:lineRule="auto"/>
        <w:jc w:val="both"/>
        <w:rPr>
          <w:rFonts w:asciiTheme="minorHAnsi" w:eastAsia="Times New Roman" w:hAnsiTheme="minorHAnsi" w:cstheme="minorHAnsi"/>
          <w:i/>
          <w:iCs/>
          <w:color w:val="7030A0"/>
          <w:sz w:val="20"/>
          <w:szCs w:val="20"/>
          <w:lang w:eastAsia="es-ES"/>
        </w:rPr>
      </w:pPr>
      <w:r w:rsidRPr="00EA7D66">
        <w:rPr>
          <w:rFonts w:asciiTheme="minorHAnsi" w:eastAsia="Times New Roman" w:hAnsiTheme="minorHAnsi" w:cstheme="minorHAnsi"/>
          <w:iCs/>
          <w:sz w:val="20"/>
          <w:szCs w:val="20"/>
          <w:lang w:eastAsia="es-ES"/>
        </w:rPr>
        <w:t>El</w:t>
      </w:r>
      <w:r w:rsidR="000524D3">
        <w:rPr>
          <w:rFonts w:asciiTheme="minorHAnsi" w:eastAsia="Times New Roman" w:hAnsiTheme="minorHAnsi" w:cstheme="minorHAnsi"/>
          <w:iCs/>
          <w:sz w:val="20"/>
          <w:szCs w:val="20"/>
          <w:lang w:eastAsia="es-ES"/>
        </w:rPr>
        <w:t xml:space="preserve"> </w:t>
      </w:r>
      <w:r w:rsidR="00B56599">
        <w:rPr>
          <w:rFonts w:asciiTheme="minorHAnsi" w:eastAsia="Times New Roman" w:hAnsiTheme="minorHAnsi" w:cstheme="minorHAnsi"/>
          <w:iCs/>
          <w:sz w:val="20"/>
          <w:szCs w:val="20"/>
          <w:lang w:eastAsia="es-ES"/>
        </w:rPr>
        <w:t>Título</w:t>
      </w:r>
      <w:r w:rsidR="000524D3">
        <w:rPr>
          <w:rFonts w:asciiTheme="minorHAnsi" w:eastAsia="Times New Roman" w:hAnsiTheme="minorHAnsi" w:cstheme="minorHAnsi"/>
          <w:iCs/>
          <w:sz w:val="20"/>
          <w:szCs w:val="20"/>
          <w:lang w:eastAsia="es-ES"/>
        </w:rPr>
        <w:t xml:space="preserve"> </w:t>
      </w:r>
      <w:r w:rsidRPr="00EA7D66">
        <w:rPr>
          <w:rFonts w:asciiTheme="minorHAnsi" w:eastAsia="Times New Roman" w:hAnsiTheme="minorHAnsi" w:cstheme="minorHAnsi"/>
          <w:iCs/>
          <w:sz w:val="20"/>
          <w:szCs w:val="20"/>
          <w:lang w:eastAsia="es-ES"/>
        </w:rPr>
        <w:t>cuenta número elevado de Convenios de Movilidad con otras Universidades, tanto nacionales como internacionales. Además, en cada Centro que existe un Coordinador de movilidad que trabaja de forma conjunta con la Oficina de Relaciones Internacionales de la Universidad. Estos realizan sesiones informativas de interés al respecto para los estudiantes, les orienta en todo el trámite necesario para realizar los programas de movilidad, se mantienen en contacto con los estudiantes que están realizando la estancia y los coordinadores de los Centros en los que se encuentran. Toda la información de interés sobre movilidad pueden encontrarla en las webs de los centros:</w:t>
      </w:r>
      <w:hyperlink r:id="rId129" w:history="1">
        <w:r w:rsidRPr="00EA7D66">
          <w:rPr>
            <w:rStyle w:val="Hipervnculo"/>
            <w:rFonts w:asciiTheme="minorHAnsi" w:eastAsia="Times New Roman" w:hAnsiTheme="minorHAnsi" w:cstheme="minorHAnsi"/>
            <w:iCs/>
            <w:sz w:val="20"/>
            <w:szCs w:val="20"/>
            <w:lang w:eastAsia="es-ES"/>
          </w:rPr>
          <w:t xml:space="preserve"> Facultad de Enfermería y Fisioterapia y extensión docente de Jerez</w:t>
        </w:r>
      </w:hyperlink>
      <w:r w:rsidR="005971CD">
        <w:rPr>
          <w:rFonts w:asciiTheme="minorHAnsi" w:eastAsia="Times New Roman" w:hAnsiTheme="minorHAnsi" w:cstheme="minorHAnsi"/>
          <w:iCs/>
          <w:color w:val="7030A0"/>
          <w:sz w:val="20"/>
          <w:szCs w:val="20"/>
          <w:lang w:eastAsia="es-ES"/>
        </w:rPr>
        <w:t>,</w:t>
      </w:r>
      <w:r w:rsidRPr="00EA7D66">
        <w:rPr>
          <w:rFonts w:asciiTheme="minorHAnsi" w:eastAsia="Times New Roman" w:hAnsiTheme="minorHAnsi" w:cstheme="minorHAnsi"/>
          <w:i/>
          <w:iCs/>
          <w:color w:val="7030A0"/>
          <w:sz w:val="20"/>
          <w:szCs w:val="20"/>
          <w:lang w:eastAsia="es-ES"/>
        </w:rPr>
        <w:t xml:space="preserve"> </w:t>
      </w:r>
      <w:hyperlink r:id="rId130" w:history="1">
        <w:r w:rsidRPr="00EA7D66">
          <w:rPr>
            <w:rStyle w:val="Hipervnculo"/>
            <w:rFonts w:asciiTheme="minorHAnsi" w:eastAsia="Times New Roman" w:hAnsiTheme="minorHAnsi" w:cstheme="minorHAnsi"/>
            <w:iCs/>
            <w:sz w:val="20"/>
            <w:szCs w:val="20"/>
            <w:lang w:eastAsia="es-ES"/>
          </w:rPr>
          <w:t>Facultad de Enfermería</w:t>
        </w:r>
      </w:hyperlink>
      <w:r w:rsidR="0012448B" w:rsidRPr="005971CD">
        <w:rPr>
          <w:rFonts w:asciiTheme="minorHAnsi" w:eastAsia="Times New Roman" w:hAnsiTheme="minorHAnsi" w:cstheme="minorHAnsi"/>
          <w:color w:val="7030A0"/>
          <w:sz w:val="20"/>
          <w:szCs w:val="20"/>
          <w:lang w:eastAsia="es-ES"/>
        </w:rPr>
        <w:t xml:space="preserve"> </w:t>
      </w:r>
      <w:r w:rsidR="0012448B" w:rsidRPr="00866612">
        <w:rPr>
          <w:rFonts w:asciiTheme="minorHAnsi" w:eastAsia="Times New Roman" w:hAnsiTheme="minorHAnsi" w:cstheme="minorHAnsi"/>
          <w:sz w:val="20"/>
          <w:szCs w:val="20"/>
          <w:lang w:eastAsia="es-ES"/>
        </w:rPr>
        <w:t>y</w:t>
      </w:r>
      <w:r w:rsidR="0012448B">
        <w:rPr>
          <w:rFonts w:asciiTheme="minorHAnsi" w:eastAsia="Times New Roman" w:hAnsiTheme="minorHAnsi" w:cstheme="minorHAnsi"/>
          <w:i/>
          <w:iCs/>
          <w:color w:val="7030A0"/>
          <w:sz w:val="20"/>
          <w:szCs w:val="20"/>
          <w:lang w:eastAsia="es-ES"/>
        </w:rPr>
        <w:t xml:space="preserve"> </w:t>
      </w:r>
      <w:r w:rsidRPr="00EA7D66">
        <w:rPr>
          <w:rFonts w:asciiTheme="minorHAnsi" w:eastAsia="Times New Roman" w:hAnsiTheme="minorHAnsi" w:cstheme="minorHAnsi"/>
          <w:i/>
          <w:iCs/>
          <w:color w:val="7030A0"/>
          <w:sz w:val="20"/>
          <w:szCs w:val="20"/>
          <w:lang w:eastAsia="es-ES"/>
        </w:rPr>
        <w:t xml:space="preserve"> </w:t>
      </w:r>
      <w:hyperlink r:id="rId131" w:history="1">
        <w:r w:rsidRPr="0012448B">
          <w:rPr>
            <w:rStyle w:val="Hipervnculo"/>
            <w:rFonts w:asciiTheme="minorHAnsi" w:eastAsia="Times New Roman" w:hAnsiTheme="minorHAnsi" w:cstheme="minorHAnsi"/>
            <w:sz w:val="20"/>
            <w:szCs w:val="20"/>
            <w:lang w:eastAsia="es-ES"/>
          </w:rPr>
          <w:t>Salus Infirmor</w:t>
        </w:r>
        <w:r w:rsidR="009B5E5E" w:rsidRPr="0012448B">
          <w:rPr>
            <w:rStyle w:val="Hipervnculo"/>
            <w:rFonts w:asciiTheme="minorHAnsi" w:eastAsia="Times New Roman" w:hAnsiTheme="minorHAnsi" w:cstheme="minorHAnsi"/>
            <w:sz w:val="20"/>
            <w:szCs w:val="20"/>
            <w:lang w:eastAsia="es-ES"/>
          </w:rPr>
          <w:t>u</w:t>
        </w:r>
        <w:r w:rsidRPr="0012448B">
          <w:rPr>
            <w:rStyle w:val="Hipervnculo"/>
            <w:rFonts w:asciiTheme="minorHAnsi" w:eastAsia="Times New Roman" w:hAnsiTheme="minorHAnsi" w:cstheme="minorHAnsi"/>
            <w:sz w:val="20"/>
            <w:szCs w:val="20"/>
            <w:lang w:eastAsia="es-ES"/>
          </w:rPr>
          <w:t>m</w:t>
        </w:r>
      </w:hyperlink>
      <w:r w:rsidR="0012448B">
        <w:rPr>
          <w:rFonts w:asciiTheme="minorHAnsi" w:eastAsia="Times New Roman" w:hAnsiTheme="minorHAnsi" w:cstheme="minorHAnsi"/>
          <w:i/>
          <w:iCs/>
          <w:color w:val="7030A0"/>
          <w:sz w:val="20"/>
          <w:szCs w:val="20"/>
          <w:lang w:eastAsia="es-ES"/>
        </w:rPr>
        <w:t>.</w:t>
      </w:r>
    </w:p>
    <w:p w14:paraId="5E4F0B40" w14:textId="35FACF4C" w:rsidR="00E765AB" w:rsidRPr="000524D3" w:rsidRDefault="00E765AB" w:rsidP="00E765AB">
      <w:pPr>
        <w:shd w:val="clear" w:color="auto" w:fill="FFFFFF"/>
        <w:spacing w:after="100" w:afterAutospacing="1" w:line="240" w:lineRule="auto"/>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 xml:space="preserve">Las distintas convocatorias de movilidad y los cambios en los criterios de toda la política de movilidad se aprueban cada año </w:t>
      </w:r>
      <w:r w:rsidRPr="000524D3">
        <w:rPr>
          <w:rFonts w:asciiTheme="minorHAnsi" w:eastAsia="Times New Roman" w:hAnsiTheme="minorHAnsi" w:cstheme="minorHAnsi"/>
          <w:iCs/>
          <w:sz w:val="20"/>
          <w:szCs w:val="20"/>
          <w:lang w:eastAsia="es-ES"/>
        </w:rPr>
        <w:t xml:space="preserve">en la comisión de internacionalización, a la que pertenecen todos los coordinadores de movilidad de los distintos </w:t>
      </w:r>
      <w:r w:rsidR="00EA4BDF" w:rsidRPr="000524D3">
        <w:rPr>
          <w:rFonts w:asciiTheme="minorHAnsi" w:eastAsia="Times New Roman" w:hAnsiTheme="minorHAnsi" w:cstheme="minorHAnsi"/>
          <w:iCs/>
          <w:sz w:val="20"/>
          <w:szCs w:val="20"/>
          <w:lang w:eastAsia="es-ES"/>
        </w:rPr>
        <w:t>C</w:t>
      </w:r>
      <w:r w:rsidRPr="000524D3">
        <w:rPr>
          <w:rFonts w:asciiTheme="minorHAnsi" w:eastAsia="Times New Roman" w:hAnsiTheme="minorHAnsi" w:cstheme="minorHAnsi"/>
          <w:iCs/>
          <w:sz w:val="20"/>
          <w:szCs w:val="20"/>
          <w:lang w:eastAsia="es-ES"/>
        </w:rPr>
        <w:t>entros.</w:t>
      </w:r>
      <w:r w:rsidRPr="000524D3">
        <w:rPr>
          <w:rFonts w:asciiTheme="minorHAnsi" w:eastAsia="Times New Roman" w:hAnsiTheme="minorHAnsi" w:cstheme="minorHAnsi"/>
          <w:iCs/>
          <w:sz w:val="20"/>
          <w:szCs w:val="20"/>
          <w:lang w:eastAsia="es-ES"/>
        </w:rPr>
        <w:br/>
        <w:t xml:space="preserve">Existe también una comisión de movilidad de </w:t>
      </w:r>
      <w:r w:rsidR="00EA4BDF" w:rsidRPr="000524D3">
        <w:rPr>
          <w:rFonts w:asciiTheme="minorHAnsi" w:eastAsia="Times New Roman" w:hAnsiTheme="minorHAnsi" w:cstheme="minorHAnsi"/>
          <w:iCs/>
          <w:sz w:val="20"/>
          <w:szCs w:val="20"/>
          <w:lang w:eastAsia="es-ES"/>
        </w:rPr>
        <w:t>C</w:t>
      </w:r>
      <w:r w:rsidRPr="000524D3">
        <w:rPr>
          <w:rFonts w:asciiTheme="minorHAnsi" w:eastAsia="Times New Roman" w:hAnsiTheme="minorHAnsi" w:cstheme="minorHAnsi"/>
          <w:iCs/>
          <w:sz w:val="20"/>
          <w:szCs w:val="20"/>
          <w:lang w:eastAsia="es-ES"/>
        </w:rPr>
        <w:t xml:space="preserve">entros (a la que pertenecen todos los coordinadores de movilidad de los distintos </w:t>
      </w:r>
      <w:r w:rsidR="00EA4BDF" w:rsidRPr="000524D3">
        <w:rPr>
          <w:rFonts w:asciiTheme="minorHAnsi" w:eastAsia="Times New Roman" w:hAnsiTheme="minorHAnsi" w:cstheme="minorHAnsi"/>
          <w:iCs/>
          <w:sz w:val="20"/>
          <w:szCs w:val="20"/>
          <w:lang w:eastAsia="es-ES"/>
        </w:rPr>
        <w:t>C</w:t>
      </w:r>
      <w:r w:rsidRPr="000524D3">
        <w:rPr>
          <w:rFonts w:asciiTheme="minorHAnsi" w:eastAsia="Times New Roman" w:hAnsiTheme="minorHAnsi" w:cstheme="minorHAnsi"/>
          <w:iCs/>
          <w:sz w:val="20"/>
          <w:szCs w:val="20"/>
          <w:lang w:eastAsia="es-ES"/>
        </w:rPr>
        <w:t xml:space="preserve">entros) donde se organizan otros aspectos de la movilidad: las acogidas de los estudiantes por </w:t>
      </w:r>
      <w:r w:rsidR="0033015C" w:rsidRPr="000524D3">
        <w:rPr>
          <w:rFonts w:asciiTheme="minorHAnsi" w:eastAsia="Times New Roman" w:hAnsiTheme="minorHAnsi" w:cstheme="minorHAnsi"/>
          <w:iCs/>
          <w:sz w:val="20"/>
          <w:szCs w:val="20"/>
          <w:lang w:eastAsia="es-ES"/>
        </w:rPr>
        <w:t>C</w:t>
      </w:r>
      <w:r w:rsidRPr="000524D3">
        <w:rPr>
          <w:rFonts w:asciiTheme="minorHAnsi" w:eastAsia="Times New Roman" w:hAnsiTheme="minorHAnsi" w:cstheme="minorHAnsi"/>
          <w:iCs/>
          <w:sz w:val="20"/>
          <w:szCs w:val="20"/>
          <w:lang w:eastAsia="es-ES"/>
        </w:rPr>
        <w:t>ampus, la gestión de la documentación a través de las plataformas online, etc.)</w:t>
      </w:r>
      <w:r w:rsidR="005971CD" w:rsidRPr="000524D3">
        <w:rPr>
          <w:rFonts w:asciiTheme="minorHAnsi" w:eastAsia="Times New Roman" w:hAnsiTheme="minorHAnsi" w:cstheme="minorHAnsi"/>
          <w:iCs/>
          <w:sz w:val="20"/>
          <w:szCs w:val="20"/>
          <w:lang w:eastAsia="es-ES"/>
        </w:rPr>
        <w:t>.</w:t>
      </w:r>
    </w:p>
    <w:p w14:paraId="196F7111" w14:textId="59406E73" w:rsidR="00E765AB" w:rsidRPr="000524D3" w:rsidRDefault="00E765AB" w:rsidP="00E765AB">
      <w:pPr>
        <w:shd w:val="clear" w:color="auto" w:fill="FFFFFF"/>
        <w:spacing w:after="100" w:afterAutospacing="1" w:line="240" w:lineRule="auto"/>
        <w:jc w:val="both"/>
        <w:rPr>
          <w:rFonts w:asciiTheme="minorHAnsi" w:eastAsia="Times New Roman" w:hAnsiTheme="minorHAnsi" w:cstheme="minorHAnsi"/>
          <w:iCs/>
          <w:sz w:val="20"/>
          <w:szCs w:val="20"/>
          <w:lang w:eastAsia="es-ES"/>
        </w:rPr>
      </w:pPr>
      <w:r w:rsidRPr="000524D3">
        <w:rPr>
          <w:rFonts w:asciiTheme="minorHAnsi" w:eastAsia="Times New Roman" w:hAnsiTheme="minorHAnsi" w:cstheme="minorHAnsi"/>
          <w:iCs/>
          <w:sz w:val="20"/>
          <w:szCs w:val="20"/>
          <w:lang w:eastAsia="es-ES"/>
        </w:rPr>
        <w:t>La sistemática de revisión y actualización de convenios de movilidad: la UCA revisa todos los convenios periódicamente,</w:t>
      </w:r>
      <w:r w:rsidR="000524D3" w:rsidRPr="000524D3">
        <w:rPr>
          <w:rFonts w:asciiTheme="minorHAnsi" w:eastAsia="Times New Roman" w:hAnsiTheme="minorHAnsi" w:cstheme="minorHAnsi"/>
          <w:iCs/>
          <w:sz w:val="20"/>
          <w:szCs w:val="20"/>
          <w:lang w:eastAsia="es-ES"/>
        </w:rPr>
        <w:t xml:space="preserve"> en los</w:t>
      </w:r>
      <w:r w:rsidR="00CE35CE">
        <w:rPr>
          <w:rFonts w:asciiTheme="minorHAnsi" w:eastAsia="Times New Roman" w:hAnsiTheme="minorHAnsi" w:cstheme="minorHAnsi"/>
          <w:iCs/>
          <w:sz w:val="20"/>
          <w:szCs w:val="20"/>
          <w:lang w:eastAsia="es-ES"/>
        </w:rPr>
        <w:t xml:space="preserve"> </w:t>
      </w:r>
      <w:r w:rsidR="00FD1BA0" w:rsidRPr="000524D3">
        <w:rPr>
          <w:rFonts w:asciiTheme="minorHAnsi" w:eastAsia="Times New Roman" w:hAnsiTheme="minorHAnsi" w:cstheme="minorHAnsi"/>
          <w:iCs/>
          <w:sz w:val="20"/>
          <w:szCs w:val="20"/>
          <w:lang w:eastAsia="es-ES"/>
        </w:rPr>
        <w:t>Centros</w:t>
      </w:r>
      <w:r w:rsidRPr="000524D3">
        <w:rPr>
          <w:rFonts w:asciiTheme="minorHAnsi" w:eastAsia="Times New Roman" w:hAnsiTheme="minorHAnsi" w:cstheme="minorHAnsi"/>
          <w:iCs/>
          <w:sz w:val="20"/>
          <w:szCs w:val="20"/>
          <w:lang w:eastAsia="es-ES"/>
        </w:rPr>
        <w:t xml:space="preserve"> se revisan cada vez que se produce alguna modificación desde la Universidad, y sobre todo intentamos establecer nuevos convenios </w:t>
      </w:r>
      <w:r w:rsidR="00EA7D66" w:rsidRPr="000524D3">
        <w:rPr>
          <w:rFonts w:asciiTheme="minorHAnsi" w:eastAsia="Times New Roman" w:hAnsiTheme="minorHAnsi" w:cstheme="minorHAnsi"/>
          <w:iCs/>
          <w:sz w:val="20"/>
          <w:szCs w:val="20"/>
          <w:lang w:eastAsia="es-ES"/>
        </w:rPr>
        <w:t>cada año</w:t>
      </w:r>
      <w:r w:rsidRPr="000524D3">
        <w:rPr>
          <w:rFonts w:asciiTheme="minorHAnsi" w:eastAsia="Times New Roman" w:hAnsiTheme="minorHAnsi" w:cstheme="minorHAnsi"/>
          <w:iCs/>
          <w:sz w:val="20"/>
          <w:szCs w:val="20"/>
          <w:lang w:eastAsia="es-ES"/>
        </w:rPr>
        <w:t>, para ampliar la oferta y que sea más atractiva para los estudiantes. </w:t>
      </w:r>
    </w:p>
    <w:p w14:paraId="63515258" w14:textId="50984F9E" w:rsidR="00E765AB" w:rsidRPr="000524D3" w:rsidRDefault="00E765AB" w:rsidP="00866612">
      <w:pPr>
        <w:shd w:val="clear" w:color="auto" w:fill="FFFFFF"/>
        <w:spacing w:before="100" w:beforeAutospacing="1" w:after="100" w:afterAutospacing="1" w:line="240" w:lineRule="auto"/>
        <w:jc w:val="both"/>
        <w:rPr>
          <w:rFonts w:asciiTheme="minorHAnsi" w:eastAsia="Times New Roman" w:hAnsiTheme="minorHAnsi" w:cstheme="minorHAnsi"/>
          <w:iCs/>
          <w:sz w:val="20"/>
          <w:szCs w:val="20"/>
          <w:lang w:eastAsia="es-ES"/>
        </w:rPr>
      </w:pPr>
      <w:r w:rsidRPr="000524D3">
        <w:rPr>
          <w:rFonts w:asciiTheme="minorHAnsi" w:eastAsia="Times New Roman" w:hAnsiTheme="minorHAnsi" w:cstheme="minorHAnsi"/>
          <w:iCs/>
          <w:sz w:val="20"/>
          <w:szCs w:val="20"/>
          <w:lang w:eastAsia="es-ES"/>
        </w:rPr>
        <w:t xml:space="preserve">Sistemática de información y asignación de destinos de movilidad: según puntuación basada en el expediente académico y la acreditación de idiomas. Se hacen jornadas de información general de la UCA y específicas en el </w:t>
      </w:r>
      <w:r w:rsidR="00FD1BA0" w:rsidRPr="000524D3">
        <w:rPr>
          <w:rFonts w:asciiTheme="minorHAnsi" w:eastAsia="Times New Roman" w:hAnsiTheme="minorHAnsi" w:cstheme="minorHAnsi"/>
          <w:iCs/>
          <w:sz w:val="20"/>
          <w:szCs w:val="20"/>
          <w:lang w:eastAsia="es-ES"/>
        </w:rPr>
        <w:t>Centro.</w:t>
      </w:r>
    </w:p>
    <w:p w14:paraId="41D0EA83" w14:textId="12A01908" w:rsidR="00E765AB" w:rsidRPr="00EA7D66" w:rsidRDefault="00E765AB" w:rsidP="00866612">
      <w:pPr>
        <w:shd w:val="clear" w:color="auto" w:fill="FFFFFF"/>
        <w:spacing w:before="100" w:beforeAutospacing="1" w:after="100" w:afterAutospacing="1" w:line="240" w:lineRule="auto"/>
        <w:jc w:val="both"/>
        <w:rPr>
          <w:rFonts w:asciiTheme="minorHAnsi" w:eastAsia="Times New Roman" w:hAnsiTheme="minorHAnsi" w:cstheme="minorHAnsi"/>
          <w:iCs/>
          <w:sz w:val="20"/>
          <w:szCs w:val="20"/>
          <w:lang w:eastAsia="es-ES"/>
        </w:rPr>
      </w:pPr>
      <w:r w:rsidRPr="000524D3">
        <w:rPr>
          <w:rFonts w:asciiTheme="minorHAnsi" w:eastAsia="Times New Roman" w:hAnsiTheme="minorHAnsi" w:cstheme="minorHAnsi"/>
          <w:iCs/>
          <w:sz w:val="20"/>
          <w:szCs w:val="20"/>
          <w:lang w:eastAsia="es-ES"/>
        </w:rPr>
        <w:t xml:space="preserve">Sistemática de acogida de estudiantes de movilidad entrante: Hay jornadas de acogida comunes en la UCA por </w:t>
      </w:r>
      <w:r w:rsidR="00FD1BA0" w:rsidRPr="000524D3">
        <w:rPr>
          <w:rFonts w:asciiTheme="minorHAnsi" w:eastAsia="Times New Roman" w:hAnsiTheme="minorHAnsi" w:cstheme="minorHAnsi"/>
          <w:iCs/>
          <w:sz w:val="20"/>
          <w:szCs w:val="20"/>
          <w:lang w:eastAsia="es-ES"/>
        </w:rPr>
        <w:t>Campus.</w:t>
      </w:r>
      <w:r w:rsidR="00FD1BA0">
        <w:rPr>
          <w:rFonts w:asciiTheme="minorHAnsi" w:eastAsia="Times New Roman" w:hAnsiTheme="minorHAnsi" w:cstheme="minorHAnsi"/>
          <w:iCs/>
          <w:sz w:val="20"/>
          <w:szCs w:val="20"/>
          <w:lang w:eastAsia="es-ES"/>
        </w:rPr>
        <w:t xml:space="preserve"> </w:t>
      </w:r>
      <w:r w:rsidR="003B22D2" w:rsidRPr="00EA7D66">
        <w:rPr>
          <w:rFonts w:asciiTheme="minorHAnsi" w:eastAsia="Times New Roman" w:hAnsiTheme="minorHAnsi" w:cstheme="minorHAnsi"/>
          <w:iCs/>
          <w:sz w:val="20"/>
          <w:szCs w:val="20"/>
          <w:lang w:eastAsia="es-ES"/>
        </w:rPr>
        <w:t>demás,</w:t>
      </w:r>
      <w:r w:rsidRPr="00EA7D66">
        <w:rPr>
          <w:rFonts w:asciiTheme="minorHAnsi" w:eastAsia="Times New Roman" w:hAnsiTheme="minorHAnsi" w:cstheme="minorHAnsi"/>
          <w:iCs/>
          <w:sz w:val="20"/>
          <w:szCs w:val="20"/>
          <w:lang w:eastAsia="es-ES"/>
        </w:rPr>
        <w:t xml:space="preserve"> los centros realizan acogidas individualizadas de los estudiantes entrantes.</w:t>
      </w:r>
    </w:p>
    <w:p w14:paraId="06C176B0" w14:textId="268B8FFF" w:rsidR="00E765AB" w:rsidRPr="00EA7D66" w:rsidRDefault="00E765AB" w:rsidP="00866612">
      <w:pPr>
        <w:shd w:val="clear" w:color="auto" w:fill="FFFFFF"/>
        <w:spacing w:before="100" w:beforeAutospacing="1" w:after="100" w:afterAutospacing="1" w:line="240" w:lineRule="auto"/>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lastRenderedPageBreak/>
        <w:t xml:space="preserve">Sistemática de designación de coordinadores y reconocimiento de sus funciones: En </w:t>
      </w:r>
      <w:r w:rsidR="00CE35CE" w:rsidRPr="00EA7D66">
        <w:rPr>
          <w:rFonts w:asciiTheme="minorHAnsi" w:eastAsia="Times New Roman" w:hAnsiTheme="minorHAnsi" w:cstheme="minorHAnsi"/>
          <w:iCs/>
          <w:sz w:val="20"/>
          <w:szCs w:val="20"/>
          <w:lang w:eastAsia="es-ES"/>
        </w:rPr>
        <w:t xml:space="preserve">cada </w:t>
      </w:r>
      <w:r w:rsidR="00CE35CE">
        <w:rPr>
          <w:rFonts w:asciiTheme="minorHAnsi" w:eastAsia="Times New Roman" w:hAnsiTheme="minorHAnsi" w:cstheme="minorHAnsi"/>
          <w:iCs/>
          <w:sz w:val="20"/>
          <w:szCs w:val="20"/>
          <w:lang w:eastAsia="es-ES"/>
        </w:rPr>
        <w:t>Centro</w:t>
      </w:r>
      <w:r w:rsidRPr="00EA7D66">
        <w:rPr>
          <w:rFonts w:asciiTheme="minorHAnsi" w:eastAsia="Times New Roman" w:hAnsiTheme="minorHAnsi" w:cstheme="minorHAnsi"/>
          <w:iCs/>
          <w:sz w:val="20"/>
          <w:szCs w:val="20"/>
          <w:lang w:eastAsia="es-ES"/>
        </w:rPr>
        <w:t xml:space="preserve"> existe la figura del Coordinador de movilidad, siendo la designación por los Decanatos. El reconocimiento de las funciones es común a toda la UCA, asignando al coordinador créditos por cada alumno de movilidad saliente.</w:t>
      </w:r>
    </w:p>
    <w:p w14:paraId="46F30246" w14:textId="13F65AA8" w:rsidR="00E765AB" w:rsidRDefault="00E765AB" w:rsidP="005971CD">
      <w:pPr>
        <w:spacing w:after="0" w:line="240" w:lineRule="auto"/>
        <w:jc w:val="both"/>
        <w:rPr>
          <w:rFonts w:asciiTheme="minorHAnsi" w:eastAsia="Times New Roman" w:hAnsiTheme="minorHAnsi" w:cstheme="minorHAnsi"/>
          <w:iCs/>
          <w:sz w:val="20"/>
          <w:szCs w:val="20"/>
          <w:lang w:eastAsia="es-ES"/>
        </w:rPr>
      </w:pPr>
      <w:r w:rsidRPr="001C2B52">
        <w:rPr>
          <w:rFonts w:asciiTheme="minorHAnsi" w:eastAsia="Times New Roman" w:hAnsiTheme="minorHAnsi" w:cstheme="minorHAnsi"/>
          <w:iCs/>
          <w:sz w:val="20"/>
          <w:szCs w:val="20"/>
          <w:lang w:eastAsia="es-ES"/>
        </w:rPr>
        <w:t>En general, la movilidad</w:t>
      </w:r>
      <w:r w:rsidR="005A40F9" w:rsidRPr="001C2B52">
        <w:rPr>
          <w:rFonts w:asciiTheme="minorHAnsi" w:eastAsia="Times New Roman" w:hAnsiTheme="minorHAnsi" w:cstheme="minorHAnsi"/>
          <w:iCs/>
          <w:sz w:val="20"/>
          <w:szCs w:val="20"/>
          <w:lang w:eastAsia="es-ES"/>
        </w:rPr>
        <w:t xml:space="preserve"> internacional</w:t>
      </w:r>
      <w:r w:rsidRPr="001C2B52">
        <w:rPr>
          <w:rFonts w:asciiTheme="minorHAnsi" w:eastAsia="Times New Roman" w:hAnsiTheme="minorHAnsi" w:cstheme="minorHAnsi"/>
          <w:iCs/>
          <w:sz w:val="20"/>
          <w:szCs w:val="20"/>
          <w:lang w:eastAsia="es-ES"/>
        </w:rPr>
        <w:t xml:space="preserve"> de los estudiantes del</w:t>
      </w:r>
      <w:r w:rsidR="00CE35CE">
        <w:rPr>
          <w:rFonts w:asciiTheme="minorHAnsi" w:eastAsia="Times New Roman" w:hAnsiTheme="minorHAnsi" w:cstheme="minorHAnsi"/>
          <w:iCs/>
          <w:sz w:val="20"/>
          <w:szCs w:val="20"/>
          <w:lang w:eastAsia="es-ES"/>
        </w:rPr>
        <w:t xml:space="preserve"> </w:t>
      </w:r>
      <w:r w:rsidR="00B56599">
        <w:rPr>
          <w:rFonts w:asciiTheme="minorHAnsi" w:eastAsia="Times New Roman" w:hAnsiTheme="minorHAnsi" w:cstheme="minorHAnsi"/>
          <w:iCs/>
          <w:sz w:val="20"/>
          <w:szCs w:val="20"/>
          <w:lang w:eastAsia="es-ES"/>
        </w:rPr>
        <w:t>Título</w:t>
      </w:r>
      <w:r w:rsidR="00CE35CE">
        <w:rPr>
          <w:rFonts w:asciiTheme="minorHAnsi" w:eastAsia="Times New Roman" w:hAnsiTheme="minorHAnsi" w:cstheme="minorHAnsi"/>
          <w:iCs/>
          <w:sz w:val="20"/>
          <w:szCs w:val="20"/>
          <w:lang w:eastAsia="es-ES"/>
        </w:rPr>
        <w:t xml:space="preserve"> </w:t>
      </w:r>
      <w:r w:rsidRPr="001C2B52">
        <w:rPr>
          <w:rFonts w:asciiTheme="minorHAnsi" w:eastAsia="Times New Roman" w:hAnsiTheme="minorHAnsi" w:cstheme="minorHAnsi"/>
          <w:iCs/>
          <w:sz w:val="20"/>
          <w:szCs w:val="20"/>
          <w:lang w:eastAsia="es-ES"/>
        </w:rPr>
        <w:t xml:space="preserve">de </w:t>
      </w:r>
      <w:r w:rsidR="005A40F9" w:rsidRPr="001C2B52">
        <w:rPr>
          <w:rFonts w:asciiTheme="minorHAnsi" w:eastAsia="Times New Roman" w:hAnsiTheme="minorHAnsi" w:cstheme="minorHAnsi"/>
          <w:iCs/>
          <w:sz w:val="20"/>
          <w:szCs w:val="20"/>
          <w:lang w:eastAsia="es-ES"/>
        </w:rPr>
        <w:t>G</w:t>
      </w:r>
      <w:r w:rsidRPr="001C2B52">
        <w:rPr>
          <w:rFonts w:asciiTheme="minorHAnsi" w:eastAsia="Times New Roman" w:hAnsiTheme="minorHAnsi" w:cstheme="minorHAnsi"/>
          <w:iCs/>
          <w:sz w:val="20"/>
          <w:szCs w:val="20"/>
          <w:lang w:eastAsia="es-ES"/>
        </w:rPr>
        <w:t>rado en Enfermería, aunque ha aumentado durante este curso 202</w:t>
      </w:r>
      <w:r w:rsidR="00320562">
        <w:rPr>
          <w:rFonts w:asciiTheme="minorHAnsi" w:eastAsia="Times New Roman" w:hAnsiTheme="minorHAnsi" w:cstheme="minorHAnsi"/>
          <w:iCs/>
          <w:sz w:val="20"/>
          <w:szCs w:val="20"/>
          <w:lang w:eastAsia="es-ES"/>
        </w:rPr>
        <w:t>3</w:t>
      </w:r>
      <w:r w:rsidRPr="001C2B52">
        <w:rPr>
          <w:rFonts w:asciiTheme="minorHAnsi" w:eastAsia="Times New Roman" w:hAnsiTheme="minorHAnsi" w:cstheme="minorHAnsi"/>
          <w:iCs/>
          <w:sz w:val="20"/>
          <w:szCs w:val="20"/>
          <w:lang w:eastAsia="es-ES"/>
        </w:rPr>
        <w:t>-2</w:t>
      </w:r>
      <w:r w:rsidR="00320562">
        <w:rPr>
          <w:rFonts w:asciiTheme="minorHAnsi" w:eastAsia="Times New Roman" w:hAnsiTheme="minorHAnsi" w:cstheme="minorHAnsi"/>
          <w:iCs/>
          <w:sz w:val="20"/>
          <w:szCs w:val="20"/>
          <w:lang w:eastAsia="es-ES"/>
        </w:rPr>
        <w:t>4</w:t>
      </w:r>
      <w:r w:rsidRPr="001C2B52">
        <w:rPr>
          <w:rFonts w:asciiTheme="minorHAnsi" w:eastAsia="Times New Roman" w:hAnsiTheme="minorHAnsi" w:cstheme="minorHAnsi"/>
          <w:iCs/>
          <w:sz w:val="20"/>
          <w:szCs w:val="20"/>
          <w:lang w:eastAsia="es-ES"/>
        </w:rPr>
        <w:t>, no podemos considerar que sea muy elevada. Atribuimos estas cifras a que existen problemas socioeconómicos y de acreditación del idioma que dificultan la misma, no a la falta disponibilidad de destinos nacionales e internacionales o la falta de difusión de este tipo de acciones. Por ejemplo, respecto a los requisitos exigidos a nivel de idiomas, cada vez son más altos tanto de nivel como de adaptación a los distintos idiomas que se hablan en la Unión Europea (en algunas Universidades de europeas, exigen el B1 o B2 del idioma nativo). También hay que añadir que, la mayoría de los estudiantes que realizan movilidad opta por realizarla en 4º Curso. Esto hace que, según el curso, la movilidad internacional de estudiantes salientes sea muy baja</w:t>
      </w:r>
      <w:r w:rsidR="005A40F9" w:rsidRPr="001C2B52">
        <w:rPr>
          <w:rFonts w:asciiTheme="minorHAnsi" w:eastAsia="Times New Roman" w:hAnsiTheme="minorHAnsi" w:cstheme="minorHAnsi"/>
          <w:iCs/>
          <w:sz w:val="20"/>
          <w:szCs w:val="20"/>
          <w:lang w:eastAsia="es-ES"/>
        </w:rPr>
        <w:t>. Sin embargo,</w:t>
      </w:r>
      <w:r w:rsidRPr="001C2B52">
        <w:rPr>
          <w:rFonts w:asciiTheme="minorHAnsi" w:eastAsia="Times New Roman" w:hAnsiTheme="minorHAnsi" w:cstheme="minorHAnsi"/>
          <w:iCs/>
          <w:sz w:val="20"/>
          <w:szCs w:val="20"/>
          <w:lang w:eastAsia="es-ES"/>
        </w:rPr>
        <w:t xml:space="preserve"> no es </w:t>
      </w:r>
      <w:r w:rsidR="005A40F9" w:rsidRPr="001C2B52">
        <w:rPr>
          <w:rFonts w:asciiTheme="minorHAnsi" w:eastAsia="Times New Roman" w:hAnsiTheme="minorHAnsi" w:cstheme="minorHAnsi"/>
          <w:iCs/>
          <w:sz w:val="20"/>
          <w:szCs w:val="20"/>
          <w:lang w:eastAsia="es-ES"/>
        </w:rPr>
        <w:t>el caso de la movilidad nacional vía SICUE (cuyo interés comienza en 3</w:t>
      </w:r>
      <w:r w:rsidR="005A40F9" w:rsidRPr="001C2B52">
        <w:rPr>
          <w:rFonts w:asciiTheme="minorHAnsi" w:eastAsia="Times New Roman" w:hAnsiTheme="minorHAnsi" w:cstheme="minorHAnsi"/>
          <w:iCs/>
          <w:sz w:val="20"/>
          <w:szCs w:val="20"/>
          <w:vertAlign w:val="superscript"/>
          <w:lang w:eastAsia="es-ES"/>
        </w:rPr>
        <w:t>er</w:t>
      </w:r>
      <w:r w:rsidR="005A40F9" w:rsidRPr="001C2B52">
        <w:rPr>
          <w:rFonts w:asciiTheme="minorHAnsi" w:eastAsia="Times New Roman" w:hAnsiTheme="minorHAnsi" w:cstheme="minorHAnsi"/>
          <w:iCs/>
          <w:sz w:val="20"/>
          <w:szCs w:val="20"/>
          <w:lang w:eastAsia="es-ES"/>
        </w:rPr>
        <w:t xml:space="preserve"> Curso), en el que los porcentajes son superiores a la media de la Universidad de Cádiz</w:t>
      </w:r>
      <w:r w:rsidRPr="001C2B52">
        <w:rPr>
          <w:rFonts w:asciiTheme="minorHAnsi" w:eastAsia="Times New Roman" w:hAnsiTheme="minorHAnsi" w:cstheme="minorHAnsi"/>
          <w:iCs/>
          <w:sz w:val="20"/>
          <w:szCs w:val="20"/>
          <w:lang w:eastAsia="es-ES"/>
        </w:rPr>
        <w:t>.</w:t>
      </w:r>
    </w:p>
    <w:p w14:paraId="0A00F86E" w14:textId="77777777" w:rsidR="005971CD" w:rsidRPr="005971CD" w:rsidRDefault="005971CD" w:rsidP="005971CD">
      <w:pPr>
        <w:spacing w:after="0" w:line="240" w:lineRule="auto"/>
        <w:jc w:val="both"/>
        <w:rPr>
          <w:rFonts w:asciiTheme="minorHAnsi" w:eastAsia="Times New Roman" w:hAnsiTheme="minorHAnsi" w:cstheme="minorHAnsi"/>
          <w:iCs/>
          <w:sz w:val="20"/>
          <w:szCs w:val="20"/>
          <w:lang w:eastAsia="es-ES"/>
        </w:rPr>
      </w:pPr>
    </w:p>
    <w:p w14:paraId="36AB8D7F" w14:textId="4969CC6D" w:rsidR="009F2064" w:rsidRDefault="009F2064" w:rsidP="005971CD">
      <w:pPr>
        <w:spacing w:after="0" w:line="240" w:lineRule="auto"/>
        <w:jc w:val="both"/>
        <w:rPr>
          <w:rFonts w:asciiTheme="minorHAnsi" w:eastAsia="Times New Roman" w:hAnsiTheme="minorHAnsi" w:cstheme="minorHAnsi"/>
          <w:iCs/>
          <w:sz w:val="20"/>
          <w:szCs w:val="20"/>
          <w:lang w:eastAsia="es-ES"/>
        </w:rPr>
      </w:pPr>
      <w:r w:rsidRPr="001C2B52">
        <w:rPr>
          <w:rFonts w:asciiTheme="minorHAnsi" w:eastAsia="Times New Roman" w:hAnsiTheme="minorHAnsi" w:cstheme="minorHAnsi"/>
          <w:iCs/>
          <w:sz w:val="20"/>
          <w:szCs w:val="20"/>
          <w:lang w:eastAsia="es-ES"/>
        </w:rPr>
        <w:t>Estos datos podemos verlos en el</w:t>
      </w:r>
      <w:r w:rsidRPr="001C2B52">
        <w:rPr>
          <w:rFonts w:asciiTheme="minorHAnsi" w:eastAsia="Times New Roman" w:hAnsiTheme="minorHAnsi" w:cstheme="minorHAnsi"/>
          <w:i/>
          <w:iCs/>
          <w:sz w:val="20"/>
          <w:szCs w:val="20"/>
          <w:lang w:eastAsia="es-ES"/>
        </w:rPr>
        <w:t xml:space="preserve"> </w:t>
      </w:r>
      <w:hyperlink w:anchor="ISGC_P04_09_movilidad" w:history="1">
        <w:r w:rsidRPr="001C2B52">
          <w:rPr>
            <w:rStyle w:val="Hipervnculo"/>
            <w:rFonts w:asciiTheme="minorHAnsi" w:eastAsia="Times New Roman" w:hAnsiTheme="minorHAnsi" w:cstheme="minorHAnsi"/>
            <w:iCs/>
            <w:sz w:val="20"/>
            <w:szCs w:val="20"/>
            <w:lang w:eastAsia="es-ES"/>
          </w:rPr>
          <w:t>ISGC-P04-09: Porcentaje de alumnado que participa en programas de movilidad</w:t>
        </w:r>
      </w:hyperlink>
      <w:r w:rsidRPr="001C2B52">
        <w:rPr>
          <w:rFonts w:asciiTheme="minorHAnsi" w:eastAsia="Times New Roman" w:hAnsiTheme="minorHAnsi" w:cstheme="minorHAnsi"/>
          <w:i/>
          <w:iCs/>
          <w:sz w:val="20"/>
          <w:szCs w:val="20"/>
          <w:lang w:eastAsia="es-ES"/>
        </w:rPr>
        <w:t xml:space="preserve"> </w:t>
      </w:r>
      <w:r w:rsidRPr="001C2B52">
        <w:rPr>
          <w:rFonts w:asciiTheme="minorHAnsi" w:eastAsia="Times New Roman" w:hAnsiTheme="minorHAnsi" w:cstheme="minorHAnsi"/>
          <w:iCs/>
          <w:sz w:val="20"/>
          <w:szCs w:val="20"/>
          <w:lang w:eastAsia="es-ES"/>
        </w:rPr>
        <w:t>y en el</w:t>
      </w:r>
      <w:r w:rsidRPr="001C2B52">
        <w:rPr>
          <w:rFonts w:asciiTheme="minorHAnsi" w:eastAsia="Times New Roman" w:hAnsiTheme="minorHAnsi" w:cstheme="minorHAnsi"/>
          <w:i/>
          <w:iCs/>
          <w:sz w:val="20"/>
          <w:szCs w:val="20"/>
          <w:lang w:eastAsia="es-ES"/>
        </w:rPr>
        <w:t xml:space="preserve"> </w:t>
      </w:r>
      <w:hyperlink w:anchor="ISGC_P04_15_movilidad_satisfaccion" w:history="1">
        <w:r w:rsidRPr="001C2B52">
          <w:rPr>
            <w:rStyle w:val="Hipervnculo"/>
            <w:rFonts w:asciiTheme="minorHAnsi" w:eastAsia="Times New Roman" w:hAnsiTheme="minorHAnsi" w:cstheme="minorHAnsi"/>
            <w:iCs/>
            <w:sz w:val="20"/>
            <w:szCs w:val="20"/>
            <w:lang w:eastAsia="es-ES"/>
          </w:rPr>
          <w:t>ISGC-P04-15: Grado de satisfacción del alumnado que ha participado en redes de movilidad nacional e internacional</w:t>
        </w:r>
      </w:hyperlink>
      <w:r w:rsidRPr="001C2B52">
        <w:rPr>
          <w:rFonts w:asciiTheme="minorHAnsi" w:eastAsia="Times New Roman" w:hAnsiTheme="minorHAnsi" w:cstheme="minorHAnsi"/>
          <w:i/>
          <w:iCs/>
          <w:color w:val="7030A0"/>
          <w:sz w:val="20"/>
          <w:szCs w:val="20"/>
          <w:lang w:eastAsia="es-ES"/>
        </w:rPr>
        <w:t xml:space="preserve">, </w:t>
      </w:r>
      <w:r w:rsidRPr="001C2B52">
        <w:rPr>
          <w:rFonts w:asciiTheme="minorHAnsi" w:eastAsia="Times New Roman" w:hAnsiTheme="minorHAnsi" w:cstheme="minorHAnsi"/>
          <w:iCs/>
          <w:sz w:val="20"/>
          <w:szCs w:val="20"/>
          <w:lang w:eastAsia="es-ES"/>
        </w:rPr>
        <w:t>tanto entrantes como salientes.</w:t>
      </w:r>
    </w:p>
    <w:p w14:paraId="36CBC29C" w14:textId="77777777" w:rsidR="005971CD" w:rsidRPr="001C2B52" w:rsidRDefault="005971CD" w:rsidP="005971CD">
      <w:pPr>
        <w:spacing w:after="0" w:line="240" w:lineRule="auto"/>
        <w:jc w:val="both"/>
        <w:rPr>
          <w:rFonts w:asciiTheme="minorHAnsi" w:eastAsia="Times New Roman" w:hAnsiTheme="minorHAnsi" w:cstheme="minorHAnsi"/>
          <w:iCs/>
          <w:sz w:val="20"/>
          <w:szCs w:val="20"/>
          <w:lang w:eastAsia="es-ES"/>
        </w:rPr>
      </w:pPr>
    </w:p>
    <w:p w14:paraId="57F26311" w14:textId="5088C43E" w:rsidR="009F2064" w:rsidRDefault="009F2064" w:rsidP="005971CD">
      <w:pPr>
        <w:spacing w:after="0" w:line="240" w:lineRule="auto"/>
        <w:jc w:val="both"/>
        <w:rPr>
          <w:rFonts w:eastAsia="Times New Roman"/>
          <w:iCs/>
          <w:sz w:val="20"/>
          <w:szCs w:val="20"/>
        </w:rPr>
      </w:pPr>
      <w:r w:rsidRPr="001C2B52">
        <w:rPr>
          <w:rFonts w:asciiTheme="minorHAnsi" w:eastAsia="Times New Roman" w:hAnsiTheme="minorHAnsi" w:cstheme="minorHAnsi"/>
          <w:iCs/>
          <w:sz w:val="20"/>
          <w:szCs w:val="20"/>
          <w:lang w:eastAsia="es-ES"/>
        </w:rPr>
        <w:t>En la Facultad</w:t>
      </w:r>
      <w:r w:rsidR="005971CD">
        <w:rPr>
          <w:rFonts w:asciiTheme="minorHAnsi" w:eastAsia="Times New Roman" w:hAnsiTheme="minorHAnsi" w:cstheme="minorHAnsi"/>
          <w:iCs/>
          <w:sz w:val="20"/>
          <w:szCs w:val="20"/>
          <w:lang w:eastAsia="es-ES"/>
        </w:rPr>
        <w:t xml:space="preserve"> de</w:t>
      </w:r>
      <w:r w:rsidRPr="001C2B52">
        <w:rPr>
          <w:rFonts w:asciiTheme="minorHAnsi" w:eastAsia="Times New Roman" w:hAnsiTheme="minorHAnsi" w:cstheme="minorHAnsi"/>
          <w:iCs/>
          <w:sz w:val="20"/>
          <w:szCs w:val="20"/>
          <w:lang w:eastAsia="es-ES"/>
        </w:rPr>
        <w:t xml:space="preserve"> Enfermería y Fisioterapia</w:t>
      </w:r>
      <w:r w:rsidR="005971CD">
        <w:rPr>
          <w:rFonts w:asciiTheme="minorHAnsi" w:eastAsia="Times New Roman" w:hAnsiTheme="minorHAnsi" w:cstheme="minorHAnsi"/>
          <w:iCs/>
          <w:sz w:val="20"/>
          <w:szCs w:val="20"/>
          <w:lang w:eastAsia="es-ES"/>
        </w:rPr>
        <w:t>,</w:t>
      </w:r>
      <w:r w:rsidRPr="001C2B52">
        <w:rPr>
          <w:rFonts w:asciiTheme="minorHAnsi" w:eastAsia="Times New Roman" w:hAnsiTheme="minorHAnsi" w:cstheme="minorHAnsi"/>
          <w:iCs/>
          <w:sz w:val="20"/>
          <w:szCs w:val="20"/>
          <w:lang w:eastAsia="es-ES"/>
        </w:rPr>
        <w:t xml:space="preserve"> Extensión docente de Jerez, los</w:t>
      </w:r>
      <w:r w:rsidRPr="001C2B52">
        <w:rPr>
          <w:rFonts w:eastAsia="Times New Roman"/>
          <w:iCs/>
          <w:sz w:val="20"/>
          <w:szCs w:val="20"/>
        </w:rPr>
        <w:t xml:space="preserve"> </w:t>
      </w:r>
      <w:r w:rsidR="00FD1BA0">
        <w:rPr>
          <w:rFonts w:eastAsia="Times New Roman"/>
          <w:iCs/>
          <w:sz w:val="20"/>
          <w:szCs w:val="20"/>
        </w:rPr>
        <w:t>indicadores para este curso 2023</w:t>
      </w:r>
      <w:r w:rsidRPr="001C2B52">
        <w:rPr>
          <w:rFonts w:eastAsia="Times New Roman"/>
          <w:iCs/>
          <w:sz w:val="20"/>
          <w:szCs w:val="20"/>
        </w:rPr>
        <w:t>-23 muestran un aumento ligero de la movilidad int</w:t>
      </w:r>
      <w:r w:rsidR="00FD1BA0">
        <w:rPr>
          <w:rFonts w:eastAsia="Times New Roman"/>
          <w:iCs/>
          <w:sz w:val="20"/>
          <w:szCs w:val="20"/>
        </w:rPr>
        <w:t>ernacional, tanto entrante (0,46%) como saliente (0,93% en la Facultad de Enfermería y Fisioterapia y 0,87% en la Extensión docente de Jerez</w:t>
      </w:r>
      <w:r w:rsidRPr="001C2B52">
        <w:rPr>
          <w:rFonts w:eastAsia="Times New Roman"/>
          <w:iCs/>
          <w:sz w:val="20"/>
          <w:szCs w:val="20"/>
        </w:rPr>
        <w:t>), en comparación con cursos anteriores.  La movilidad nacional entrante (4</w:t>
      </w:r>
      <w:r w:rsidR="00FD1BA0">
        <w:rPr>
          <w:rFonts w:eastAsia="Times New Roman"/>
          <w:iCs/>
          <w:sz w:val="20"/>
          <w:szCs w:val="20"/>
        </w:rPr>
        <w:t>,17</w:t>
      </w:r>
      <w:r w:rsidRPr="001C2B52">
        <w:rPr>
          <w:rFonts w:eastAsia="Times New Roman"/>
          <w:iCs/>
          <w:sz w:val="20"/>
          <w:szCs w:val="20"/>
        </w:rPr>
        <w:t>%) y l</w:t>
      </w:r>
      <w:r w:rsidR="00FD1BA0">
        <w:rPr>
          <w:rFonts w:eastAsia="Times New Roman"/>
          <w:iCs/>
          <w:sz w:val="20"/>
          <w:szCs w:val="20"/>
        </w:rPr>
        <w:t>a nacional saliente (2,31</w:t>
      </w:r>
      <w:r w:rsidRPr="001C2B52">
        <w:rPr>
          <w:rFonts w:eastAsia="Times New Roman"/>
          <w:iCs/>
          <w:sz w:val="20"/>
          <w:szCs w:val="20"/>
        </w:rPr>
        <w:t>%</w:t>
      </w:r>
      <w:r w:rsidR="00FD1BA0">
        <w:rPr>
          <w:rFonts w:eastAsia="Times New Roman"/>
          <w:iCs/>
          <w:sz w:val="20"/>
          <w:szCs w:val="20"/>
        </w:rPr>
        <w:t xml:space="preserve"> en la Facultad de Enfermería y Fisioterapia y 2,87% en la Extensión Docente de Jerez</w:t>
      </w:r>
      <w:r w:rsidRPr="001C2B52">
        <w:rPr>
          <w:rFonts w:eastAsia="Times New Roman"/>
          <w:iCs/>
          <w:sz w:val="20"/>
          <w:szCs w:val="20"/>
        </w:rPr>
        <w:t>) indican una subida en el porcentaje de estudiantes que la han cursado con respecto a cursos anteriores.</w:t>
      </w:r>
      <w:r w:rsidR="005971CD">
        <w:rPr>
          <w:rFonts w:eastAsia="Times New Roman"/>
          <w:iCs/>
          <w:sz w:val="20"/>
          <w:szCs w:val="20"/>
        </w:rPr>
        <w:t xml:space="preserve"> </w:t>
      </w:r>
      <w:r w:rsidRPr="001C2B52">
        <w:rPr>
          <w:rFonts w:eastAsia="Times New Roman"/>
          <w:iCs/>
          <w:sz w:val="20"/>
          <w:szCs w:val="20"/>
        </w:rPr>
        <w:t>El indicador ISGC-P04-15: Grado de satisfacción del alumnado que ha participado en redes de movilidad nacional e internacional, tanto entrantes como salientes es de 3,</w:t>
      </w:r>
      <w:r w:rsidR="00954B11">
        <w:rPr>
          <w:rFonts w:eastAsia="Times New Roman"/>
          <w:iCs/>
          <w:sz w:val="20"/>
          <w:szCs w:val="20"/>
        </w:rPr>
        <w:t>09</w:t>
      </w:r>
      <w:r w:rsidRPr="001C2B52">
        <w:rPr>
          <w:rFonts w:eastAsia="Times New Roman"/>
          <w:iCs/>
          <w:sz w:val="20"/>
          <w:szCs w:val="20"/>
        </w:rPr>
        <w:t xml:space="preserve">, </w:t>
      </w:r>
      <w:r w:rsidR="00954B11">
        <w:rPr>
          <w:rFonts w:eastAsia="Times New Roman"/>
          <w:iCs/>
          <w:sz w:val="20"/>
          <w:szCs w:val="20"/>
        </w:rPr>
        <w:t>i</w:t>
      </w:r>
      <w:r w:rsidRPr="001C2B52">
        <w:rPr>
          <w:rFonts w:eastAsia="Times New Roman"/>
          <w:iCs/>
          <w:sz w:val="20"/>
          <w:szCs w:val="20"/>
        </w:rPr>
        <w:t>a los cursos anteriores.</w:t>
      </w:r>
    </w:p>
    <w:p w14:paraId="634A4855" w14:textId="77777777" w:rsidR="005971CD" w:rsidRPr="005971CD" w:rsidRDefault="005971CD" w:rsidP="005971CD">
      <w:pPr>
        <w:spacing w:after="0" w:line="240" w:lineRule="auto"/>
        <w:jc w:val="both"/>
        <w:rPr>
          <w:rFonts w:eastAsia="Times New Roman"/>
          <w:iCs/>
          <w:sz w:val="20"/>
          <w:szCs w:val="20"/>
        </w:rPr>
      </w:pPr>
    </w:p>
    <w:p w14:paraId="5DF74071" w14:textId="71A85729" w:rsidR="00E765AB" w:rsidRDefault="00E765AB" w:rsidP="005971CD">
      <w:pPr>
        <w:spacing w:after="0" w:line="240" w:lineRule="auto"/>
        <w:jc w:val="both"/>
        <w:rPr>
          <w:rFonts w:asciiTheme="minorHAnsi" w:eastAsia="Times New Roman" w:hAnsiTheme="minorHAnsi" w:cstheme="minorHAnsi"/>
          <w:iCs/>
          <w:sz w:val="20"/>
          <w:szCs w:val="20"/>
          <w:lang w:eastAsia="es-ES"/>
        </w:rPr>
      </w:pPr>
      <w:r w:rsidRPr="00797D7C">
        <w:rPr>
          <w:rFonts w:asciiTheme="minorHAnsi" w:eastAsia="Times New Roman" w:hAnsiTheme="minorHAnsi" w:cstheme="minorHAnsi"/>
          <w:iCs/>
          <w:sz w:val="20"/>
          <w:szCs w:val="20"/>
          <w:lang w:eastAsia="es-ES"/>
        </w:rPr>
        <w:t>En la Facultad de Enfermería</w:t>
      </w:r>
      <w:r w:rsidR="00C8222F" w:rsidRPr="00797D7C">
        <w:rPr>
          <w:rFonts w:asciiTheme="minorHAnsi" w:eastAsia="Times New Roman" w:hAnsiTheme="minorHAnsi" w:cstheme="minorHAnsi"/>
          <w:iCs/>
          <w:sz w:val="20"/>
          <w:szCs w:val="20"/>
          <w:lang w:eastAsia="es-ES"/>
        </w:rPr>
        <w:t>,</w:t>
      </w:r>
      <w:r w:rsidRPr="00797D7C">
        <w:rPr>
          <w:rFonts w:asciiTheme="minorHAnsi" w:eastAsia="Times New Roman" w:hAnsiTheme="minorHAnsi" w:cstheme="minorHAnsi"/>
          <w:iCs/>
          <w:sz w:val="20"/>
          <w:szCs w:val="20"/>
          <w:lang w:eastAsia="es-ES"/>
        </w:rPr>
        <w:t xml:space="preserve"> el grado de satisfacción de los alumnos que participan en los programas de movilidad </w:t>
      </w:r>
      <w:r w:rsidR="00870D4B" w:rsidRPr="00797D7C">
        <w:rPr>
          <w:rFonts w:asciiTheme="minorHAnsi" w:eastAsia="Times New Roman" w:hAnsiTheme="minorHAnsi" w:cstheme="minorHAnsi"/>
          <w:iCs/>
          <w:sz w:val="20"/>
          <w:szCs w:val="20"/>
          <w:lang w:eastAsia="es-ES"/>
        </w:rPr>
        <w:t xml:space="preserve">presentan un descenso en satisfacción continuado </w:t>
      </w:r>
      <w:r w:rsidR="00C8222F" w:rsidRPr="00797D7C">
        <w:rPr>
          <w:rFonts w:asciiTheme="minorHAnsi" w:eastAsia="Times New Roman" w:hAnsiTheme="minorHAnsi" w:cstheme="minorHAnsi"/>
          <w:iCs/>
          <w:sz w:val="20"/>
          <w:szCs w:val="20"/>
          <w:lang w:eastAsia="es-ES"/>
        </w:rPr>
        <w:t>(</w:t>
      </w:r>
      <w:r w:rsidRPr="00797D7C">
        <w:rPr>
          <w:rFonts w:asciiTheme="minorHAnsi" w:eastAsia="Times New Roman" w:hAnsiTheme="minorHAnsi" w:cstheme="minorHAnsi"/>
          <w:iCs/>
          <w:sz w:val="20"/>
          <w:szCs w:val="20"/>
          <w:lang w:eastAsia="es-ES"/>
        </w:rPr>
        <w:t>3</w:t>
      </w:r>
      <w:r w:rsidR="008623EA" w:rsidRPr="00797D7C">
        <w:rPr>
          <w:rFonts w:asciiTheme="minorHAnsi" w:eastAsia="Times New Roman" w:hAnsiTheme="minorHAnsi" w:cstheme="minorHAnsi"/>
          <w:iCs/>
          <w:sz w:val="20"/>
          <w:szCs w:val="20"/>
          <w:lang w:eastAsia="es-ES"/>
        </w:rPr>
        <w:t>,</w:t>
      </w:r>
      <w:r w:rsidR="00870D4B" w:rsidRPr="00797D7C">
        <w:rPr>
          <w:rFonts w:asciiTheme="minorHAnsi" w:eastAsia="Times New Roman" w:hAnsiTheme="minorHAnsi" w:cstheme="minorHAnsi"/>
          <w:iCs/>
          <w:sz w:val="20"/>
          <w:szCs w:val="20"/>
          <w:lang w:eastAsia="es-ES"/>
        </w:rPr>
        <w:t>29</w:t>
      </w:r>
      <w:r w:rsidR="00C8222F" w:rsidRPr="00797D7C">
        <w:rPr>
          <w:rFonts w:asciiTheme="minorHAnsi" w:eastAsia="Times New Roman" w:hAnsiTheme="minorHAnsi" w:cstheme="minorHAnsi"/>
          <w:iCs/>
          <w:sz w:val="20"/>
          <w:szCs w:val="20"/>
          <w:lang w:eastAsia="es-ES"/>
        </w:rPr>
        <w:t>)</w:t>
      </w:r>
      <w:r w:rsidRPr="00797D7C">
        <w:rPr>
          <w:rFonts w:asciiTheme="minorHAnsi" w:eastAsia="Times New Roman" w:hAnsiTheme="minorHAnsi" w:cstheme="minorHAnsi"/>
          <w:iCs/>
          <w:sz w:val="20"/>
          <w:szCs w:val="20"/>
          <w:lang w:eastAsia="es-ES"/>
        </w:rPr>
        <w:t xml:space="preserve">, </w:t>
      </w:r>
      <w:r w:rsidR="00870D4B" w:rsidRPr="00797D7C">
        <w:rPr>
          <w:rFonts w:asciiTheme="minorHAnsi" w:eastAsia="Times New Roman" w:hAnsiTheme="minorHAnsi" w:cstheme="minorHAnsi"/>
          <w:iCs/>
          <w:sz w:val="20"/>
          <w:szCs w:val="20"/>
          <w:lang w:eastAsia="es-ES"/>
        </w:rPr>
        <w:t>pero se mantiene en valores similares a la media de la UCA</w:t>
      </w:r>
      <w:r w:rsidRPr="00797D7C">
        <w:rPr>
          <w:rFonts w:asciiTheme="minorHAnsi" w:eastAsia="Times New Roman" w:hAnsiTheme="minorHAnsi" w:cstheme="minorHAnsi"/>
          <w:iCs/>
          <w:sz w:val="20"/>
          <w:szCs w:val="20"/>
          <w:lang w:eastAsia="es-ES"/>
        </w:rPr>
        <w:t>. En relación al número de estudiantes que participan en el mismo</w:t>
      </w:r>
      <w:r w:rsidR="00C8222F" w:rsidRPr="00797D7C">
        <w:rPr>
          <w:rFonts w:asciiTheme="minorHAnsi" w:eastAsia="Times New Roman" w:hAnsiTheme="minorHAnsi" w:cstheme="minorHAnsi"/>
          <w:iCs/>
          <w:sz w:val="20"/>
          <w:szCs w:val="20"/>
          <w:lang w:eastAsia="es-ES"/>
        </w:rPr>
        <w:t>,</w:t>
      </w:r>
      <w:r w:rsidRPr="00797D7C">
        <w:rPr>
          <w:rFonts w:asciiTheme="minorHAnsi" w:eastAsia="Times New Roman" w:hAnsiTheme="minorHAnsi" w:cstheme="minorHAnsi"/>
          <w:iCs/>
          <w:sz w:val="20"/>
          <w:szCs w:val="20"/>
          <w:lang w:eastAsia="es-ES"/>
        </w:rPr>
        <w:t xml:space="preserve"> </w:t>
      </w:r>
      <w:r w:rsidR="00C8222F" w:rsidRPr="00797D7C">
        <w:rPr>
          <w:rFonts w:asciiTheme="minorHAnsi" w:eastAsia="Times New Roman" w:hAnsiTheme="minorHAnsi" w:cstheme="minorHAnsi"/>
          <w:iCs/>
          <w:sz w:val="20"/>
          <w:szCs w:val="20"/>
          <w:lang w:eastAsia="es-ES"/>
        </w:rPr>
        <w:t>se destaca,</w:t>
      </w:r>
      <w:r w:rsidRPr="00797D7C">
        <w:rPr>
          <w:rFonts w:asciiTheme="minorHAnsi" w:eastAsia="Times New Roman" w:hAnsiTheme="minorHAnsi" w:cstheme="minorHAnsi"/>
          <w:iCs/>
          <w:sz w:val="20"/>
          <w:szCs w:val="20"/>
          <w:lang w:eastAsia="es-ES"/>
        </w:rPr>
        <w:t xml:space="preserve"> como punto fuerte</w:t>
      </w:r>
      <w:r w:rsidR="00C8222F" w:rsidRPr="00797D7C">
        <w:rPr>
          <w:rFonts w:asciiTheme="minorHAnsi" w:eastAsia="Times New Roman" w:hAnsiTheme="minorHAnsi" w:cstheme="minorHAnsi"/>
          <w:iCs/>
          <w:sz w:val="20"/>
          <w:szCs w:val="20"/>
          <w:lang w:eastAsia="es-ES"/>
        </w:rPr>
        <w:t>,</w:t>
      </w:r>
      <w:r w:rsidRPr="00797D7C">
        <w:rPr>
          <w:rFonts w:asciiTheme="minorHAnsi" w:eastAsia="Times New Roman" w:hAnsiTheme="minorHAnsi" w:cstheme="minorHAnsi"/>
          <w:iCs/>
          <w:sz w:val="20"/>
          <w:szCs w:val="20"/>
          <w:lang w:eastAsia="es-ES"/>
        </w:rPr>
        <w:t xml:space="preserve"> la movilidad nacional, tanto entrante</w:t>
      </w:r>
      <w:r w:rsidR="001B1021" w:rsidRPr="00797D7C">
        <w:rPr>
          <w:rFonts w:asciiTheme="minorHAnsi" w:eastAsia="Times New Roman" w:hAnsiTheme="minorHAnsi" w:cstheme="minorHAnsi"/>
          <w:iCs/>
          <w:sz w:val="20"/>
          <w:szCs w:val="20"/>
          <w:lang w:eastAsia="es-ES"/>
        </w:rPr>
        <w:t xml:space="preserve"> (1,9%)</w:t>
      </w:r>
      <w:r w:rsidRPr="00797D7C">
        <w:rPr>
          <w:rFonts w:asciiTheme="minorHAnsi" w:eastAsia="Times New Roman" w:hAnsiTheme="minorHAnsi" w:cstheme="minorHAnsi"/>
          <w:iCs/>
          <w:sz w:val="20"/>
          <w:szCs w:val="20"/>
          <w:lang w:eastAsia="es-ES"/>
        </w:rPr>
        <w:t xml:space="preserve"> como saliente</w:t>
      </w:r>
      <w:r w:rsidR="001B1021" w:rsidRPr="00797D7C">
        <w:rPr>
          <w:rFonts w:asciiTheme="minorHAnsi" w:eastAsia="Times New Roman" w:hAnsiTheme="minorHAnsi" w:cstheme="minorHAnsi"/>
          <w:iCs/>
          <w:sz w:val="20"/>
          <w:szCs w:val="20"/>
          <w:lang w:eastAsia="es-ES"/>
        </w:rPr>
        <w:t xml:space="preserve"> (3,16%)</w:t>
      </w:r>
      <w:r w:rsidRPr="00797D7C">
        <w:rPr>
          <w:rFonts w:asciiTheme="minorHAnsi" w:eastAsia="Times New Roman" w:hAnsiTheme="minorHAnsi" w:cstheme="minorHAnsi"/>
          <w:iCs/>
          <w:sz w:val="20"/>
          <w:szCs w:val="20"/>
          <w:lang w:eastAsia="es-ES"/>
        </w:rPr>
        <w:t xml:space="preserve">, en la que </w:t>
      </w:r>
      <w:r w:rsidR="00C8222F" w:rsidRPr="00797D7C">
        <w:rPr>
          <w:rFonts w:asciiTheme="minorHAnsi" w:eastAsia="Times New Roman" w:hAnsiTheme="minorHAnsi" w:cstheme="minorHAnsi"/>
          <w:iCs/>
          <w:sz w:val="20"/>
          <w:szCs w:val="20"/>
          <w:lang w:eastAsia="es-ES"/>
        </w:rPr>
        <w:t>se obtienen</w:t>
      </w:r>
      <w:r w:rsidRPr="00797D7C">
        <w:rPr>
          <w:rFonts w:asciiTheme="minorHAnsi" w:eastAsia="Times New Roman" w:hAnsiTheme="minorHAnsi" w:cstheme="minorHAnsi"/>
          <w:iCs/>
          <w:sz w:val="20"/>
          <w:szCs w:val="20"/>
          <w:lang w:eastAsia="es-ES"/>
        </w:rPr>
        <w:t xml:space="preserve"> </w:t>
      </w:r>
      <w:r w:rsidR="001B1021" w:rsidRPr="00797D7C">
        <w:rPr>
          <w:rFonts w:asciiTheme="minorHAnsi" w:eastAsia="Times New Roman" w:hAnsiTheme="minorHAnsi" w:cstheme="minorHAnsi"/>
          <w:iCs/>
          <w:sz w:val="20"/>
          <w:szCs w:val="20"/>
          <w:lang w:eastAsia="es-ES"/>
        </w:rPr>
        <w:t>porcentajes</w:t>
      </w:r>
      <w:r w:rsidRPr="00797D7C">
        <w:rPr>
          <w:rFonts w:asciiTheme="minorHAnsi" w:eastAsia="Times New Roman" w:hAnsiTheme="minorHAnsi" w:cstheme="minorHAnsi"/>
          <w:iCs/>
          <w:sz w:val="20"/>
          <w:szCs w:val="20"/>
          <w:lang w:eastAsia="es-ES"/>
        </w:rPr>
        <w:t xml:space="preserve"> superiores a los </w:t>
      </w:r>
      <w:r w:rsidR="00C8222F" w:rsidRPr="00797D7C">
        <w:rPr>
          <w:rFonts w:asciiTheme="minorHAnsi" w:eastAsia="Times New Roman" w:hAnsiTheme="minorHAnsi" w:cstheme="minorHAnsi"/>
          <w:iCs/>
          <w:sz w:val="20"/>
          <w:szCs w:val="20"/>
          <w:lang w:eastAsia="es-ES"/>
        </w:rPr>
        <w:t>de</w:t>
      </w:r>
      <w:r w:rsidRPr="00797D7C">
        <w:rPr>
          <w:rFonts w:asciiTheme="minorHAnsi" w:eastAsia="Times New Roman" w:hAnsiTheme="minorHAnsi" w:cstheme="minorHAnsi"/>
          <w:iCs/>
          <w:sz w:val="20"/>
          <w:szCs w:val="20"/>
          <w:lang w:eastAsia="es-ES"/>
        </w:rPr>
        <w:t xml:space="preserve"> la media de la UCA. </w:t>
      </w:r>
      <w:r w:rsidR="00870D4B" w:rsidRPr="004C0783">
        <w:rPr>
          <w:rFonts w:asciiTheme="minorHAnsi" w:eastAsia="Times New Roman" w:hAnsiTheme="minorHAnsi" w:cstheme="minorHAnsi"/>
          <w:iCs/>
          <w:sz w:val="20"/>
          <w:szCs w:val="20"/>
          <w:lang w:eastAsia="es-ES"/>
        </w:rPr>
        <w:t xml:space="preserve">No obstante, no </w:t>
      </w:r>
      <w:r w:rsidR="004C0783" w:rsidRPr="004C0783">
        <w:rPr>
          <w:rFonts w:asciiTheme="minorHAnsi" w:eastAsia="Times New Roman" w:hAnsiTheme="minorHAnsi" w:cstheme="minorHAnsi"/>
          <w:iCs/>
          <w:sz w:val="20"/>
          <w:szCs w:val="20"/>
          <w:lang w:eastAsia="es-ES"/>
        </w:rPr>
        <w:t>existen porcentajes de</w:t>
      </w:r>
      <w:r w:rsidR="00870D4B" w:rsidRPr="004C0783">
        <w:rPr>
          <w:rFonts w:asciiTheme="minorHAnsi" w:eastAsia="Times New Roman" w:hAnsiTheme="minorHAnsi" w:cstheme="minorHAnsi"/>
          <w:iCs/>
          <w:sz w:val="20"/>
          <w:szCs w:val="20"/>
          <w:lang w:eastAsia="es-ES"/>
        </w:rPr>
        <w:t xml:space="preserve"> movilidad entrante ni saliente a nivel internacional</w:t>
      </w:r>
      <w:r w:rsidR="004C0783" w:rsidRPr="004C0783">
        <w:rPr>
          <w:rFonts w:asciiTheme="minorHAnsi" w:eastAsia="Times New Roman" w:hAnsiTheme="minorHAnsi" w:cstheme="minorHAnsi"/>
          <w:iCs/>
          <w:sz w:val="20"/>
          <w:szCs w:val="20"/>
          <w:lang w:eastAsia="es-ES"/>
        </w:rPr>
        <w:t xml:space="preserve">, aunque en el </w:t>
      </w:r>
      <w:hyperlink r:id="rId132" w:history="1">
        <w:r w:rsidR="004C0783" w:rsidRPr="004C0783">
          <w:rPr>
            <w:rStyle w:val="Hipervnculo"/>
            <w:rFonts w:asciiTheme="minorHAnsi" w:eastAsia="Times New Roman" w:hAnsiTheme="minorHAnsi" w:cstheme="minorHAnsi"/>
            <w:iCs/>
            <w:sz w:val="20"/>
            <w:szCs w:val="20"/>
            <w:lang w:eastAsia="es-ES"/>
          </w:rPr>
          <w:t>Informe de Movilidad</w:t>
        </w:r>
      </w:hyperlink>
      <w:r w:rsidR="004C0783">
        <w:rPr>
          <w:rFonts w:asciiTheme="minorHAnsi" w:eastAsia="Times New Roman" w:hAnsiTheme="minorHAnsi" w:cstheme="minorHAnsi"/>
          <w:iCs/>
          <w:sz w:val="20"/>
          <w:szCs w:val="20"/>
          <w:lang w:eastAsia="es-ES"/>
        </w:rPr>
        <w:t xml:space="preserve"> del curso 2023-2024 se especifica que hubo 3 estudiantes salientes de ERASMUS, otros 3 entrantes ERASMUS y 1 saliente de UCA Internacional.</w:t>
      </w:r>
    </w:p>
    <w:p w14:paraId="17D057A7" w14:textId="77777777" w:rsidR="005971CD" w:rsidRPr="00C8222F" w:rsidRDefault="005971CD" w:rsidP="005971CD">
      <w:pPr>
        <w:spacing w:after="0" w:line="240" w:lineRule="auto"/>
        <w:jc w:val="both"/>
        <w:rPr>
          <w:rFonts w:asciiTheme="minorHAnsi" w:eastAsia="Times New Roman" w:hAnsiTheme="minorHAnsi" w:cstheme="minorHAnsi"/>
          <w:iCs/>
          <w:sz w:val="20"/>
          <w:szCs w:val="20"/>
          <w:lang w:eastAsia="es-ES"/>
        </w:rPr>
      </w:pPr>
    </w:p>
    <w:p w14:paraId="71701600" w14:textId="6597FA2F" w:rsidR="00E765AB" w:rsidRDefault="00E765AB" w:rsidP="005971CD">
      <w:pPr>
        <w:spacing w:after="0" w:line="240" w:lineRule="auto"/>
        <w:jc w:val="both"/>
        <w:rPr>
          <w:rFonts w:asciiTheme="minorHAnsi" w:eastAsia="Times New Roman" w:hAnsiTheme="minorHAnsi" w:cstheme="minorHAnsi"/>
          <w:iCs/>
          <w:sz w:val="20"/>
          <w:szCs w:val="20"/>
          <w:lang w:eastAsia="es-ES"/>
        </w:rPr>
      </w:pPr>
      <w:r w:rsidRPr="00DE51B0">
        <w:rPr>
          <w:rFonts w:asciiTheme="minorHAnsi" w:eastAsia="Times New Roman" w:hAnsiTheme="minorHAnsi" w:cstheme="minorHAnsi"/>
          <w:iCs/>
          <w:sz w:val="20"/>
          <w:szCs w:val="20"/>
          <w:lang w:eastAsia="es-ES"/>
        </w:rPr>
        <w:t xml:space="preserve">En el centro Salus Infirmorum, el valor referente al ISGC-P04-15 es de </w:t>
      </w:r>
      <w:r w:rsidR="00DE51B0" w:rsidRPr="00DE51B0">
        <w:rPr>
          <w:rFonts w:asciiTheme="minorHAnsi" w:eastAsia="Times New Roman" w:hAnsiTheme="minorHAnsi" w:cstheme="minorHAnsi"/>
          <w:iCs/>
          <w:sz w:val="20"/>
          <w:szCs w:val="20"/>
          <w:lang w:eastAsia="es-ES"/>
        </w:rPr>
        <w:t>4,</w:t>
      </w:r>
      <w:r w:rsidR="00FA4346">
        <w:rPr>
          <w:rFonts w:asciiTheme="minorHAnsi" w:eastAsia="Times New Roman" w:hAnsiTheme="minorHAnsi" w:cstheme="minorHAnsi"/>
          <w:iCs/>
          <w:sz w:val="20"/>
          <w:szCs w:val="20"/>
          <w:lang w:eastAsia="es-ES"/>
        </w:rPr>
        <w:t>23</w:t>
      </w:r>
      <w:r w:rsidRPr="00DE51B0">
        <w:rPr>
          <w:rFonts w:asciiTheme="minorHAnsi" w:eastAsia="Times New Roman" w:hAnsiTheme="minorHAnsi" w:cstheme="minorHAnsi"/>
          <w:iCs/>
          <w:sz w:val="20"/>
          <w:szCs w:val="20"/>
          <w:lang w:eastAsia="es-ES"/>
        </w:rPr>
        <w:t xml:space="preserve">, </w:t>
      </w:r>
      <w:r w:rsidR="00DE51B0" w:rsidRPr="00DE51B0">
        <w:rPr>
          <w:rFonts w:asciiTheme="minorHAnsi" w:eastAsia="Times New Roman" w:hAnsiTheme="minorHAnsi" w:cstheme="minorHAnsi"/>
          <w:iCs/>
          <w:sz w:val="20"/>
          <w:szCs w:val="20"/>
          <w:lang w:eastAsia="es-ES"/>
        </w:rPr>
        <w:t>valor que ha aumentado respecto</w:t>
      </w:r>
      <w:r w:rsidRPr="00DE51B0">
        <w:rPr>
          <w:rFonts w:asciiTheme="minorHAnsi" w:eastAsia="Times New Roman" w:hAnsiTheme="minorHAnsi" w:cstheme="minorHAnsi"/>
          <w:iCs/>
          <w:sz w:val="20"/>
          <w:szCs w:val="20"/>
          <w:lang w:eastAsia="es-ES"/>
        </w:rPr>
        <w:t xml:space="preserve"> de los cursos anteriores. </w:t>
      </w:r>
    </w:p>
    <w:p w14:paraId="7D26BEA1" w14:textId="77777777" w:rsidR="005971CD" w:rsidRPr="00DE51B0" w:rsidRDefault="005971CD" w:rsidP="005971CD">
      <w:pPr>
        <w:spacing w:after="0" w:line="240" w:lineRule="auto"/>
        <w:jc w:val="both"/>
        <w:rPr>
          <w:rFonts w:asciiTheme="minorHAnsi" w:eastAsia="Times New Roman" w:hAnsiTheme="minorHAnsi" w:cstheme="minorHAnsi"/>
          <w:iCs/>
          <w:sz w:val="20"/>
          <w:szCs w:val="20"/>
          <w:lang w:eastAsia="es-ES"/>
        </w:rPr>
      </w:pPr>
    </w:p>
    <w:p w14:paraId="740904DE" w14:textId="7D4DCAE6" w:rsidR="00E765AB" w:rsidRPr="00FA4346" w:rsidRDefault="00E765AB" w:rsidP="005971CD">
      <w:pPr>
        <w:spacing w:after="0" w:line="240" w:lineRule="auto"/>
        <w:jc w:val="both"/>
        <w:rPr>
          <w:rFonts w:ascii="Source Sans Pro" w:hAnsi="Source Sans Pro" w:cs="Arial"/>
          <w:b/>
          <w:bCs/>
          <w:sz w:val="21"/>
          <w:szCs w:val="21"/>
          <w:lang w:val="es-ES_tradnl"/>
        </w:rPr>
      </w:pPr>
      <w:r w:rsidRPr="00DE51B0">
        <w:rPr>
          <w:rFonts w:asciiTheme="minorHAnsi" w:eastAsia="Times New Roman" w:hAnsiTheme="minorHAnsi" w:cstheme="minorHAnsi"/>
          <w:iCs/>
          <w:sz w:val="20"/>
          <w:szCs w:val="20"/>
          <w:lang w:eastAsia="es-ES"/>
        </w:rPr>
        <w:t xml:space="preserve">Respecto </w:t>
      </w:r>
      <w:r w:rsidRPr="00866612">
        <w:rPr>
          <w:rFonts w:asciiTheme="minorHAnsi" w:eastAsia="Times New Roman" w:hAnsiTheme="minorHAnsi" w:cstheme="minorHAnsi"/>
          <w:iCs/>
          <w:sz w:val="20"/>
          <w:szCs w:val="20"/>
          <w:lang w:eastAsia="es-ES"/>
        </w:rPr>
        <w:t xml:space="preserve">al </w:t>
      </w:r>
      <w:hyperlink w:anchor="ISGC_P04_09_movilidad" w:history="1">
        <w:r w:rsidRPr="00866612">
          <w:rPr>
            <w:rStyle w:val="Hipervnculo"/>
            <w:rFonts w:asciiTheme="minorHAnsi" w:eastAsia="Times New Roman" w:hAnsiTheme="minorHAnsi" w:cstheme="minorHAnsi"/>
            <w:iCs/>
            <w:sz w:val="20"/>
            <w:szCs w:val="20"/>
            <w:lang w:eastAsia="es-ES"/>
          </w:rPr>
          <w:t>ISGC-P04-09</w:t>
        </w:r>
      </w:hyperlink>
      <w:r w:rsidRPr="00866612">
        <w:rPr>
          <w:rFonts w:asciiTheme="minorHAnsi" w:eastAsia="Times New Roman" w:hAnsiTheme="minorHAnsi" w:cstheme="minorHAnsi"/>
          <w:iCs/>
          <w:sz w:val="20"/>
          <w:szCs w:val="20"/>
          <w:lang w:eastAsia="es-ES"/>
        </w:rPr>
        <w:t>, podemos</w:t>
      </w:r>
      <w:r w:rsidRPr="00DE51B0">
        <w:rPr>
          <w:rFonts w:asciiTheme="minorHAnsi" w:eastAsia="Times New Roman" w:hAnsiTheme="minorHAnsi" w:cstheme="minorHAnsi"/>
          <w:iCs/>
          <w:sz w:val="20"/>
          <w:szCs w:val="20"/>
          <w:lang w:eastAsia="es-ES"/>
        </w:rPr>
        <w:t xml:space="preserve"> observar lo siguiente</w:t>
      </w:r>
      <w:r w:rsidRPr="00706349">
        <w:rPr>
          <w:rFonts w:asciiTheme="minorHAnsi" w:eastAsia="Times New Roman" w:hAnsiTheme="minorHAnsi" w:cstheme="minorHAnsi"/>
          <w:iCs/>
          <w:sz w:val="20"/>
          <w:szCs w:val="20"/>
          <w:lang w:eastAsia="es-ES"/>
        </w:rPr>
        <w:t xml:space="preserve">: La movilidad internacional saliente </w:t>
      </w:r>
      <w:r w:rsidR="00706349" w:rsidRPr="00706349">
        <w:rPr>
          <w:rFonts w:asciiTheme="minorHAnsi" w:eastAsia="Times New Roman" w:hAnsiTheme="minorHAnsi" w:cstheme="minorHAnsi"/>
          <w:iCs/>
          <w:sz w:val="20"/>
          <w:szCs w:val="20"/>
          <w:lang w:eastAsia="es-ES"/>
        </w:rPr>
        <w:t xml:space="preserve">fue </w:t>
      </w:r>
      <w:r w:rsidRPr="00706349">
        <w:rPr>
          <w:rFonts w:asciiTheme="minorHAnsi" w:eastAsia="Times New Roman" w:hAnsiTheme="minorHAnsi" w:cstheme="minorHAnsi"/>
          <w:iCs/>
          <w:sz w:val="20"/>
          <w:szCs w:val="20"/>
          <w:lang w:eastAsia="es-ES"/>
        </w:rPr>
        <w:t xml:space="preserve">de </w:t>
      </w:r>
      <w:r w:rsidR="00706349" w:rsidRPr="00706349">
        <w:rPr>
          <w:rFonts w:asciiTheme="minorHAnsi" w:eastAsia="Times New Roman" w:hAnsiTheme="minorHAnsi" w:cstheme="minorHAnsi"/>
          <w:iCs/>
          <w:sz w:val="20"/>
          <w:szCs w:val="20"/>
          <w:lang w:eastAsia="es-ES"/>
        </w:rPr>
        <w:t>1,13</w:t>
      </w:r>
      <w:r w:rsidR="00CE35CE">
        <w:rPr>
          <w:rFonts w:asciiTheme="minorHAnsi" w:eastAsia="Times New Roman" w:hAnsiTheme="minorHAnsi" w:cstheme="minorHAnsi"/>
          <w:iCs/>
          <w:sz w:val="20"/>
          <w:szCs w:val="20"/>
          <w:lang w:eastAsia="es-ES"/>
        </w:rPr>
        <w:t>%</w:t>
      </w:r>
      <w:r w:rsidRPr="00706349">
        <w:rPr>
          <w:rFonts w:asciiTheme="minorHAnsi" w:eastAsia="Times New Roman" w:hAnsiTheme="minorHAnsi" w:cstheme="minorHAnsi"/>
          <w:iCs/>
          <w:sz w:val="20"/>
          <w:szCs w:val="20"/>
          <w:lang w:eastAsia="es-ES"/>
        </w:rPr>
        <w:t xml:space="preserve">, mostrando un </w:t>
      </w:r>
      <w:r w:rsidR="00706349" w:rsidRPr="00706349">
        <w:rPr>
          <w:rFonts w:asciiTheme="minorHAnsi" w:eastAsia="Times New Roman" w:hAnsiTheme="minorHAnsi" w:cstheme="minorHAnsi"/>
          <w:iCs/>
          <w:sz w:val="20"/>
          <w:szCs w:val="20"/>
          <w:lang w:eastAsia="es-ES"/>
        </w:rPr>
        <w:t xml:space="preserve">descenso </w:t>
      </w:r>
      <w:r w:rsidRPr="00706349">
        <w:rPr>
          <w:rFonts w:asciiTheme="minorHAnsi" w:eastAsia="Times New Roman" w:hAnsiTheme="minorHAnsi" w:cstheme="minorHAnsi"/>
          <w:iCs/>
          <w:sz w:val="20"/>
          <w:szCs w:val="20"/>
          <w:lang w:eastAsia="es-ES"/>
        </w:rPr>
        <w:t xml:space="preserve">puntual durante este curso. Tendremos que observar si este dato se mantiene en los próximos cursos. Los datos de la movilidad nacional fueron un </w:t>
      </w:r>
      <w:r w:rsidR="00706349" w:rsidRPr="00706349">
        <w:rPr>
          <w:rFonts w:asciiTheme="minorHAnsi" w:eastAsia="Times New Roman" w:hAnsiTheme="minorHAnsi" w:cstheme="minorHAnsi"/>
          <w:iCs/>
          <w:sz w:val="20"/>
          <w:szCs w:val="20"/>
          <w:lang w:eastAsia="es-ES"/>
        </w:rPr>
        <w:t>2,83</w:t>
      </w:r>
      <w:r w:rsidRPr="00706349">
        <w:rPr>
          <w:rFonts w:asciiTheme="minorHAnsi" w:eastAsia="Times New Roman" w:hAnsiTheme="minorHAnsi" w:cstheme="minorHAnsi"/>
          <w:iCs/>
          <w:sz w:val="20"/>
          <w:szCs w:val="20"/>
          <w:lang w:eastAsia="es-ES"/>
        </w:rPr>
        <w:t xml:space="preserve">% entrante y </w:t>
      </w:r>
      <w:r w:rsidR="00706349" w:rsidRPr="00706349">
        <w:rPr>
          <w:rFonts w:asciiTheme="minorHAnsi" w:eastAsia="Times New Roman" w:hAnsiTheme="minorHAnsi" w:cstheme="minorHAnsi"/>
          <w:iCs/>
          <w:sz w:val="20"/>
          <w:szCs w:val="20"/>
          <w:lang w:eastAsia="es-ES"/>
        </w:rPr>
        <w:t>1</w:t>
      </w:r>
      <w:r w:rsidRPr="00706349">
        <w:rPr>
          <w:rFonts w:asciiTheme="minorHAnsi" w:eastAsia="Times New Roman" w:hAnsiTheme="minorHAnsi" w:cstheme="minorHAnsi"/>
          <w:iCs/>
          <w:sz w:val="20"/>
          <w:szCs w:val="20"/>
          <w:lang w:eastAsia="es-ES"/>
        </w:rPr>
        <w:t>% saliente</w:t>
      </w:r>
      <w:r w:rsidRPr="00DE51B0">
        <w:rPr>
          <w:rFonts w:asciiTheme="minorHAnsi" w:eastAsia="Times New Roman" w:hAnsiTheme="minorHAnsi" w:cstheme="minorHAnsi"/>
          <w:iCs/>
          <w:sz w:val="20"/>
          <w:szCs w:val="20"/>
          <w:lang w:eastAsia="es-ES"/>
        </w:rPr>
        <w:t>. En este caso, se puede apuntar un</w:t>
      </w:r>
      <w:r w:rsidR="00DE51B0" w:rsidRPr="00DE51B0">
        <w:rPr>
          <w:rFonts w:asciiTheme="minorHAnsi" w:eastAsia="Times New Roman" w:hAnsiTheme="minorHAnsi" w:cstheme="minorHAnsi"/>
          <w:iCs/>
          <w:sz w:val="20"/>
          <w:szCs w:val="20"/>
          <w:lang w:eastAsia="es-ES"/>
        </w:rPr>
        <w:t xml:space="preserve"> gran</w:t>
      </w:r>
      <w:r w:rsidRPr="00DE51B0">
        <w:rPr>
          <w:rFonts w:asciiTheme="minorHAnsi" w:eastAsia="Times New Roman" w:hAnsiTheme="minorHAnsi" w:cstheme="minorHAnsi"/>
          <w:iCs/>
          <w:sz w:val="20"/>
          <w:szCs w:val="20"/>
          <w:lang w:eastAsia="es-ES"/>
        </w:rPr>
        <w:t xml:space="preserve"> incremento en </w:t>
      </w:r>
      <w:r w:rsidR="00DE51B0" w:rsidRPr="00DE51B0">
        <w:rPr>
          <w:rFonts w:asciiTheme="minorHAnsi" w:eastAsia="Times New Roman" w:hAnsiTheme="minorHAnsi" w:cstheme="minorHAnsi"/>
          <w:iCs/>
          <w:sz w:val="20"/>
          <w:szCs w:val="20"/>
          <w:lang w:eastAsia="es-ES"/>
        </w:rPr>
        <w:t>movilidad nacional entrante</w:t>
      </w:r>
      <w:r w:rsidRPr="00DE51B0">
        <w:rPr>
          <w:rFonts w:asciiTheme="minorHAnsi" w:eastAsia="Times New Roman" w:hAnsiTheme="minorHAnsi" w:cstheme="minorHAnsi"/>
          <w:iCs/>
          <w:sz w:val="20"/>
          <w:szCs w:val="20"/>
          <w:lang w:eastAsia="es-ES"/>
        </w:rPr>
        <w:t>. Como en el caso anterior, en próximos cursos observaremos si se mantienen estas cifras. De este modo, podremos valorar si estos incrementos fueron puntuales, o debido a las nuevas iniciativas llevadas a cabo para fomentar la movilidad, diseñadas tanto desde la Dirección General de Relaciones Internacionales de la UCA, como por parte del Coordinador de Movilidad del Centro.</w:t>
      </w:r>
      <w:r w:rsidR="00FA4346">
        <w:rPr>
          <w:rFonts w:asciiTheme="minorHAnsi" w:eastAsia="Times New Roman" w:hAnsiTheme="minorHAnsi" w:cstheme="minorHAnsi"/>
          <w:iCs/>
          <w:sz w:val="20"/>
          <w:szCs w:val="20"/>
          <w:lang w:eastAsia="es-ES"/>
        </w:rPr>
        <w:t xml:space="preserve"> </w:t>
      </w:r>
    </w:p>
    <w:p w14:paraId="64A673B6" w14:textId="77777777" w:rsidR="00E765AB" w:rsidRPr="00776792" w:rsidRDefault="00E765AB" w:rsidP="000C4738">
      <w:pPr>
        <w:pStyle w:val="AGAETexto"/>
        <w:spacing w:before="0" w:after="0" w:line="240" w:lineRule="auto"/>
        <w:rPr>
          <w:rFonts w:ascii="Source Sans Pro" w:hAnsi="Source Sans Pro" w:cs="Arial"/>
          <w:sz w:val="21"/>
          <w:szCs w:val="21"/>
          <w:u w:val="single"/>
          <w:lang w:val="es-ES_tradnl"/>
        </w:rPr>
      </w:pPr>
    </w:p>
    <w:p w14:paraId="3EAD359C" w14:textId="77777777" w:rsidR="000C4738" w:rsidRPr="00A57666" w:rsidRDefault="000C4738" w:rsidP="003E45B0">
      <w:pPr>
        <w:spacing w:after="120" w:line="240" w:lineRule="auto"/>
        <w:jc w:val="both"/>
        <w:rPr>
          <w:rFonts w:asciiTheme="minorHAnsi" w:hAnsiTheme="minorHAnsi" w:cstheme="minorHAnsi"/>
          <w:b/>
          <w:sz w:val="20"/>
          <w:szCs w:val="20"/>
          <w:lang w:val="es-ES_tradnl"/>
        </w:rPr>
      </w:pPr>
    </w:p>
    <w:p w14:paraId="1C133756" w14:textId="04342B0D" w:rsidR="00D71F77" w:rsidRPr="005D3777" w:rsidRDefault="009E2058" w:rsidP="005D3777">
      <w:pPr>
        <w:pStyle w:val="AGAETexto"/>
        <w:spacing w:before="0" w:after="0" w:line="240" w:lineRule="auto"/>
        <w:rPr>
          <w:rFonts w:asciiTheme="minorHAnsi" w:hAnsiTheme="minorHAnsi" w:cstheme="minorHAnsi"/>
          <w:b/>
          <w:sz w:val="20"/>
          <w:szCs w:val="20"/>
          <w:lang w:val="es-ES_tradnl"/>
        </w:rPr>
      </w:pPr>
      <w:r w:rsidRPr="00A57666">
        <w:rPr>
          <w:rFonts w:asciiTheme="minorHAnsi" w:hAnsiTheme="minorHAnsi" w:cstheme="minorHAnsi"/>
          <w:b/>
          <w:sz w:val="20"/>
          <w:szCs w:val="20"/>
          <w:lang w:val="es-ES_tradnl"/>
        </w:rPr>
        <w:t xml:space="preserve">5.3. </w:t>
      </w:r>
      <w:bookmarkStart w:id="25" w:name="P05_3_volver"/>
      <w:r w:rsidRPr="00A57666">
        <w:rPr>
          <w:rFonts w:asciiTheme="minorHAnsi" w:hAnsiTheme="minorHAnsi" w:cstheme="minorHAnsi"/>
          <w:b/>
          <w:sz w:val="20"/>
          <w:szCs w:val="20"/>
          <w:lang w:val="es-ES_tradnl"/>
        </w:rPr>
        <w:t xml:space="preserve">En el caso de que el programa formativo incluya prácticas académicas externas, se desarrollan de manera adecuada, </w:t>
      </w:r>
      <w:r w:rsidRPr="00A57666">
        <w:rPr>
          <w:rFonts w:asciiTheme="minorHAnsi" w:hAnsiTheme="minorHAnsi" w:cstheme="minorHAnsi"/>
          <w:b/>
          <w:sz w:val="20"/>
          <w:szCs w:val="20"/>
        </w:rPr>
        <w:t xml:space="preserve">dispone de plazas suficientes con convenios de cooperación educativos específicos para el título. </w:t>
      </w:r>
      <w:r w:rsidRPr="00A57666">
        <w:rPr>
          <w:rFonts w:asciiTheme="minorHAnsi" w:hAnsiTheme="minorHAnsi" w:cstheme="minorHAnsi"/>
          <w:b/>
          <w:sz w:val="20"/>
          <w:szCs w:val="20"/>
          <w:lang w:val="es-ES_tradnl"/>
        </w:rPr>
        <w:t>El alumnado está satisfecho con las prácticas externas. Las personas externas que tutelan las prácticas, están satisfechas con las mismas</w:t>
      </w:r>
      <w:bookmarkEnd w:id="25"/>
      <w:r w:rsidRPr="00A57666">
        <w:rPr>
          <w:rFonts w:asciiTheme="minorHAnsi" w:hAnsiTheme="minorHAnsi" w:cstheme="minorHAnsi"/>
          <w:b/>
          <w:sz w:val="20"/>
          <w:szCs w:val="20"/>
          <w:lang w:val="es-ES_tradnl"/>
        </w:rPr>
        <w:t>.</w:t>
      </w:r>
    </w:p>
    <w:p w14:paraId="6BA32E28" w14:textId="6E2E9EC7" w:rsidR="00E765AB" w:rsidRDefault="00E765AB" w:rsidP="00F75C28">
      <w:pPr>
        <w:spacing w:after="0" w:line="240" w:lineRule="auto"/>
        <w:ind w:left="284"/>
        <w:jc w:val="both"/>
        <w:rPr>
          <w:rFonts w:asciiTheme="minorHAnsi" w:hAnsiTheme="minorHAnsi"/>
          <w:i/>
          <w:color w:val="FF0000"/>
          <w:sz w:val="16"/>
          <w:szCs w:val="16"/>
          <w:shd w:val="clear" w:color="auto" w:fill="FFFFFF"/>
        </w:rPr>
      </w:pPr>
    </w:p>
    <w:p w14:paraId="21A1CE56" w14:textId="77777777" w:rsidR="00E765AB" w:rsidRPr="00EA7D66" w:rsidRDefault="00E765AB" w:rsidP="00E765AB">
      <w:pPr>
        <w:spacing w:after="0" w:line="240" w:lineRule="auto"/>
        <w:jc w:val="both"/>
        <w:rPr>
          <w:rFonts w:eastAsia="Times New Roman"/>
          <w:sz w:val="20"/>
          <w:szCs w:val="20"/>
        </w:rPr>
      </w:pPr>
      <w:r w:rsidRPr="00EA7D66">
        <w:rPr>
          <w:rFonts w:eastAsia="Times New Roman"/>
          <w:sz w:val="20"/>
          <w:szCs w:val="20"/>
        </w:rPr>
        <w:t>Las prácticas externas curriculares se han desarrollado según lo establecido en la Memoria verificada.</w:t>
      </w:r>
    </w:p>
    <w:p w14:paraId="57758B83" w14:textId="77777777" w:rsidR="00E765AB" w:rsidRPr="00EA7D66" w:rsidRDefault="00E765AB" w:rsidP="005D3777">
      <w:pPr>
        <w:spacing w:after="0" w:line="240" w:lineRule="auto"/>
        <w:ind w:right="118"/>
        <w:jc w:val="both"/>
        <w:rPr>
          <w:rFonts w:asciiTheme="minorHAnsi" w:eastAsia="Times New Roman" w:hAnsiTheme="minorHAnsi" w:cstheme="minorHAnsi"/>
          <w:iCs/>
          <w:sz w:val="20"/>
          <w:szCs w:val="20"/>
          <w:lang w:eastAsia="es-ES"/>
        </w:rPr>
      </w:pPr>
      <w:r w:rsidRPr="00EA7D66">
        <w:rPr>
          <w:rFonts w:eastAsia="Times New Roman"/>
          <w:sz w:val="20"/>
          <w:szCs w:val="20"/>
        </w:rPr>
        <w:t xml:space="preserve">La Universidad de Cádiz dispone del Reglamento UCA/CG08/2012 de prácticas externas de los alumnos aprobado por </w:t>
      </w:r>
      <w:hyperlink r:id="rId133" w:history="1">
        <w:r w:rsidRPr="00EA7D66">
          <w:rPr>
            <w:rStyle w:val="Hipervnculo"/>
            <w:rFonts w:eastAsia="Times New Roman"/>
            <w:sz w:val="20"/>
            <w:szCs w:val="20"/>
          </w:rPr>
          <w:t>Consejo de Gobierno el día 13 de julio de 2012</w:t>
        </w:r>
      </w:hyperlink>
      <w:r w:rsidRPr="00EA7D66">
        <w:rPr>
          <w:rFonts w:eastAsia="Times New Roman"/>
          <w:sz w:val="20"/>
          <w:szCs w:val="20"/>
        </w:rPr>
        <w:t xml:space="preserve">. Su Artículo 16º: Tutorías y requisitos para ejercerlas y los Artículos 29 y 30, sobre derechos y obligaciones del tutor académico, son el marco que regula el perfil de profesorado que supervisa las </w:t>
      </w:r>
      <w:r w:rsidRPr="00EA7D66">
        <w:rPr>
          <w:rFonts w:eastAsia="Times New Roman"/>
          <w:sz w:val="20"/>
          <w:szCs w:val="20"/>
        </w:rPr>
        <w:lastRenderedPageBreak/>
        <w:t>prácticas externas en base a las áreas específicas en que está especializado dicho profesor/a y la asignación del alumnado por curso académico</w:t>
      </w:r>
      <w:r w:rsidRPr="00EA7D66">
        <w:rPr>
          <w:rFonts w:eastAsia="Times New Roman" w:cs="Calibri"/>
          <w:sz w:val="20"/>
          <w:szCs w:val="20"/>
        </w:rPr>
        <w:t xml:space="preserve">. </w:t>
      </w:r>
    </w:p>
    <w:p w14:paraId="53760B5D" w14:textId="77777777" w:rsidR="00E765AB" w:rsidRPr="005D3777" w:rsidRDefault="00E765AB" w:rsidP="005D3777">
      <w:pPr>
        <w:pStyle w:val="AGAETexto"/>
        <w:spacing w:before="0" w:after="0" w:line="240" w:lineRule="auto"/>
        <w:ind w:left="360"/>
        <w:rPr>
          <w:rFonts w:asciiTheme="minorHAnsi" w:hAnsiTheme="minorHAnsi" w:cstheme="minorHAnsi"/>
          <w:sz w:val="20"/>
          <w:szCs w:val="20"/>
          <w:highlight w:val="lightGray"/>
          <w:lang w:val="es-ES_tradnl"/>
        </w:rPr>
      </w:pPr>
    </w:p>
    <w:p w14:paraId="729EC267" w14:textId="5C436C7D" w:rsidR="00E765AB" w:rsidRPr="00EA7D66" w:rsidRDefault="00E765AB" w:rsidP="005D3777">
      <w:pPr>
        <w:spacing w:after="0" w:line="240" w:lineRule="auto"/>
        <w:ind w:right="118"/>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Las prácticas clínicas son un pilar fundamental en los pl</w:t>
      </w:r>
      <w:r w:rsidR="008623EA">
        <w:rPr>
          <w:rFonts w:asciiTheme="minorHAnsi" w:eastAsia="Times New Roman" w:hAnsiTheme="minorHAnsi" w:cstheme="minorHAnsi"/>
          <w:iCs/>
          <w:sz w:val="20"/>
          <w:szCs w:val="20"/>
          <w:lang w:eastAsia="es-ES"/>
        </w:rPr>
        <w:t xml:space="preserve">anes de estudios del Título </w:t>
      </w:r>
      <w:r w:rsidR="008623EA" w:rsidRPr="00A263BC">
        <w:rPr>
          <w:rFonts w:asciiTheme="minorHAnsi" w:eastAsia="Times New Roman" w:hAnsiTheme="minorHAnsi" w:cstheme="minorHAnsi"/>
          <w:iCs/>
          <w:sz w:val="20"/>
          <w:szCs w:val="20"/>
          <w:lang w:eastAsia="es-ES"/>
        </w:rPr>
        <w:t>de G</w:t>
      </w:r>
      <w:r w:rsidRPr="00A263BC">
        <w:rPr>
          <w:rFonts w:asciiTheme="minorHAnsi" w:eastAsia="Times New Roman" w:hAnsiTheme="minorHAnsi" w:cstheme="minorHAnsi"/>
          <w:iCs/>
          <w:sz w:val="20"/>
          <w:szCs w:val="20"/>
          <w:lang w:eastAsia="es-ES"/>
        </w:rPr>
        <w:t>rado</w:t>
      </w:r>
      <w:r w:rsidRPr="00EA7D66">
        <w:rPr>
          <w:rFonts w:asciiTheme="minorHAnsi" w:eastAsia="Times New Roman" w:hAnsiTheme="minorHAnsi" w:cstheme="minorHAnsi"/>
          <w:iCs/>
          <w:sz w:val="20"/>
          <w:szCs w:val="20"/>
          <w:lang w:eastAsia="es-ES"/>
        </w:rPr>
        <w:t xml:space="preserve"> en Enfermería, tal como queda constatado por el número de créditos que consta en el plan de estudio. En este contexto sanitario se ponen en prácticas las competencias que se han ido trabajando en el aula, seminarios, talleres, etc. Todo esto, hacen de las prácticas clínicas no solo un pilar fundamental, sino un elemento de gran atractivo para nuestros estudiantes.</w:t>
      </w:r>
    </w:p>
    <w:p w14:paraId="4F94DE88" w14:textId="77777777" w:rsidR="00E765AB" w:rsidRDefault="00E765AB" w:rsidP="005D3777">
      <w:pPr>
        <w:spacing w:after="0" w:line="240" w:lineRule="auto"/>
        <w:ind w:right="118"/>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Por todo ello, los centros cuentan con un gran número de convenios con centros asistenciales de naturaleza pública o privada para realizar las prácticas asistenciales.</w:t>
      </w:r>
    </w:p>
    <w:p w14:paraId="40BCB30D" w14:textId="77777777" w:rsidR="005D3777" w:rsidRPr="00EA7D66" w:rsidRDefault="005D3777" w:rsidP="005D3777">
      <w:pPr>
        <w:spacing w:after="0" w:line="240" w:lineRule="auto"/>
        <w:ind w:right="118"/>
        <w:jc w:val="both"/>
        <w:rPr>
          <w:rFonts w:asciiTheme="minorHAnsi" w:eastAsia="Times New Roman" w:hAnsiTheme="minorHAnsi" w:cstheme="minorHAnsi"/>
          <w:iCs/>
          <w:sz w:val="20"/>
          <w:szCs w:val="20"/>
          <w:lang w:eastAsia="es-ES"/>
        </w:rPr>
      </w:pPr>
    </w:p>
    <w:p w14:paraId="1D29DDA7" w14:textId="77777777" w:rsidR="00E765AB" w:rsidRDefault="00E765AB" w:rsidP="005D3777">
      <w:pPr>
        <w:spacing w:after="0" w:line="240" w:lineRule="auto"/>
        <w:ind w:right="118"/>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Para el seguimiento de las prácticas externas el SGC calidad cuenta con los indicadores:</w:t>
      </w:r>
    </w:p>
    <w:p w14:paraId="4A1828A4" w14:textId="77777777" w:rsidR="005D3777" w:rsidRPr="00EA7D66" w:rsidRDefault="005D3777" w:rsidP="005D3777">
      <w:pPr>
        <w:spacing w:after="0" w:line="240" w:lineRule="auto"/>
        <w:ind w:right="118"/>
        <w:jc w:val="both"/>
        <w:rPr>
          <w:rFonts w:asciiTheme="minorHAnsi" w:eastAsia="Times New Roman" w:hAnsiTheme="minorHAnsi" w:cstheme="minorHAnsi"/>
          <w:iCs/>
          <w:sz w:val="20"/>
          <w:szCs w:val="20"/>
          <w:lang w:eastAsia="es-ES"/>
        </w:rPr>
      </w:pPr>
    </w:p>
    <w:p w14:paraId="6A2905C4" w14:textId="0BF1EF15" w:rsidR="00E765AB" w:rsidRPr="00EA7D66" w:rsidRDefault="00E765AB" w:rsidP="00814A11">
      <w:pPr>
        <w:pStyle w:val="Prrafodelista"/>
        <w:numPr>
          <w:ilvl w:val="0"/>
          <w:numId w:val="31"/>
        </w:numPr>
        <w:spacing w:after="120" w:line="240" w:lineRule="auto"/>
        <w:ind w:right="118"/>
        <w:jc w:val="both"/>
        <w:rPr>
          <w:rFonts w:asciiTheme="minorHAnsi" w:eastAsia="Times New Roman" w:hAnsiTheme="minorHAnsi" w:cstheme="minorHAnsi"/>
          <w:iCs/>
          <w:sz w:val="20"/>
          <w:szCs w:val="20"/>
          <w:lang w:eastAsia="es-ES"/>
        </w:rPr>
      </w:pPr>
      <w:hyperlink w:anchor="P04" w:history="1">
        <w:r w:rsidRPr="00866612">
          <w:rPr>
            <w:rStyle w:val="Hipervnculo"/>
            <w:rFonts w:asciiTheme="minorHAnsi" w:eastAsia="Times New Roman" w:hAnsiTheme="minorHAnsi" w:cstheme="minorHAnsi"/>
            <w:iCs/>
            <w:sz w:val="20"/>
            <w:szCs w:val="20"/>
            <w:lang w:eastAsia="es-ES"/>
          </w:rPr>
          <w:t>ISGC-P04-08: Número de plazas de prácticas externas ofertadas sobre el total del alumnado que solicita prácticas externas</w:t>
        </w:r>
      </w:hyperlink>
      <w:r w:rsidRPr="00EA7D66">
        <w:rPr>
          <w:rFonts w:asciiTheme="minorHAnsi" w:eastAsia="Times New Roman" w:hAnsiTheme="minorHAnsi" w:cstheme="minorHAnsi"/>
          <w:iCs/>
          <w:sz w:val="20"/>
          <w:szCs w:val="20"/>
          <w:lang w:eastAsia="es-ES"/>
        </w:rPr>
        <w:t>.</w:t>
      </w:r>
    </w:p>
    <w:bookmarkStart w:id="26" w:name="ISGC_P04_14_satisfPDIPRACTICA_volver"/>
    <w:bookmarkStart w:id="27" w:name="ISGC_P04_12_satisfPDIPRACTICA_volver"/>
    <w:bookmarkEnd w:id="26"/>
    <w:bookmarkEnd w:id="27"/>
    <w:p w14:paraId="42CF0F96" w14:textId="77777777" w:rsidR="00E765AB" w:rsidRPr="00EA7D66" w:rsidRDefault="00E765AB" w:rsidP="00814A11">
      <w:pPr>
        <w:pStyle w:val="Prrafodelista"/>
        <w:numPr>
          <w:ilvl w:val="0"/>
          <w:numId w:val="31"/>
        </w:numPr>
        <w:spacing w:after="120" w:line="240" w:lineRule="auto"/>
        <w:ind w:right="118"/>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fldChar w:fldCharType="begin"/>
      </w:r>
      <w:r w:rsidRPr="00EA7D66">
        <w:rPr>
          <w:rFonts w:asciiTheme="minorHAnsi" w:eastAsia="Times New Roman" w:hAnsiTheme="minorHAnsi" w:cstheme="minorHAnsi"/>
          <w:iCs/>
          <w:sz w:val="20"/>
          <w:szCs w:val="20"/>
          <w:lang w:eastAsia="es-ES"/>
        </w:rPr>
        <w:instrText xml:space="preserve"> HYPERLINK  \l "ISGC_P04_12_satisfPDIPRACTICA" </w:instrText>
      </w:r>
      <w:r w:rsidRPr="00EA7D66">
        <w:rPr>
          <w:rFonts w:asciiTheme="minorHAnsi" w:eastAsia="Times New Roman" w:hAnsiTheme="minorHAnsi" w:cstheme="minorHAnsi"/>
          <w:iCs/>
          <w:sz w:val="20"/>
          <w:szCs w:val="20"/>
          <w:lang w:eastAsia="es-ES"/>
        </w:rPr>
      </w:r>
      <w:r w:rsidRPr="00EA7D66">
        <w:rPr>
          <w:rFonts w:asciiTheme="minorHAnsi" w:eastAsia="Times New Roman" w:hAnsiTheme="minorHAnsi" w:cstheme="minorHAnsi"/>
          <w:iCs/>
          <w:sz w:val="20"/>
          <w:szCs w:val="20"/>
          <w:lang w:eastAsia="es-ES"/>
        </w:rPr>
        <w:fldChar w:fldCharType="separate"/>
      </w:r>
      <w:r w:rsidRPr="00EA7D66">
        <w:rPr>
          <w:rStyle w:val="Hipervnculo"/>
          <w:rFonts w:asciiTheme="minorHAnsi" w:eastAsia="Times New Roman" w:hAnsiTheme="minorHAnsi" w:cstheme="minorHAnsi"/>
          <w:iCs/>
          <w:sz w:val="20"/>
          <w:szCs w:val="20"/>
          <w:lang w:eastAsia="es-ES"/>
        </w:rPr>
        <w:t>ISGC-P04-12: Grado de satisfacción de los tutores académicos con las prácticas externas realizadas por los estudiantes</w:t>
      </w:r>
      <w:r w:rsidRPr="00EA7D66">
        <w:rPr>
          <w:rFonts w:asciiTheme="minorHAnsi" w:eastAsia="Times New Roman" w:hAnsiTheme="minorHAnsi" w:cstheme="minorHAnsi"/>
          <w:iCs/>
          <w:sz w:val="20"/>
          <w:szCs w:val="20"/>
          <w:lang w:eastAsia="es-ES"/>
        </w:rPr>
        <w:fldChar w:fldCharType="end"/>
      </w:r>
      <w:r w:rsidRPr="00EA7D66">
        <w:rPr>
          <w:rFonts w:asciiTheme="minorHAnsi" w:eastAsia="Times New Roman" w:hAnsiTheme="minorHAnsi" w:cstheme="minorHAnsi"/>
          <w:iCs/>
          <w:sz w:val="20"/>
          <w:szCs w:val="20"/>
          <w:lang w:eastAsia="es-ES"/>
        </w:rPr>
        <w:t>.</w:t>
      </w:r>
    </w:p>
    <w:p w14:paraId="1C95D01A" w14:textId="0E949771" w:rsidR="00E765AB" w:rsidRPr="00EA7D66" w:rsidRDefault="00E765AB" w:rsidP="00814A11">
      <w:pPr>
        <w:pStyle w:val="Prrafodelista"/>
        <w:numPr>
          <w:ilvl w:val="0"/>
          <w:numId w:val="31"/>
        </w:numPr>
        <w:spacing w:after="120" w:line="240" w:lineRule="auto"/>
        <w:ind w:right="118"/>
        <w:jc w:val="both"/>
        <w:rPr>
          <w:rFonts w:asciiTheme="minorHAnsi" w:eastAsia="Times New Roman" w:hAnsiTheme="minorHAnsi" w:cstheme="minorHAnsi"/>
          <w:iCs/>
          <w:sz w:val="20"/>
          <w:szCs w:val="20"/>
          <w:lang w:eastAsia="es-ES"/>
        </w:rPr>
      </w:pPr>
      <w:hyperlink w:anchor="P04" w:history="1">
        <w:r w:rsidRPr="00866612">
          <w:rPr>
            <w:rStyle w:val="Hipervnculo"/>
            <w:rFonts w:asciiTheme="minorHAnsi" w:eastAsia="Times New Roman" w:hAnsiTheme="minorHAnsi" w:cstheme="minorHAnsi"/>
            <w:iCs/>
            <w:sz w:val="20"/>
            <w:szCs w:val="20"/>
            <w:lang w:eastAsia="es-ES"/>
          </w:rPr>
          <w:t>ISGC-P04-13: Grado de satisfacción de los tutores de las entidades colaboradoras con el desempeño del alumnado en las prácticas externas</w:t>
        </w:r>
      </w:hyperlink>
      <w:r w:rsidRPr="00EA7D66">
        <w:rPr>
          <w:rFonts w:asciiTheme="minorHAnsi" w:eastAsia="Times New Roman" w:hAnsiTheme="minorHAnsi" w:cstheme="minorHAnsi"/>
          <w:iCs/>
          <w:sz w:val="20"/>
          <w:szCs w:val="20"/>
          <w:lang w:eastAsia="es-ES"/>
        </w:rPr>
        <w:t>.</w:t>
      </w:r>
    </w:p>
    <w:bookmarkStart w:id="28" w:name="ISGC_P04_14_satisfalumPRACTICA_volver"/>
    <w:bookmarkEnd w:id="28"/>
    <w:p w14:paraId="3A5D2A6C" w14:textId="77777777" w:rsidR="00E765AB" w:rsidRPr="00EA7D66" w:rsidRDefault="00E765AB" w:rsidP="00814A11">
      <w:pPr>
        <w:pStyle w:val="Prrafodelista"/>
        <w:numPr>
          <w:ilvl w:val="0"/>
          <w:numId w:val="31"/>
        </w:numPr>
        <w:spacing w:after="120" w:line="240" w:lineRule="auto"/>
        <w:ind w:right="118"/>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fldChar w:fldCharType="begin"/>
      </w:r>
      <w:r w:rsidRPr="00EA7D66">
        <w:rPr>
          <w:rFonts w:asciiTheme="minorHAnsi" w:eastAsia="Times New Roman" w:hAnsiTheme="minorHAnsi" w:cstheme="minorHAnsi"/>
          <w:iCs/>
          <w:sz w:val="20"/>
          <w:szCs w:val="20"/>
          <w:lang w:eastAsia="es-ES"/>
        </w:rPr>
        <w:instrText xml:space="preserve"> HYPERLINK  \l "ISGC_P04_14_satisfalumPRACTICA" </w:instrText>
      </w:r>
      <w:r w:rsidRPr="00EA7D66">
        <w:rPr>
          <w:rFonts w:asciiTheme="minorHAnsi" w:eastAsia="Times New Roman" w:hAnsiTheme="minorHAnsi" w:cstheme="minorHAnsi"/>
          <w:iCs/>
          <w:sz w:val="20"/>
          <w:szCs w:val="20"/>
          <w:lang w:eastAsia="es-ES"/>
        </w:rPr>
      </w:r>
      <w:r w:rsidRPr="00EA7D66">
        <w:rPr>
          <w:rFonts w:asciiTheme="minorHAnsi" w:eastAsia="Times New Roman" w:hAnsiTheme="minorHAnsi" w:cstheme="minorHAnsi"/>
          <w:iCs/>
          <w:sz w:val="20"/>
          <w:szCs w:val="20"/>
          <w:lang w:eastAsia="es-ES"/>
        </w:rPr>
        <w:fldChar w:fldCharType="separate"/>
      </w:r>
      <w:r w:rsidRPr="00EA7D66">
        <w:rPr>
          <w:rStyle w:val="Hipervnculo"/>
          <w:rFonts w:asciiTheme="minorHAnsi" w:eastAsia="Times New Roman" w:hAnsiTheme="minorHAnsi" w:cstheme="minorHAnsi"/>
          <w:iCs/>
          <w:sz w:val="20"/>
          <w:szCs w:val="20"/>
          <w:lang w:eastAsia="es-ES"/>
        </w:rPr>
        <w:t>ISGC-P04-14: Grado de satisfacción del alumnado con las prácticas externas realizadas</w:t>
      </w:r>
      <w:r w:rsidRPr="00EA7D66">
        <w:rPr>
          <w:rFonts w:asciiTheme="minorHAnsi" w:eastAsia="Times New Roman" w:hAnsiTheme="minorHAnsi" w:cstheme="minorHAnsi"/>
          <w:iCs/>
          <w:sz w:val="20"/>
          <w:szCs w:val="20"/>
          <w:lang w:eastAsia="es-ES"/>
        </w:rPr>
        <w:fldChar w:fldCharType="end"/>
      </w:r>
      <w:r w:rsidRPr="00EA7D66">
        <w:rPr>
          <w:rFonts w:asciiTheme="minorHAnsi" w:eastAsia="Times New Roman" w:hAnsiTheme="minorHAnsi" w:cstheme="minorHAnsi"/>
          <w:iCs/>
          <w:sz w:val="20"/>
          <w:szCs w:val="20"/>
          <w:lang w:eastAsia="es-ES"/>
        </w:rPr>
        <w:t>.</w:t>
      </w:r>
    </w:p>
    <w:p w14:paraId="233134D2" w14:textId="77777777" w:rsidR="00E765AB" w:rsidRPr="00E765AB" w:rsidRDefault="00E765AB" w:rsidP="00E765AB">
      <w:pPr>
        <w:pStyle w:val="Default"/>
        <w:jc w:val="both"/>
        <w:rPr>
          <w:rFonts w:asciiTheme="minorHAnsi" w:hAnsiTheme="minorHAnsi" w:cstheme="minorHAnsi"/>
          <w:sz w:val="20"/>
          <w:szCs w:val="20"/>
          <w:highlight w:val="lightGray"/>
        </w:rPr>
      </w:pPr>
    </w:p>
    <w:p w14:paraId="4E71AC44" w14:textId="00CF02D6" w:rsidR="00E765AB" w:rsidRDefault="00E765AB" w:rsidP="009E015A">
      <w:pPr>
        <w:pStyle w:val="Default"/>
        <w:jc w:val="both"/>
        <w:rPr>
          <w:rFonts w:asciiTheme="minorHAnsi" w:hAnsiTheme="minorHAnsi" w:cstheme="minorHAnsi"/>
          <w:iCs/>
          <w:sz w:val="20"/>
          <w:szCs w:val="20"/>
        </w:rPr>
      </w:pPr>
      <w:r w:rsidRPr="00EA7D66">
        <w:rPr>
          <w:rFonts w:asciiTheme="minorHAnsi" w:hAnsiTheme="minorHAnsi" w:cstheme="minorHAnsi"/>
          <w:sz w:val="20"/>
          <w:szCs w:val="20"/>
        </w:rPr>
        <w:t xml:space="preserve">La gestión de las prácticas de empresas curriculares de la Universidad de Cádiz está centralizada en una aplicación de la Unidad de Prácticas y Empleo (GADES Portal de Gestión de prácticas en empresas de la Universidad de Cádiz), donde tienen acceso por medio de diferentes perfiles: alumnado, tutor profesional y tutor académico. Los datos del </w:t>
      </w:r>
      <w:r w:rsidRPr="00EA7D66">
        <w:rPr>
          <w:rFonts w:asciiTheme="minorHAnsi" w:hAnsiTheme="minorHAnsi" w:cstheme="minorHAnsi"/>
          <w:iCs/>
          <w:sz w:val="20"/>
          <w:szCs w:val="20"/>
        </w:rPr>
        <w:t xml:space="preserve">indicador </w:t>
      </w:r>
      <w:hyperlink w:anchor="P04" w:history="1">
        <w:r w:rsidRPr="00866612">
          <w:rPr>
            <w:rStyle w:val="Hipervnculo"/>
            <w:rFonts w:asciiTheme="minorHAnsi" w:hAnsiTheme="minorHAnsi" w:cstheme="minorHAnsi"/>
            <w:iCs/>
            <w:sz w:val="20"/>
            <w:szCs w:val="20"/>
          </w:rPr>
          <w:t>ISGC-P04-08</w:t>
        </w:r>
      </w:hyperlink>
      <w:r w:rsidRPr="00EA7D66">
        <w:rPr>
          <w:rFonts w:asciiTheme="minorHAnsi" w:hAnsiTheme="minorHAnsi" w:cstheme="minorHAnsi"/>
          <w:iCs/>
          <w:sz w:val="20"/>
          <w:szCs w:val="20"/>
        </w:rPr>
        <w:t>, mostrado en la tabla generada por el sistema de Información, solo utilizan los datos que se han ingresado en dicha plataforma y debido a las características particulares de las prácticas en el grado de Enfermería en el que contamos con más de 2</w:t>
      </w:r>
      <w:r w:rsidR="005D3777">
        <w:rPr>
          <w:rFonts w:asciiTheme="minorHAnsi" w:hAnsiTheme="minorHAnsi" w:cstheme="minorHAnsi"/>
          <w:iCs/>
          <w:sz w:val="20"/>
          <w:szCs w:val="20"/>
        </w:rPr>
        <w:t>.</w:t>
      </w:r>
      <w:r w:rsidRPr="00EA7D66">
        <w:rPr>
          <w:rFonts w:asciiTheme="minorHAnsi" w:hAnsiTheme="minorHAnsi" w:cstheme="minorHAnsi"/>
          <w:iCs/>
          <w:sz w:val="20"/>
          <w:szCs w:val="20"/>
        </w:rPr>
        <w:t xml:space="preserve">000 tutores clínicos –venias docentes, este sistema solo es utilizado de forma puntual para algunos convenios de prácticas con entidades privadas por lo que no refleja su valor real. Todos los alumnos matriculados en las asignaturas Practicum al ser esta obligatoria tienen plazas para poder realizar las prácticas clínicas. </w:t>
      </w:r>
    </w:p>
    <w:p w14:paraId="52EA92ED" w14:textId="77777777" w:rsidR="005D3777" w:rsidRPr="005D3777" w:rsidRDefault="005D3777" w:rsidP="009E015A">
      <w:pPr>
        <w:pStyle w:val="Default"/>
        <w:jc w:val="both"/>
        <w:rPr>
          <w:rFonts w:asciiTheme="minorHAnsi" w:hAnsiTheme="minorHAnsi" w:cstheme="minorHAnsi"/>
          <w:iCs/>
          <w:sz w:val="20"/>
          <w:szCs w:val="20"/>
        </w:rPr>
      </w:pPr>
    </w:p>
    <w:p w14:paraId="2766596E" w14:textId="18B2428D" w:rsidR="005D3777" w:rsidRPr="00CE35CE" w:rsidRDefault="00E765AB" w:rsidP="009E015A">
      <w:pPr>
        <w:spacing w:after="0" w:line="240" w:lineRule="auto"/>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 xml:space="preserve">Con respecto al </w:t>
      </w:r>
      <w:hyperlink w:anchor="P04" w:history="1">
        <w:r w:rsidRPr="00866612">
          <w:rPr>
            <w:rStyle w:val="Hipervnculo"/>
            <w:rFonts w:asciiTheme="minorHAnsi" w:eastAsia="Times New Roman" w:hAnsiTheme="minorHAnsi" w:cstheme="minorHAnsi"/>
            <w:iCs/>
            <w:sz w:val="20"/>
            <w:szCs w:val="20"/>
            <w:lang w:eastAsia="es-ES"/>
          </w:rPr>
          <w:t>ISGC-P04-13</w:t>
        </w:r>
      </w:hyperlink>
      <w:r w:rsidRPr="00EA7D66">
        <w:rPr>
          <w:rFonts w:asciiTheme="minorHAnsi" w:eastAsia="Times New Roman" w:hAnsiTheme="minorHAnsi" w:cstheme="minorHAnsi"/>
          <w:iCs/>
          <w:sz w:val="20"/>
          <w:szCs w:val="20"/>
          <w:lang w:eastAsia="es-ES"/>
        </w:rPr>
        <w:t>, decir que nunca ha sido posible llevar a cabo esta cuestación por la c</w:t>
      </w:r>
      <w:r w:rsidR="00CE35CE">
        <w:rPr>
          <w:rFonts w:asciiTheme="minorHAnsi" w:eastAsia="Times New Roman" w:hAnsiTheme="minorHAnsi" w:cstheme="minorHAnsi"/>
          <w:iCs/>
          <w:sz w:val="20"/>
          <w:szCs w:val="20"/>
          <w:lang w:eastAsia="es-ES"/>
        </w:rPr>
        <w:t xml:space="preserve">omplejidad de acceder </w:t>
      </w:r>
      <w:r w:rsidR="00CE35CE" w:rsidRPr="00CE35CE">
        <w:rPr>
          <w:rFonts w:asciiTheme="minorHAnsi" w:eastAsia="Times New Roman" w:hAnsiTheme="minorHAnsi" w:cstheme="minorHAnsi"/>
          <w:iCs/>
          <w:sz w:val="20"/>
          <w:szCs w:val="20"/>
          <w:lang w:eastAsia="es-ES"/>
        </w:rPr>
        <w:t xml:space="preserve">hasta los </w:t>
      </w:r>
      <w:r w:rsidR="00954B11" w:rsidRPr="00CE35CE">
        <w:rPr>
          <w:rFonts w:asciiTheme="minorHAnsi" w:eastAsia="Times New Roman" w:hAnsiTheme="minorHAnsi" w:cstheme="minorHAnsi"/>
          <w:iCs/>
          <w:sz w:val="20"/>
          <w:szCs w:val="20"/>
          <w:lang w:eastAsia="es-ES"/>
        </w:rPr>
        <w:t>T</w:t>
      </w:r>
      <w:r w:rsidRPr="00CE35CE">
        <w:rPr>
          <w:rFonts w:asciiTheme="minorHAnsi" w:eastAsia="Times New Roman" w:hAnsiTheme="minorHAnsi" w:cstheme="minorHAnsi"/>
          <w:iCs/>
          <w:sz w:val="20"/>
          <w:szCs w:val="20"/>
          <w:lang w:eastAsia="es-ES"/>
        </w:rPr>
        <w:t xml:space="preserve">utores y </w:t>
      </w:r>
      <w:r w:rsidR="00954B11" w:rsidRPr="00CE35CE">
        <w:rPr>
          <w:rFonts w:asciiTheme="minorHAnsi" w:eastAsia="Times New Roman" w:hAnsiTheme="minorHAnsi" w:cstheme="minorHAnsi"/>
          <w:iCs/>
          <w:sz w:val="20"/>
          <w:szCs w:val="20"/>
          <w:lang w:eastAsia="es-ES"/>
        </w:rPr>
        <w:t>C</w:t>
      </w:r>
      <w:r w:rsidRPr="00CE35CE">
        <w:rPr>
          <w:rFonts w:asciiTheme="minorHAnsi" w:eastAsia="Times New Roman" w:hAnsiTheme="minorHAnsi" w:cstheme="minorHAnsi"/>
          <w:iCs/>
          <w:sz w:val="20"/>
          <w:szCs w:val="20"/>
          <w:lang w:eastAsia="es-ES"/>
        </w:rPr>
        <w:t xml:space="preserve">oordinadores en las entidades colaboradoras. Para recalcar este hecho, señalar que, en el caso de los </w:t>
      </w:r>
      <w:r w:rsidR="00954B11" w:rsidRPr="00CE35CE">
        <w:rPr>
          <w:rFonts w:asciiTheme="minorHAnsi" w:eastAsia="Times New Roman" w:hAnsiTheme="minorHAnsi" w:cstheme="minorHAnsi"/>
          <w:iCs/>
          <w:sz w:val="20"/>
          <w:szCs w:val="20"/>
          <w:lang w:eastAsia="es-ES"/>
        </w:rPr>
        <w:t>T</w:t>
      </w:r>
      <w:r w:rsidRPr="00CE35CE">
        <w:rPr>
          <w:rFonts w:asciiTheme="minorHAnsi" w:eastAsia="Times New Roman" w:hAnsiTheme="minorHAnsi" w:cstheme="minorHAnsi"/>
          <w:iCs/>
          <w:sz w:val="20"/>
          <w:szCs w:val="20"/>
          <w:lang w:eastAsia="es-ES"/>
        </w:rPr>
        <w:t xml:space="preserve">utores </w:t>
      </w:r>
      <w:r w:rsidR="00954B11" w:rsidRPr="00CE35CE">
        <w:rPr>
          <w:rFonts w:asciiTheme="minorHAnsi" w:eastAsia="Times New Roman" w:hAnsiTheme="minorHAnsi" w:cstheme="minorHAnsi"/>
          <w:iCs/>
          <w:sz w:val="20"/>
          <w:szCs w:val="20"/>
          <w:lang w:eastAsia="es-ES"/>
        </w:rPr>
        <w:t>C</w:t>
      </w:r>
      <w:r w:rsidRPr="00CE35CE">
        <w:rPr>
          <w:rFonts w:asciiTheme="minorHAnsi" w:eastAsia="Times New Roman" w:hAnsiTheme="minorHAnsi" w:cstheme="minorHAnsi"/>
          <w:iCs/>
          <w:sz w:val="20"/>
          <w:szCs w:val="20"/>
          <w:lang w:eastAsia="es-ES"/>
        </w:rPr>
        <w:t>línicos, en algunos cursos se ha llegado a contar con hasta 2</w:t>
      </w:r>
      <w:r w:rsidR="005D3777" w:rsidRPr="00CE35CE">
        <w:rPr>
          <w:rFonts w:asciiTheme="minorHAnsi" w:eastAsia="Times New Roman" w:hAnsiTheme="minorHAnsi" w:cstheme="minorHAnsi"/>
          <w:iCs/>
          <w:sz w:val="20"/>
          <w:szCs w:val="20"/>
          <w:lang w:eastAsia="es-ES"/>
        </w:rPr>
        <w:t>.</w:t>
      </w:r>
      <w:r w:rsidRPr="00CE35CE">
        <w:rPr>
          <w:rFonts w:asciiTheme="minorHAnsi" w:eastAsia="Times New Roman" w:hAnsiTheme="minorHAnsi" w:cstheme="minorHAnsi"/>
          <w:iCs/>
          <w:sz w:val="20"/>
          <w:szCs w:val="20"/>
          <w:lang w:eastAsia="es-ES"/>
        </w:rPr>
        <w:t xml:space="preserve">000 de ellos entre los distintos centros asistenciales con los que se tiene convenio de colaboración para la realización de prácticas asistenciales. </w:t>
      </w:r>
    </w:p>
    <w:p w14:paraId="32FE691D" w14:textId="77777777" w:rsidR="005D3777" w:rsidRPr="00CE35CE" w:rsidRDefault="005D3777" w:rsidP="009E015A">
      <w:pPr>
        <w:spacing w:after="0" w:line="240" w:lineRule="auto"/>
        <w:jc w:val="both"/>
        <w:rPr>
          <w:rFonts w:asciiTheme="minorHAnsi" w:eastAsia="Times New Roman" w:hAnsiTheme="minorHAnsi" w:cstheme="minorHAnsi"/>
          <w:iCs/>
          <w:sz w:val="20"/>
          <w:szCs w:val="20"/>
          <w:lang w:eastAsia="es-ES"/>
        </w:rPr>
      </w:pPr>
    </w:p>
    <w:p w14:paraId="340D619E" w14:textId="5A6FC836" w:rsidR="00E765AB" w:rsidRDefault="00E765AB" w:rsidP="009E015A">
      <w:pPr>
        <w:spacing w:after="0" w:line="240" w:lineRule="auto"/>
        <w:jc w:val="both"/>
        <w:rPr>
          <w:rFonts w:asciiTheme="minorHAnsi" w:eastAsia="Times New Roman" w:hAnsiTheme="minorHAnsi" w:cstheme="minorHAnsi"/>
          <w:iCs/>
          <w:sz w:val="20"/>
          <w:szCs w:val="20"/>
          <w:lang w:eastAsia="es-ES"/>
        </w:rPr>
      </w:pPr>
      <w:r w:rsidRPr="00CE35CE">
        <w:rPr>
          <w:rFonts w:asciiTheme="minorHAnsi" w:eastAsia="Times New Roman" w:hAnsiTheme="minorHAnsi" w:cstheme="minorHAnsi"/>
          <w:iCs/>
          <w:sz w:val="20"/>
          <w:szCs w:val="20"/>
          <w:lang w:eastAsia="es-ES"/>
        </w:rPr>
        <w:t xml:space="preserve">Analizando el resto de indicadores en los </w:t>
      </w:r>
      <w:r w:rsidR="00954B11" w:rsidRPr="00CE35CE">
        <w:rPr>
          <w:rFonts w:asciiTheme="minorHAnsi" w:eastAsia="Times New Roman" w:hAnsiTheme="minorHAnsi" w:cstheme="minorHAnsi"/>
          <w:iCs/>
          <w:sz w:val="20"/>
          <w:szCs w:val="20"/>
          <w:lang w:eastAsia="es-ES"/>
        </w:rPr>
        <w:t>C</w:t>
      </w:r>
      <w:r w:rsidRPr="00CE35CE">
        <w:rPr>
          <w:rFonts w:asciiTheme="minorHAnsi" w:eastAsia="Times New Roman" w:hAnsiTheme="minorHAnsi" w:cstheme="minorHAnsi"/>
          <w:iCs/>
          <w:sz w:val="20"/>
          <w:szCs w:val="20"/>
          <w:lang w:eastAsia="es-ES"/>
        </w:rPr>
        <w:t>entros</w:t>
      </w:r>
      <w:r w:rsidRPr="0058588B">
        <w:rPr>
          <w:rFonts w:asciiTheme="minorHAnsi" w:eastAsia="Times New Roman" w:hAnsiTheme="minorHAnsi" w:cstheme="minorHAnsi"/>
          <w:iCs/>
          <w:sz w:val="20"/>
          <w:szCs w:val="20"/>
          <w:lang w:eastAsia="es-ES"/>
        </w:rPr>
        <w:t xml:space="preserve">, resaltar el buen resultado obtenido en el grado de satisfacción de los tutores académicos y </w:t>
      </w:r>
      <w:r w:rsidRPr="00A263BC">
        <w:rPr>
          <w:rFonts w:asciiTheme="minorHAnsi" w:eastAsia="Times New Roman" w:hAnsiTheme="minorHAnsi" w:cstheme="minorHAnsi"/>
          <w:iCs/>
          <w:sz w:val="20"/>
          <w:szCs w:val="20"/>
          <w:lang w:eastAsia="es-ES"/>
        </w:rPr>
        <w:t xml:space="preserve">del </w:t>
      </w:r>
      <w:r w:rsidR="008623EA" w:rsidRPr="00A263BC">
        <w:rPr>
          <w:rFonts w:asciiTheme="minorHAnsi" w:eastAsia="Times New Roman" w:hAnsiTheme="minorHAnsi" w:cstheme="minorHAnsi"/>
          <w:iCs/>
          <w:sz w:val="20"/>
          <w:szCs w:val="20"/>
          <w:lang w:eastAsia="es-ES"/>
        </w:rPr>
        <w:t>estudiantado.</w:t>
      </w:r>
      <w:r w:rsidR="008623EA">
        <w:rPr>
          <w:rFonts w:asciiTheme="minorHAnsi" w:eastAsia="Times New Roman" w:hAnsiTheme="minorHAnsi" w:cstheme="minorHAnsi"/>
          <w:iCs/>
          <w:sz w:val="20"/>
          <w:szCs w:val="20"/>
          <w:lang w:eastAsia="es-ES"/>
        </w:rPr>
        <w:t xml:space="preserve"> </w:t>
      </w:r>
    </w:p>
    <w:p w14:paraId="14B7CF1C" w14:textId="77777777" w:rsidR="005D3777" w:rsidRPr="005D3777" w:rsidRDefault="005D3777" w:rsidP="009E015A">
      <w:pPr>
        <w:spacing w:after="0" w:line="240" w:lineRule="auto"/>
        <w:jc w:val="both"/>
        <w:rPr>
          <w:rFonts w:asciiTheme="minorHAnsi" w:eastAsia="Times New Roman" w:hAnsiTheme="minorHAnsi" w:cstheme="minorHAnsi"/>
          <w:iCs/>
          <w:sz w:val="20"/>
          <w:szCs w:val="20"/>
          <w:lang w:eastAsia="es-ES"/>
        </w:rPr>
      </w:pPr>
    </w:p>
    <w:p w14:paraId="0066CA89" w14:textId="77777777" w:rsidR="00E765AB" w:rsidRPr="00EA7D66" w:rsidRDefault="00E765AB" w:rsidP="009E015A">
      <w:pPr>
        <w:spacing w:after="0" w:line="240" w:lineRule="auto"/>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Respecto al número de plazas de prácticas externas son suficientes para que todos los estudiantes realicen las horas de prácticas asistenciales recogidas en el plan de estudios.</w:t>
      </w:r>
    </w:p>
    <w:p w14:paraId="02749EF9" w14:textId="77777777" w:rsidR="00E765AB" w:rsidRPr="00EA7D66" w:rsidRDefault="00E765AB" w:rsidP="009E015A">
      <w:pPr>
        <w:spacing w:after="0" w:line="240" w:lineRule="auto"/>
        <w:jc w:val="both"/>
        <w:rPr>
          <w:rFonts w:asciiTheme="minorHAnsi" w:eastAsia="Times New Roman" w:hAnsiTheme="minorHAnsi" w:cstheme="minorHAnsi"/>
          <w:iCs/>
          <w:sz w:val="20"/>
          <w:szCs w:val="20"/>
          <w:lang w:eastAsia="es-ES"/>
        </w:rPr>
      </w:pPr>
    </w:p>
    <w:p w14:paraId="4F036896" w14:textId="77777777" w:rsidR="00E765AB" w:rsidRPr="00EA7D66" w:rsidRDefault="00E765AB" w:rsidP="009E015A">
      <w:pPr>
        <w:spacing w:after="0" w:line="240" w:lineRule="auto"/>
        <w:jc w:val="both"/>
        <w:rPr>
          <w:rFonts w:asciiTheme="minorHAnsi" w:eastAsia="Times New Roman" w:hAnsiTheme="minorHAnsi" w:cstheme="minorHAnsi"/>
          <w:iCs/>
          <w:sz w:val="20"/>
          <w:szCs w:val="20"/>
          <w:lang w:eastAsia="es-ES"/>
        </w:rPr>
      </w:pPr>
      <w:r w:rsidRPr="00EA7D66">
        <w:rPr>
          <w:rFonts w:asciiTheme="minorHAnsi" w:eastAsia="Times New Roman" w:hAnsiTheme="minorHAnsi" w:cstheme="minorHAnsi"/>
          <w:iCs/>
          <w:sz w:val="20"/>
          <w:szCs w:val="20"/>
          <w:lang w:eastAsia="es-ES"/>
        </w:rPr>
        <w:t xml:space="preserve">Toda la información referente a las prácticas académicas externas se puede consultar en el Anexo II de este documento. </w:t>
      </w:r>
    </w:p>
    <w:p w14:paraId="50D01833" w14:textId="2F28AEAB" w:rsidR="00E765AB" w:rsidRDefault="00866612" w:rsidP="009E015A">
      <w:pPr>
        <w:spacing w:after="0" w:line="240" w:lineRule="auto"/>
        <w:jc w:val="both"/>
        <w:rPr>
          <w:rFonts w:asciiTheme="minorHAnsi" w:eastAsia="Times New Roman" w:hAnsiTheme="minorHAnsi" w:cstheme="minorHAnsi"/>
          <w:iCs/>
          <w:sz w:val="20"/>
          <w:szCs w:val="20"/>
          <w:lang w:eastAsia="es-ES"/>
        </w:rPr>
      </w:pPr>
      <w:r>
        <w:rPr>
          <w:rFonts w:asciiTheme="minorHAnsi" w:eastAsia="Times New Roman" w:hAnsiTheme="minorHAnsi" w:cstheme="minorHAnsi"/>
          <w:iCs/>
          <w:sz w:val="20"/>
          <w:szCs w:val="20"/>
          <w:lang w:eastAsia="es-ES"/>
        </w:rPr>
        <w:t>La s</w:t>
      </w:r>
      <w:r w:rsidR="00E765AB" w:rsidRPr="00EA7D66">
        <w:rPr>
          <w:rFonts w:asciiTheme="minorHAnsi" w:eastAsia="Times New Roman" w:hAnsiTheme="minorHAnsi" w:cstheme="minorHAnsi"/>
          <w:iCs/>
          <w:sz w:val="20"/>
          <w:szCs w:val="20"/>
          <w:lang w:eastAsia="es-ES"/>
        </w:rPr>
        <w:t>istemática de revisión y actualización de los convenios de prácticas</w:t>
      </w:r>
      <w:r>
        <w:rPr>
          <w:rFonts w:asciiTheme="minorHAnsi" w:eastAsia="Times New Roman" w:hAnsiTheme="minorHAnsi" w:cstheme="minorHAnsi"/>
          <w:iCs/>
          <w:sz w:val="20"/>
          <w:szCs w:val="20"/>
          <w:lang w:eastAsia="es-ES"/>
        </w:rPr>
        <w:t xml:space="preserve"> es el siguiente</w:t>
      </w:r>
      <w:r w:rsidR="00E765AB" w:rsidRPr="00EA7D66">
        <w:rPr>
          <w:rFonts w:asciiTheme="minorHAnsi" w:eastAsia="Times New Roman" w:hAnsiTheme="minorHAnsi" w:cstheme="minorHAnsi"/>
          <w:iCs/>
          <w:sz w:val="20"/>
          <w:szCs w:val="20"/>
          <w:lang w:eastAsia="es-ES"/>
        </w:rPr>
        <w:t>:</w:t>
      </w:r>
    </w:p>
    <w:p w14:paraId="69D02F57" w14:textId="77777777" w:rsidR="005D3777" w:rsidRPr="00EA7D66" w:rsidRDefault="005D3777" w:rsidP="009E015A">
      <w:pPr>
        <w:spacing w:after="0" w:line="240" w:lineRule="auto"/>
        <w:jc w:val="both"/>
        <w:rPr>
          <w:rFonts w:asciiTheme="minorHAnsi" w:eastAsia="Times New Roman" w:hAnsiTheme="minorHAnsi" w:cstheme="minorHAnsi"/>
          <w:iCs/>
          <w:sz w:val="20"/>
          <w:szCs w:val="20"/>
          <w:lang w:eastAsia="es-ES"/>
        </w:rPr>
      </w:pPr>
    </w:p>
    <w:p w14:paraId="5A3D2EA6" w14:textId="0FAF4A43" w:rsidR="00E765AB" w:rsidRPr="00CE35CE" w:rsidRDefault="00CE35CE" w:rsidP="001A52D9">
      <w:pPr>
        <w:pStyle w:val="Prrafodelista"/>
        <w:numPr>
          <w:ilvl w:val="0"/>
          <w:numId w:val="32"/>
        </w:numPr>
        <w:spacing w:after="0" w:line="240" w:lineRule="auto"/>
        <w:ind w:left="284"/>
        <w:jc w:val="both"/>
        <w:rPr>
          <w:rFonts w:asciiTheme="minorHAnsi" w:eastAsia="Times New Roman" w:hAnsiTheme="minorHAnsi" w:cstheme="minorHAnsi"/>
          <w:iCs/>
          <w:sz w:val="20"/>
          <w:szCs w:val="20"/>
          <w:lang w:eastAsia="es-ES"/>
        </w:rPr>
      </w:pPr>
      <w:r>
        <w:rPr>
          <w:rFonts w:asciiTheme="minorHAnsi" w:eastAsia="Times New Roman" w:hAnsiTheme="minorHAnsi" w:cstheme="minorHAnsi"/>
          <w:iCs/>
          <w:sz w:val="20"/>
          <w:szCs w:val="20"/>
          <w:lang w:eastAsia="es-ES"/>
        </w:rPr>
        <w:t xml:space="preserve"> </w:t>
      </w:r>
      <w:r w:rsidR="00E765AB" w:rsidRPr="00CE35CE">
        <w:rPr>
          <w:rFonts w:asciiTheme="minorHAnsi" w:eastAsia="Times New Roman" w:hAnsiTheme="minorHAnsi" w:cstheme="minorHAnsi"/>
          <w:iCs/>
          <w:sz w:val="20"/>
          <w:szCs w:val="20"/>
          <w:lang w:eastAsia="es-ES"/>
        </w:rPr>
        <w:t xml:space="preserve">En los </w:t>
      </w:r>
      <w:r w:rsidR="00954B11" w:rsidRPr="00CE35CE">
        <w:rPr>
          <w:rFonts w:asciiTheme="minorHAnsi" w:eastAsia="Times New Roman" w:hAnsiTheme="minorHAnsi" w:cstheme="minorHAnsi"/>
          <w:iCs/>
          <w:sz w:val="20"/>
          <w:szCs w:val="20"/>
          <w:lang w:eastAsia="es-ES"/>
        </w:rPr>
        <w:t>C</w:t>
      </w:r>
      <w:r w:rsidRPr="00CE35CE">
        <w:rPr>
          <w:rFonts w:asciiTheme="minorHAnsi" w:eastAsia="Times New Roman" w:hAnsiTheme="minorHAnsi" w:cstheme="minorHAnsi"/>
          <w:iCs/>
          <w:sz w:val="20"/>
          <w:szCs w:val="20"/>
          <w:lang w:eastAsia="es-ES"/>
        </w:rPr>
        <w:t>entros</w:t>
      </w:r>
      <w:r>
        <w:rPr>
          <w:rFonts w:asciiTheme="minorHAnsi" w:eastAsia="Times New Roman" w:hAnsiTheme="minorHAnsi" w:cstheme="minorHAnsi"/>
          <w:iCs/>
          <w:sz w:val="20"/>
          <w:szCs w:val="20"/>
          <w:lang w:eastAsia="es-ES"/>
        </w:rPr>
        <w:t xml:space="preserve"> </w:t>
      </w:r>
      <w:r w:rsidR="00954B11" w:rsidRPr="00CE35CE">
        <w:rPr>
          <w:rFonts w:asciiTheme="minorHAnsi" w:eastAsia="Times New Roman" w:hAnsiTheme="minorHAnsi" w:cstheme="minorHAnsi"/>
          <w:iCs/>
          <w:sz w:val="20"/>
          <w:szCs w:val="20"/>
          <w:lang w:eastAsia="es-ES"/>
        </w:rPr>
        <w:t>S</w:t>
      </w:r>
      <w:r w:rsidR="00E765AB" w:rsidRPr="00CE35CE">
        <w:rPr>
          <w:rFonts w:asciiTheme="minorHAnsi" w:eastAsia="Times New Roman" w:hAnsiTheme="minorHAnsi" w:cstheme="minorHAnsi"/>
          <w:iCs/>
          <w:sz w:val="20"/>
          <w:szCs w:val="20"/>
          <w:lang w:eastAsia="es-ES"/>
        </w:rPr>
        <w:t xml:space="preserve">anitarios del Servicio Andaluz de Salud, se rigen por el convenio UCA-SAS y se revisa y actualiza a través de la Comisión Paritaria que se reúne anualmente. </w:t>
      </w:r>
    </w:p>
    <w:p w14:paraId="78337323" w14:textId="14454AA9" w:rsidR="00E765AB" w:rsidRPr="00CE35CE" w:rsidRDefault="00CE35CE" w:rsidP="001A52D9">
      <w:pPr>
        <w:pStyle w:val="Prrafodelista"/>
        <w:numPr>
          <w:ilvl w:val="0"/>
          <w:numId w:val="32"/>
        </w:numPr>
        <w:spacing w:after="0" w:line="240" w:lineRule="auto"/>
        <w:ind w:left="284"/>
        <w:jc w:val="both"/>
        <w:rPr>
          <w:rFonts w:asciiTheme="minorHAnsi" w:eastAsia="Times New Roman" w:hAnsiTheme="minorHAnsi" w:cstheme="minorHAnsi"/>
          <w:iCs/>
          <w:sz w:val="20"/>
          <w:szCs w:val="20"/>
          <w:lang w:eastAsia="es-ES"/>
        </w:rPr>
      </w:pPr>
      <w:r w:rsidRPr="00CE35CE">
        <w:rPr>
          <w:rFonts w:asciiTheme="minorHAnsi" w:eastAsia="Times New Roman" w:hAnsiTheme="minorHAnsi" w:cstheme="minorHAnsi"/>
          <w:iCs/>
          <w:sz w:val="20"/>
          <w:szCs w:val="20"/>
          <w:lang w:eastAsia="es-ES"/>
        </w:rPr>
        <w:t>En los</w:t>
      </w:r>
      <w:r>
        <w:rPr>
          <w:rFonts w:asciiTheme="minorHAnsi" w:eastAsia="Times New Roman" w:hAnsiTheme="minorHAnsi" w:cstheme="minorHAnsi"/>
          <w:iCs/>
          <w:sz w:val="20"/>
          <w:szCs w:val="20"/>
          <w:lang w:eastAsia="es-ES"/>
        </w:rPr>
        <w:t xml:space="preserve"> </w:t>
      </w:r>
      <w:r w:rsidR="00954B11" w:rsidRPr="00CE35CE">
        <w:rPr>
          <w:rFonts w:asciiTheme="minorHAnsi" w:eastAsia="Times New Roman" w:hAnsiTheme="minorHAnsi" w:cstheme="minorHAnsi"/>
          <w:iCs/>
          <w:sz w:val="20"/>
          <w:szCs w:val="20"/>
          <w:lang w:eastAsia="es-ES"/>
        </w:rPr>
        <w:t>C</w:t>
      </w:r>
      <w:r w:rsidR="00E765AB" w:rsidRPr="00CE35CE">
        <w:rPr>
          <w:rFonts w:asciiTheme="minorHAnsi" w:eastAsia="Times New Roman" w:hAnsiTheme="minorHAnsi" w:cstheme="minorHAnsi"/>
          <w:iCs/>
          <w:sz w:val="20"/>
          <w:szCs w:val="20"/>
          <w:lang w:eastAsia="es-ES"/>
        </w:rPr>
        <w:t xml:space="preserve">entros </w:t>
      </w:r>
      <w:r w:rsidR="00954B11" w:rsidRPr="00CE35CE">
        <w:rPr>
          <w:rFonts w:asciiTheme="minorHAnsi" w:eastAsia="Times New Roman" w:hAnsiTheme="minorHAnsi" w:cstheme="minorHAnsi"/>
          <w:iCs/>
          <w:sz w:val="20"/>
          <w:szCs w:val="20"/>
          <w:lang w:eastAsia="es-ES"/>
        </w:rPr>
        <w:t>S</w:t>
      </w:r>
      <w:r w:rsidR="00E765AB" w:rsidRPr="00CE35CE">
        <w:rPr>
          <w:rFonts w:asciiTheme="minorHAnsi" w:eastAsia="Times New Roman" w:hAnsiTheme="minorHAnsi" w:cstheme="minorHAnsi"/>
          <w:iCs/>
          <w:sz w:val="20"/>
          <w:szCs w:val="20"/>
          <w:lang w:eastAsia="es-ES"/>
        </w:rPr>
        <w:t xml:space="preserve">anitarios y </w:t>
      </w:r>
      <w:r w:rsidR="00954B11" w:rsidRPr="00CE35CE">
        <w:rPr>
          <w:rFonts w:asciiTheme="minorHAnsi" w:eastAsia="Times New Roman" w:hAnsiTheme="minorHAnsi" w:cstheme="minorHAnsi"/>
          <w:iCs/>
          <w:sz w:val="20"/>
          <w:szCs w:val="20"/>
          <w:lang w:eastAsia="es-ES"/>
        </w:rPr>
        <w:t>S</w:t>
      </w:r>
      <w:r w:rsidR="00E765AB" w:rsidRPr="00CE35CE">
        <w:rPr>
          <w:rFonts w:asciiTheme="minorHAnsi" w:eastAsia="Times New Roman" w:hAnsiTheme="minorHAnsi" w:cstheme="minorHAnsi"/>
          <w:iCs/>
          <w:sz w:val="20"/>
          <w:szCs w:val="20"/>
          <w:lang w:eastAsia="es-ES"/>
        </w:rPr>
        <w:t>ociosanitarios privados, son revisados y actualizados anualmente por la coordinación de prácticas del centro en función de los resultados obtenidos.</w:t>
      </w:r>
    </w:p>
    <w:p w14:paraId="271C7A06" w14:textId="77777777" w:rsidR="005D3777" w:rsidRPr="00CE35CE" w:rsidRDefault="005D3777" w:rsidP="009E015A">
      <w:pPr>
        <w:spacing w:after="0" w:line="240" w:lineRule="auto"/>
        <w:jc w:val="both"/>
        <w:rPr>
          <w:rFonts w:asciiTheme="minorHAnsi" w:eastAsia="Times New Roman" w:hAnsiTheme="minorHAnsi" w:cstheme="minorHAnsi"/>
          <w:iCs/>
          <w:sz w:val="20"/>
          <w:szCs w:val="20"/>
          <w:lang w:eastAsia="es-ES"/>
        </w:rPr>
      </w:pPr>
    </w:p>
    <w:p w14:paraId="68D507F0" w14:textId="4B011616" w:rsidR="00E765AB" w:rsidRDefault="005D3777" w:rsidP="009E015A">
      <w:pPr>
        <w:spacing w:after="0" w:line="240" w:lineRule="auto"/>
        <w:jc w:val="both"/>
        <w:rPr>
          <w:rFonts w:asciiTheme="minorHAnsi" w:eastAsia="Times New Roman" w:hAnsiTheme="minorHAnsi" w:cstheme="minorHAnsi"/>
          <w:iCs/>
          <w:sz w:val="20"/>
          <w:szCs w:val="20"/>
          <w:lang w:eastAsia="es-ES"/>
        </w:rPr>
      </w:pPr>
      <w:r w:rsidRPr="00CE35CE">
        <w:rPr>
          <w:rFonts w:asciiTheme="minorHAnsi" w:eastAsia="Times New Roman" w:hAnsiTheme="minorHAnsi" w:cstheme="minorHAnsi"/>
          <w:iCs/>
          <w:sz w:val="20"/>
          <w:szCs w:val="20"/>
          <w:lang w:eastAsia="es-ES"/>
        </w:rPr>
        <w:t>La s</w:t>
      </w:r>
      <w:r w:rsidR="00E765AB" w:rsidRPr="00CE35CE">
        <w:rPr>
          <w:rFonts w:asciiTheme="minorHAnsi" w:eastAsia="Times New Roman" w:hAnsiTheme="minorHAnsi" w:cstheme="minorHAnsi"/>
          <w:iCs/>
          <w:sz w:val="20"/>
          <w:szCs w:val="20"/>
          <w:lang w:eastAsia="es-ES"/>
        </w:rPr>
        <w:t xml:space="preserve">istemática de coordinación de los </w:t>
      </w:r>
      <w:r w:rsidR="00954B11" w:rsidRPr="00CE35CE">
        <w:rPr>
          <w:rFonts w:asciiTheme="minorHAnsi" w:eastAsia="Times New Roman" w:hAnsiTheme="minorHAnsi" w:cstheme="minorHAnsi"/>
          <w:iCs/>
          <w:sz w:val="20"/>
          <w:szCs w:val="20"/>
          <w:lang w:eastAsia="es-ES"/>
        </w:rPr>
        <w:t>T</w:t>
      </w:r>
      <w:r w:rsidR="00E765AB" w:rsidRPr="00CE35CE">
        <w:rPr>
          <w:rFonts w:asciiTheme="minorHAnsi" w:eastAsia="Times New Roman" w:hAnsiTheme="minorHAnsi" w:cstheme="minorHAnsi"/>
          <w:iCs/>
          <w:sz w:val="20"/>
          <w:szCs w:val="20"/>
          <w:lang w:eastAsia="es-ES"/>
        </w:rPr>
        <w:t>utores externos</w:t>
      </w:r>
      <w:r w:rsidRPr="00CE35CE">
        <w:rPr>
          <w:rFonts w:asciiTheme="minorHAnsi" w:eastAsia="Times New Roman" w:hAnsiTheme="minorHAnsi" w:cstheme="minorHAnsi"/>
          <w:iCs/>
          <w:sz w:val="20"/>
          <w:szCs w:val="20"/>
          <w:lang w:eastAsia="es-ES"/>
        </w:rPr>
        <w:t xml:space="preserve"> es el siguiente</w:t>
      </w:r>
      <w:r w:rsidR="00E765AB" w:rsidRPr="00CE35CE">
        <w:rPr>
          <w:rFonts w:asciiTheme="minorHAnsi" w:eastAsia="Times New Roman" w:hAnsiTheme="minorHAnsi" w:cstheme="minorHAnsi"/>
          <w:iCs/>
          <w:sz w:val="20"/>
          <w:szCs w:val="20"/>
          <w:lang w:eastAsia="es-ES"/>
        </w:rPr>
        <w:t xml:space="preserve">: </w:t>
      </w:r>
      <w:r w:rsidRPr="00CE35CE">
        <w:rPr>
          <w:rFonts w:asciiTheme="minorHAnsi" w:eastAsia="Times New Roman" w:hAnsiTheme="minorHAnsi" w:cstheme="minorHAnsi"/>
          <w:iCs/>
          <w:sz w:val="20"/>
          <w:szCs w:val="20"/>
          <w:lang w:eastAsia="es-ES"/>
        </w:rPr>
        <w:t>l</w:t>
      </w:r>
      <w:r w:rsidR="00E765AB" w:rsidRPr="00CE35CE">
        <w:rPr>
          <w:rFonts w:asciiTheme="minorHAnsi" w:eastAsia="Times New Roman" w:hAnsiTheme="minorHAnsi" w:cstheme="minorHAnsi"/>
          <w:iCs/>
          <w:sz w:val="20"/>
          <w:szCs w:val="20"/>
          <w:lang w:eastAsia="es-ES"/>
        </w:rPr>
        <w:t xml:space="preserve">os </w:t>
      </w:r>
      <w:r w:rsidR="00954B11" w:rsidRPr="00CE35CE">
        <w:rPr>
          <w:rFonts w:asciiTheme="minorHAnsi" w:eastAsia="Times New Roman" w:hAnsiTheme="minorHAnsi" w:cstheme="minorHAnsi"/>
          <w:iCs/>
          <w:sz w:val="20"/>
          <w:szCs w:val="20"/>
          <w:lang w:eastAsia="es-ES"/>
        </w:rPr>
        <w:t>C</w:t>
      </w:r>
      <w:r w:rsidR="00E765AB" w:rsidRPr="00CE35CE">
        <w:rPr>
          <w:rFonts w:asciiTheme="minorHAnsi" w:eastAsia="Times New Roman" w:hAnsiTheme="minorHAnsi" w:cstheme="minorHAnsi"/>
          <w:iCs/>
          <w:sz w:val="20"/>
          <w:szCs w:val="20"/>
          <w:lang w:eastAsia="es-ES"/>
        </w:rPr>
        <w:t>entros mantienen reunion</w:t>
      </w:r>
      <w:r w:rsidR="008623EA" w:rsidRPr="00CE35CE">
        <w:rPr>
          <w:rFonts w:asciiTheme="minorHAnsi" w:eastAsia="Times New Roman" w:hAnsiTheme="minorHAnsi" w:cstheme="minorHAnsi"/>
          <w:iCs/>
          <w:sz w:val="20"/>
          <w:szCs w:val="20"/>
          <w:lang w:eastAsia="es-ES"/>
        </w:rPr>
        <w:t>es previas al inicio de cada Prá</w:t>
      </w:r>
      <w:r w:rsidR="00E765AB" w:rsidRPr="00CE35CE">
        <w:rPr>
          <w:rFonts w:asciiTheme="minorHAnsi" w:eastAsia="Times New Roman" w:hAnsiTheme="minorHAnsi" w:cstheme="minorHAnsi"/>
          <w:iCs/>
          <w:sz w:val="20"/>
          <w:szCs w:val="20"/>
          <w:lang w:eastAsia="es-ES"/>
        </w:rPr>
        <w:t xml:space="preserve">cticum y al finalizar el curso. Durante la realización de los rotarios clínicos se mantiene comunicación estrecha con los </w:t>
      </w:r>
      <w:r w:rsidR="00954B11" w:rsidRPr="00CE35CE">
        <w:rPr>
          <w:rFonts w:asciiTheme="minorHAnsi" w:eastAsia="Times New Roman" w:hAnsiTheme="minorHAnsi" w:cstheme="minorHAnsi"/>
          <w:iCs/>
          <w:sz w:val="20"/>
          <w:szCs w:val="20"/>
          <w:lang w:eastAsia="es-ES"/>
        </w:rPr>
        <w:t>C</w:t>
      </w:r>
      <w:r w:rsidR="00E765AB" w:rsidRPr="00CE35CE">
        <w:rPr>
          <w:rFonts w:asciiTheme="minorHAnsi" w:eastAsia="Times New Roman" w:hAnsiTheme="minorHAnsi" w:cstheme="minorHAnsi"/>
          <w:iCs/>
          <w:sz w:val="20"/>
          <w:szCs w:val="20"/>
          <w:lang w:eastAsia="es-ES"/>
        </w:rPr>
        <w:t>oordinadores de prácticas a través de los</w:t>
      </w:r>
      <w:r w:rsidR="00E765AB" w:rsidRPr="00EA7D66">
        <w:rPr>
          <w:rFonts w:asciiTheme="minorHAnsi" w:eastAsia="Times New Roman" w:hAnsiTheme="minorHAnsi" w:cstheme="minorHAnsi"/>
          <w:iCs/>
          <w:sz w:val="20"/>
          <w:szCs w:val="20"/>
          <w:lang w:eastAsia="es-ES"/>
        </w:rPr>
        <w:t xml:space="preserve"> campus virtuales, así como comunicación telefónica.</w:t>
      </w:r>
    </w:p>
    <w:p w14:paraId="020A314A" w14:textId="77777777" w:rsidR="006A08DF" w:rsidRPr="00EA7D66" w:rsidRDefault="006A08DF" w:rsidP="009E015A">
      <w:pPr>
        <w:spacing w:after="0" w:line="240" w:lineRule="auto"/>
        <w:jc w:val="both"/>
        <w:rPr>
          <w:rFonts w:asciiTheme="minorHAnsi" w:eastAsia="Times New Roman" w:hAnsiTheme="minorHAnsi" w:cstheme="minorHAnsi"/>
          <w:iCs/>
          <w:sz w:val="20"/>
          <w:szCs w:val="20"/>
          <w:lang w:eastAsia="es-ES"/>
        </w:rPr>
      </w:pPr>
    </w:p>
    <w:p w14:paraId="4F9E76B3" w14:textId="272301AF" w:rsidR="00E765AB" w:rsidRPr="0082147C" w:rsidRDefault="006A08DF" w:rsidP="009E015A">
      <w:pPr>
        <w:spacing w:after="0" w:line="240" w:lineRule="auto"/>
        <w:jc w:val="both"/>
        <w:rPr>
          <w:rFonts w:asciiTheme="minorHAnsi" w:eastAsia="Times New Roman" w:hAnsiTheme="minorHAnsi" w:cstheme="minorHAnsi"/>
          <w:iCs/>
          <w:sz w:val="20"/>
          <w:szCs w:val="20"/>
          <w:lang w:eastAsia="es-ES"/>
        </w:rPr>
      </w:pPr>
      <w:r>
        <w:rPr>
          <w:rFonts w:asciiTheme="minorHAnsi" w:eastAsia="Times New Roman" w:hAnsiTheme="minorHAnsi" w:cstheme="minorHAnsi"/>
          <w:iCs/>
          <w:sz w:val="20"/>
          <w:szCs w:val="20"/>
          <w:lang w:eastAsia="es-ES"/>
        </w:rPr>
        <w:t>En cuanto a la s</w:t>
      </w:r>
      <w:r w:rsidR="00E765AB" w:rsidRPr="00EA7D66">
        <w:rPr>
          <w:rFonts w:asciiTheme="minorHAnsi" w:eastAsia="Times New Roman" w:hAnsiTheme="minorHAnsi" w:cstheme="minorHAnsi"/>
          <w:iCs/>
          <w:sz w:val="20"/>
          <w:szCs w:val="20"/>
          <w:lang w:eastAsia="es-ES"/>
        </w:rPr>
        <w:t>istemática de presentación y evaluación de los resultados de las prácticas</w:t>
      </w:r>
      <w:r>
        <w:rPr>
          <w:rFonts w:asciiTheme="minorHAnsi" w:eastAsia="Times New Roman" w:hAnsiTheme="minorHAnsi" w:cstheme="minorHAnsi"/>
          <w:iCs/>
          <w:sz w:val="20"/>
          <w:szCs w:val="20"/>
          <w:lang w:eastAsia="es-ES"/>
        </w:rPr>
        <w:t>, s</w:t>
      </w:r>
      <w:r w:rsidR="00E765AB" w:rsidRPr="00EA7D66">
        <w:rPr>
          <w:rFonts w:asciiTheme="minorHAnsi" w:eastAsia="Times New Roman" w:hAnsiTheme="minorHAnsi" w:cstheme="minorHAnsi"/>
          <w:iCs/>
          <w:sz w:val="20"/>
          <w:szCs w:val="20"/>
          <w:lang w:eastAsia="es-ES"/>
        </w:rPr>
        <w:t>e realiza en la re</w:t>
      </w:r>
      <w:r w:rsidR="008623EA">
        <w:rPr>
          <w:rFonts w:asciiTheme="minorHAnsi" w:eastAsia="Times New Roman" w:hAnsiTheme="minorHAnsi" w:cstheme="minorHAnsi"/>
          <w:iCs/>
          <w:sz w:val="20"/>
          <w:szCs w:val="20"/>
          <w:lang w:eastAsia="es-ES"/>
        </w:rPr>
        <w:t>unión de finalización de los Prá</w:t>
      </w:r>
      <w:r w:rsidR="00E765AB" w:rsidRPr="00EA7D66">
        <w:rPr>
          <w:rFonts w:asciiTheme="minorHAnsi" w:eastAsia="Times New Roman" w:hAnsiTheme="minorHAnsi" w:cstheme="minorHAnsi"/>
          <w:iCs/>
          <w:sz w:val="20"/>
          <w:szCs w:val="20"/>
          <w:lang w:eastAsia="es-ES"/>
        </w:rPr>
        <w:t>cticum</w:t>
      </w:r>
      <w:r>
        <w:rPr>
          <w:rFonts w:asciiTheme="minorHAnsi" w:eastAsia="Times New Roman" w:hAnsiTheme="minorHAnsi" w:cstheme="minorHAnsi"/>
          <w:iCs/>
          <w:sz w:val="20"/>
          <w:szCs w:val="20"/>
          <w:lang w:eastAsia="es-ES"/>
        </w:rPr>
        <w:t>.</w:t>
      </w:r>
      <w:r w:rsidR="00E765AB" w:rsidRPr="00EA7D66">
        <w:rPr>
          <w:rFonts w:asciiTheme="minorHAnsi" w:eastAsia="Times New Roman" w:hAnsiTheme="minorHAnsi" w:cstheme="minorHAnsi"/>
          <w:iCs/>
          <w:sz w:val="20"/>
          <w:szCs w:val="20"/>
          <w:lang w:eastAsia="es-ES"/>
        </w:rPr>
        <w:t xml:space="preserve"> </w:t>
      </w:r>
      <w:r>
        <w:rPr>
          <w:rFonts w:asciiTheme="minorHAnsi" w:eastAsia="Times New Roman" w:hAnsiTheme="minorHAnsi" w:cstheme="minorHAnsi"/>
          <w:iCs/>
          <w:sz w:val="20"/>
          <w:szCs w:val="20"/>
          <w:lang w:eastAsia="es-ES"/>
        </w:rPr>
        <w:t>L</w:t>
      </w:r>
      <w:r w:rsidR="00E765AB" w:rsidRPr="00EA7D66">
        <w:rPr>
          <w:rFonts w:asciiTheme="minorHAnsi" w:eastAsia="Times New Roman" w:hAnsiTheme="minorHAnsi" w:cstheme="minorHAnsi"/>
          <w:iCs/>
          <w:sz w:val="20"/>
          <w:szCs w:val="20"/>
          <w:lang w:eastAsia="es-ES"/>
        </w:rPr>
        <w:t xml:space="preserve">os resultados del indicador </w:t>
      </w:r>
      <w:hyperlink w:anchor="ISGC_P04_12_satisfPDIPRACTICA" w:history="1">
        <w:r w:rsidR="00E765AB" w:rsidRPr="00EA7D66">
          <w:rPr>
            <w:rStyle w:val="Hipervnculo"/>
            <w:rFonts w:asciiTheme="minorHAnsi" w:eastAsia="Times New Roman" w:hAnsiTheme="minorHAnsi" w:cstheme="minorHAnsi"/>
            <w:iCs/>
            <w:sz w:val="20"/>
            <w:szCs w:val="20"/>
            <w:lang w:eastAsia="es-ES"/>
          </w:rPr>
          <w:t>ISGC-P04-14: Grado de satisfacción del alumnado</w:t>
        </w:r>
      </w:hyperlink>
      <w:r w:rsidR="00E765AB" w:rsidRPr="00EA7D66">
        <w:rPr>
          <w:rFonts w:asciiTheme="minorHAnsi" w:eastAsia="Times New Roman" w:hAnsiTheme="minorHAnsi" w:cstheme="minorHAnsi"/>
          <w:iCs/>
          <w:sz w:val="20"/>
          <w:szCs w:val="20"/>
          <w:lang w:eastAsia="es-ES"/>
        </w:rPr>
        <w:t xml:space="preserve"> con las prácticas externas realizadas, queda registrado en este autoinforme, el cual se publica en la página web del centro.</w:t>
      </w:r>
    </w:p>
    <w:p w14:paraId="0D8E2804" w14:textId="77777777" w:rsidR="00E765AB" w:rsidRPr="006A08DF" w:rsidRDefault="00E765AB" w:rsidP="009E015A">
      <w:pPr>
        <w:spacing w:after="0" w:line="240" w:lineRule="auto"/>
        <w:jc w:val="both"/>
        <w:rPr>
          <w:rFonts w:asciiTheme="minorHAnsi" w:hAnsiTheme="minorHAnsi"/>
          <w:iCs/>
          <w:color w:val="FF0000"/>
          <w:sz w:val="16"/>
          <w:szCs w:val="16"/>
          <w:shd w:val="clear" w:color="auto" w:fill="FFFFFF"/>
        </w:rPr>
      </w:pPr>
    </w:p>
    <w:p w14:paraId="5807161D" w14:textId="77777777" w:rsidR="00F75C28" w:rsidRPr="00F75C28" w:rsidRDefault="00F75C28" w:rsidP="00A0382C">
      <w:pPr>
        <w:pStyle w:val="AGAETexto"/>
        <w:spacing w:before="0" w:after="0" w:line="240" w:lineRule="auto"/>
        <w:ind w:left="360"/>
        <w:rPr>
          <w:rFonts w:ascii="Source Sans Pro" w:hAnsi="Source Sans Pro" w:cs="Arial"/>
          <w:b/>
          <w:sz w:val="21"/>
          <w:szCs w:val="21"/>
        </w:rPr>
      </w:pPr>
    </w:p>
    <w:p w14:paraId="1479282A" w14:textId="78096922" w:rsidR="00A0382C" w:rsidRPr="00A57666" w:rsidRDefault="00A0382C" w:rsidP="00D71F77">
      <w:pPr>
        <w:pStyle w:val="AGAETexto"/>
        <w:spacing w:before="0" w:after="0" w:line="240" w:lineRule="auto"/>
        <w:rPr>
          <w:rFonts w:asciiTheme="minorHAnsi" w:hAnsiTheme="minorHAnsi" w:cstheme="minorHAnsi"/>
          <w:b/>
          <w:sz w:val="20"/>
          <w:szCs w:val="20"/>
          <w:lang w:val="es-ES_tradnl"/>
        </w:rPr>
      </w:pPr>
      <w:r w:rsidRPr="00A57666">
        <w:rPr>
          <w:rFonts w:asciiTheme="minorHAnsi" w:hAnsiTheme="minorHAnsi" w:cstheme="minorHAnsi"/>
          <w:b/>
          <w:sz w:val="20"/>
          <w:szCs w:val="20"/>
          <w:lang w:val="es-ES_tradnl"/>
        </w:rPr>
        <w:t xml:space="preserve">5.4. </w:t>
      </w:r>
      <w:bookmarkStart w:id="29" w:name="P05_4_volver"/>
      <w:r w:rsidRPr="00A57666">
        <w:rPr>
          <w:rFonts w:asciiTheme="minorHAnsi" w:hAnsiTheme="minorHAnsi" w:cstheme="minorHAnsi"/>
          <w:b/>
          <w:sz w:val="20"/>
          <w:szCs w:val="20"/>
          <w:lang w:val="es-ES_tradnl"/>
        </w:rPr>
        <w:t>El personal de apoyo que participa en las actividades formativas es adecuado y suficiente para el desarrollo del programa formativo y está satisfecho con el desarrollo del programa formativo/centro donde se imparte el título</w:t>
      </w:r>
      <w:bookmarkEnd w:id="29"/>
      <w:r w:rsidRPr="00A57666">
        <w:rPr>
          <w:rFonts w:asciiTheme="minorHAnsi" w:hAnsiTheme="minorHAnsi" w:cstheme="minorHAnsi"/>
          <w:b/>
          <w:sz w:val="20"/>
          <w:szCs w:val="20"/>
          <w:lang w:val="es-ES_tradnl"/>
        </w:rPr>
        <w:t>.</w:t>
      </w:r>
    </w:p>
    <w:p w14:paraId="771FCA0B" w14:textId="77777777" w:rsidR="001E3876" w:rsidRPr="00A57666" w:rsidRDefault="001E3876" w:rsidP="001E3876">
      <w:pPr>
        <w:pStyle w:val="AGAETexto"/>
        <w:spacing w:before="0" w:after="0" w:line="240" w:lineRule="auto"/>
        <w:ind w:left="360"/>
        <w:rPr>
          <w:rFonts w:asciiTheme="minorHAnsi" w:hAnsiTheme="minorHAnsi" w:cstheme="minorHAnsi"/>
          <w:sz w:val="20"/>
          <w:szCs w:val="20"/>
          <w:lang w:val="es-ES_tradnl"/>
        </w:rPr>
      </w:pPr>
    </w:p>
    <w:p w14:paraId="651B2A3B" w14:textId="77777777" w:rsidR="00E765AB" w:rsidRPr="00CE35CE" w:rsidRDefault="00E765AB" w:rsidP="006A08DF">
      <w:pPr>
        <w:spacing w:after="0" w:line="240" w:lineRule="auto"/>
        <w:jc w:val="both"/>
        <w:rPr>
          <w:rFonts w:asciiTheme="minorHAnsi" w:hAnsiTheme="minorHAnsi" w:cstheme="minorHAnsi"/>
          <w:sz w:val="20"/>
          <w:szCs w:val="20"/>
          <w:shd w:val="clear" w:color="auto" w:fill="FFFFFF"/>
        </w:rPr>
      </w:pPr>
      <w:r w:rsidRPr="00CE35CE">
        <w:rPr>
          <w:rFonts w:asciiTheme="minorHAnsi" w:hAnsiTheme="minorHAnsi" w:cstheme="minorHAnsi"/>
          <w:sz w:val="20"/>
          <w:szCs w:val="20"/>
          <w:shd w:val="clear" w:color="auto" w:fill="FFFFFF"/>
        </w:rPr>
        <w:t>La oferta docente del Grado en Enfermería, no sería posible sin el personal de apoyo que atiende las tareas administrativas y de gestión de infraestructuras que se derivan de la actividad académica, imprescindibles para el correcto desarrollo de la labor docente del Grado.</w:t>
      </w:r>
    </w:p>
    <w:p w14:paraId="5E3005C7" w14:textId="77777777" w:rsidR="00E765AB" w:rsidRPr="00CE35CE" w:rsidRDefault="00E765AB" w:rsidP="006A08DF">
      <w:pPr>
        <w:spacing w:after="0" w:line="240" w:lineRule="auto"/>
        <w:jc w:val="both"/>
        <w:rPr>
          <w:rFonts w:asciiTheme="minorHAnsi" w:hAnsiTheme="minorHAnsi" w:cstheme="minorHAnsi"/>
          <w:sz w:val="20"/>
          <w:szCs w:val="20"/>
          <w:shd w:val="clear" w:color="auto" w:fill="FFFFFF"/>
        </w:rPr>
      </w:pPr>
    </w:p>
    <w:p w14:paraId="735A9628" w14:textId="77777777" w:rsidR="00E765AB" w:rsidRPr="00CE35CE" w:rsidRDefault="00E765AB" w:rsidP="006A08DF">
      <w:pPr>
        <w:spacing w:after="0" w:line="240" w:lineRule="auto"/>
        <w:jc w:val="both"/>
        <w:rPr>
          <w:rFonts w:cs="Calibri"/>
          <w:sz w:val="20"/>
          <w:szCs w:val="20"/>
        </w:rPr>
      </w:pPr>
      <w:r w:rsidRPr="00CE35CE">
        <w:rPr>
          <w:rFonts w:cs="Calibri"/>
          <w:sz w:val="20"/>
          <w:szCs w:val="20"/>
        </w:rPr>
        <w:t>Atendiendo a la estructura organizativa de la Universidad de Cádiz y con el fin de optimizar los recursos humanos de carácter administrativo, el personal de Administración y Servicios no se adscribe a ningún título en concreto, sino que están a disposición de diferentes títulos que se imparten en un Centro, o bien en un Campus Universitario.</w:t>
      </w:r>
    </w:p>
    <w:p w14:paraId="753F67D3" w14:textId="77777777" w:rsidR="00E765AB" w:rsidRPr="00CE35CE" w:rsidRDefault="00E765AB" w:rsidP="006A08DF">
      <w:pPr>
        <w:spacing w:after="0" w:line="240" w:lineRule="auto"/>
        <w:jc w:val="both"/>
        <w:rPr>
          <w:rFonts w:cs="Calibri"/>
          <w:sz w:val="20"/>
          <w:szCs w:val="20"/>
          <w:highlight w:val="lightGray"/>
        </w:rPr>
      </w:pPr>
    </w:p>
    <w:p w14:paraId="1C7F0E0E" w14:textId="6D7AAE21" w:rsidR="00E765AB" w:rsidRPr="00CE35CE" w:rsidRDefault="00E765AB" w:rsidP="006A08DF">
      <w:pPr>
        <w:spacing w:after="0" w:line="240" w:lineRule="auto"/>
        <w:jc w:val="both"/>
        <w:rPr>
          <w:rFonts w:eastAsia="Times New Roman" w:cs="Calibri"/>
          <w:sz w:val="20"/>
          <w:szCs w:val="20"/>
        </w:rPr>
      </w:pPr>
      <w:r w:rsidRPr="00CE35CE">
        <w:rPr>
          <w:rFonts w:eastAsia="Times New Roman" w:cs="Calibri"/>
          <w:sz w:val="20"/>
          <w:szCs w:val="20"/>
        </w:rPr>
        <w:t>La Facultad de Enfer</w:t>
      </w:r>
      <w:r w:rsidR="006608A4" w:rsidRPr="00CE35CE">
        <w:rPr>
          <w:rFonts w:eastAsia="Times New Roman" w:cs="Calibri"/>
          <w:sz w:val="20"/>
          <w:szCs w:val="20"/>
        </w:rPr>
        <w:t xml:space="preserve">mería y Fisioterapia cuenta con Personal Técnico de Gestión, Administración y </w:t>
      </w:r>
      <w:r w:rsidR="00EA7D66" w:rsidRPr="00CE35CE">
        <w:rPr>
          <w:rFonts w:eastAsia="Times New Roman" w:cs="Calibri"/>
          <w:sz w:val="20"/>
          <w:szCs w:val="20"/>
        </w:rPr>
        <w:t>Servicio (</w:t>
      </w:r>
      <w:r w:rsidR="006608A4" w:rsidRPr="00CE35CE">
        <w:rPr>
          <w:rFonts w:eastAsia="Times New Roman" w:cs="Calibri"/>
          <w:sz w:val="20"/>
          <w:szCs w:val="20"/>
        </w:rPr>
        <w:t>PTGAS)</w:t>
      </w:r>
      <w:r w:rsidRPr="00CE35CE">
        <w:rPr>
          <w:rFonts w:eastAsia="Times New Roman" w:cs="Calibri"/>
          <w:sz w:val="20"/>
          <w:szCs w:val="20"/>
        </w:rPr>
        <w:t xml:space="preserve"> cuyas funciones son las tareas administrativas y de gestión de las infraestructuras que se derivan de la actividad académica y que son imprescindibles para el correcto desarrollo de la labor docente del Grado en Enfermería.</w:t>
      </w:r>
    </w:p>
    <w:p w14:paraId="16771610" w14:textId="7B4B480E" w:rsidR="003B22D2" w:rsidRDefault="003B22D2" w:rsidP="00E765AB">
      <w:pPr>
        <w:spacing w:after="57" w:line="240" w:lineRule="auto"/>
        <w:jc w:val="both"/>
        <w:rPr>
          <w:rFonts w:eastAsia="Times New Roman" w:cs="Calibri"/>
          <w:sz w:val="20"/>
          <w:szCs w:val="20"/>
        </w:rPr>
      </w:pPr>
    </w:p>
    <w:tbl>
      <w:tblPr>
        <w:tblW w:w="9920" w:type="dxa"/>
        <w:tblInd w:w="70" w:type="dxa"/>
        <w:tblCellMar>
          <w:left w:w="70" w:type="dxa"/>
          <w:right w:w="70" w:type="dxa"/>
        </w:tblCellMar>
        <w:tblLook w:val="04A0" w:firstRow="1" w:lastRow="0" w:firstColumn="1" w:lastColumn="0" w:noHBand="0" w:noVBand="1"/>
      </w:tblPr>
      <w:tblGrid>
        <w:gridCol w:w="1717"/>
        <w:gridCol w:w="2395"/>
        <w:gridCol w:w="3400"/>
        <w:gridCol w:w="1200"/>
        <w:gridCol w:w="1208"/>
      </w:tblGrid>
      <w:tr w:rsidR="00E765AB" w:rsidRPr="00EA7D66" w14:paraId="4B692538" w14:textId="77777777" w:rsidTr="001A52D9">
        <w:trPr>
          <w:trHeight w:val="915"/>
        </w:trPr>
        <w:tc>
          <w:tcPr>
            <w:tcW w:w="1717" w:type="dxa"/>
            <w:tcBorders>
              <w:top w:val="nil"/>
              <w:left w:val="nil"/>
              <w:bottom w:val="single" w:sz="8" w:space="0" w:color="305496"/>
              <w:right w:val="single" w:sz="8" w:space="0" w:color="305496"/>
            </w:tcBorders>
            <w:shd w:val="clear" w:color="auto" w:fill="auto"/>
            <w:vAlign w:val="bottom"/>
            <w:hideMark/>
          </w:tcPr>
          <w:p w14:paraId="40A90292" w14:textId="77777777" w:rsidR="00E765AB" w:rsidRPr="00EA7D66" w:rsidRDefault="00E765AB" w:rsidP="00393F8F">
            <w:pPr>
              <w:spacing w:after="0" w:line="240" w:lineRule="auto"/>
              <w:rPr>
                <w:rFonts w:eastAsia="Times New Roman" w:cs="Calibri"/>
                <w:color w:val="000000"/>
                <w:sz w:val="18"/>
                <w:szCs w:val="18"/>
                <w:lang w:eastAsia="es-ES"/>
              </w:rPr>
            </w:pPr>
            <w:r w:rsidRPr="00EA7D66">
              <w:rPr>
                <w:rFonts w:eastAsia="Times New Roman" w:cs="Calibri"/>
                <w:color w:val="000000"/>
                <w:sz w:val="18"/>
                <w:szCs w:val="18"/>
                <w:lang w:eastAsia="es-ES"/>
              </w:rPr>
              <w:t> </w:t>
            </w:r>
          </w:p>
        </w:tc>
        <w:tc>
          <w:tcPr>
            <w:tcW w:w="2395" w:type="dxa"/>
            <w:tcBorders>
              <w:top w:val="single" w:sz="8" w:space="0" w:color="305496"/>
              <w:left w:val="nil"/>
              <w:bottom w:val="single" w:sz="8" w:space="0" w:color="305496"/>
              <w:right w:val="single" w:sz="4" w:space="0" w:color="auto"/>
            </w:tcBorders>
            <w:shd w:val="clear" w:color="DDEBF7" w:fill="305496"/>
            <w:vAlign w:val="center"/>
            <w:hideMark/>
          </w:tcPr>
          <w:p w14:paraId="2ED47A20" w14:textId="78371DB0" w:rsidR="00E765AB" w:rsidRPr="00EA7D66" w:rsidRDefault="00E765AB" w:rsidP="00393F8F">
            <w:pPr>
              <w:spacing w:after="0" w:line="240" w:lineRule="auto"/>
              <w:jc w:val="center"/>
              <w:rPr>
                <w:rFonts w:eastAsia="Times New Roman" w:cs="Calibri"/>
                <w:b/>
                <w:bCs/>
                <w:color w:val="FFFFFF"/>
                <w:sz w:val="18"/>
                <w:szCs w:val="18"/>
                <w:lang w:eastAsia="es-ES"/>
              </w:rPr>
            </w:pPr>
            <w:r w:rsidRPr="00EA7D66">
              <w:rPr>
                <w:rFonts w:eastAsia="Times New Roman" w:cs="Calibri"/>
                <w:b/>
                <w:bCs/>
                <w:color w:val="FFFFFF"/>
                <w:sz w:val="18"/>
                <w:szCs w:val="18"/>
                <w:lang w:eastAsia="es-ES"/>
              </w:rPr>
              <w:t>P</w:t>
            </w:r>
            <w:r w:rsidR="006A08DF">
              <w:rPr>
                <w:rFonts w:eastAsia="Times New Roman" w:cs="Calibri"/>
                <w:b/>
                <w:bCs/>
                <w:color w:val="FFFFFF"/>
                <w:sz w:val="18"/>
                <w:szCs w:val="18"/>
                <w:lang w:eastAsia="es-ES"/>
              </w:rPr>
              <w:t>TG</w:t>
            </w:r>
            <w:r w:rsidRPr="00EA7D66">
              <w:rPr>
                <w:rFonts w:eastAsia="Times New Roman" w:cs="Calibri"/>
                <w:b/>
                <w:bCs/>
                <w:color w:val="FFFFFF"/>
                <w:sz w:val="18"/>
                <w:szCs w:val="18"/>
                <w:lang w:eastAsia="es-ES"/>
              </w:rPr>
              <w:t>AS por puesto tipo</w:t>
            </w:r>
          </w:p>
        </w:tc>
        <w:tc>
          <w:tcPr>
            <w:tcW w:w="3400" w:type="dxa"/>
            <w:tcBorders>
              <w:top w:val="single" w:sz="8" w:space="0" w:color="305496"/>
              <w:left w:val="nil"/>
              <w:bottom w:val="single" w:sz="8" w:space="0" w:color="305496"/>
              <w:right w:val="single" w:sz="4" w:space="0" w:color="auto"/>
            </w:tcBorders>
            <w:shd w:val="clear" w:color="DDEBF7" w:fill="305496"/>
            <w:vAlign w:val="center"/>
            <w:hideMark/>
          </w:tcPr>
          <w:p w14:paraId="285DE45C" w14:textId="77777777" w:rsidR="00E765AB" w:rsidRPr="00EA7D66" w:rsidRDefault="00E765AB" w:rsidP="00393F8F">
            <w:pPr>
              <w:spacing w:after="0" w:line="240" w:lineRule="auto"/>
              <w:jc w:val="center"/>
              <w:rPr>
                <w:rFonts w:eastAsia="Times New Roman" w:cs="Calibri"/>
                <w:b/>
                <w:bCs/>
                <w:color w:val="FFFFFF"/>
                <w:sz w:val="18"/>
                <w:szCs w:val="18"/>
                <w:lang w:eastAsia="es-ES"/>
              </w:rPr>
            </w:pPr>
            <w:r w:rsidRPr="00EA7D66">
              <w:rPr>
                <w:rFonts w:eastAsia="Times New Roman" w:cs="Calibri"/>
                <w:b/>
                <w:bCs/>
                <w:color w:val="FFFFFF"/>
                <w:sz w:val="18"/>
                <w:szCs w:val="18"/>
                <w:lang w:eastAsia="es-ES"/>
              </w:rPr>
              <w:t>Régimen Jurídico - Grupo/Escala</w:t>
            </w:r>
          </w:p>
        </w:tc>
        <w:tc>
          <w:tcPr>
            <w:tcW w:w="1200" w:type="dxa"/>
            <w:tcBorders>
              <w:top w:val="single" w:sz="8" w:space="0" w:color="305496"/>
              <w:left w:val="nil"/>
              <w:bottom w:val="single" w:sz="8" w:space="0" w:color="305496"/>
              <w:right w:val="single" w:sz="4" w:space="0" w:color="auto"/>
            </w:tcBorders>
            <w:shd w:val="clear" w:color="DDEBF7" w:fill="305496"/>
            <w:vAlign w:val="center"/>
            <w:hideMark/>
          </w:tcPr>
          <w:p w14:paraId="350E62E2" w14:textId="064667BA" w:rsidR="00E765AB" w:rsidRPr="00EA7D66" w:rsidRDefault="00E765AB" w:rsidP="00393F8F">
            <w:pPr>
              <w:spacing w:after="0" w:line="240" w:lineRule="auto"/>
              <w:jc w:val="center"/>
              <w:rPr>
                <w:rFonts w:eastAsia="Times New Roman" w:cs="Calibri"/>
                <w:b/>
                <w:bCs/>
                <w:color w:val="FFFFFF"/>
                <w:sz w:val="18"/>
                <w:szCs w:val="18"/>
                <w:lang w:eastAsia="es-ES"/>
              </w:rPr>
            </w:pPr>
            <w:r w:rsidRPr="00EA7D66">
              <w:rPr>
                <w:rFonts w:eastAsia="Times New Roman" w:cs="Calibri"/>
                <w:b/>
                <w:bCs/>
                <w:color w:val="FFFFFF"/>
                <w:sz w:val="18"/>
                <w:szCs w:val="18"/>
                <w:lang w:eastAsia="es-ES"/>
              </w:rPr>
              <w:t>Nº P</w:t>
            </w:r>
            <w:r w:rsidR="006A08DF">
              <w:rPr>
                <w:rFonts w:eastAsia="Times New Roman" w:cs="Calibri"/>
                <w:b/>
                <w:bCs/>
                <w:color w:val="FFFFFF"/>
                <w:sz w:val="18"/>
                <w:szCs w:val="18"/>
                <w:lang w:eastAsia="es-ES"/>
              </w:rPr>
              <w:t>TG</w:t>
            </w:r>
            <w:r w:rsidRPr="00EA7D66">
              <w:rPr>
                <w:rFonts w:eastAsia="Times New Roman" w:cs="Calibri"/>
                <w:b/>
                <w:bCs/>
                <w:color w:val="FFFFFF"/>
                <w:sz w:val="18"/>
                <w:szCs w:val="18"/>
                <w:lang w:eastAsia="es-ES"/>
              </w:rPr>
              <w:t>AS</w:t>
            </w:r>
          </w:p>
        </w:tc>
        <w:tc>
          <w:tcPr>
            <w:tcW w:w="1208" w:type="dxa"/>
            <w:tcBorders>
              <w:top w:val="single" w:sz="8" w:space="0" w:color="305496"/>
              <w:left w:val="nil"/>
              <w:bottom w:val="single" w:sz="8" w:space="0" w:color="305496"/>
              <w:right w:val="single" w:sz="8" w:space="0" w:color="305496"/>
            </w:tcBorders>
            <w:shd w:val="clear" w:color="DDEBF7" w:fill="305496"/>
            <w:vAlign w:val="center"/>
            <w:hideMark/>
          </w:tcPr>
          <w:p w14:paraId="03F43A31" w14:textId="53D8D3C3" w:rsidR="00E765AB" w:rsidRPr="00EA7D66" w:rsidRDefault="00E765AB" w:rsidP="00393F8F">
            <w:pPr>
              <w:spacing w:after="0" w:line="240" w:lineRule="auto"/>
              <w:jc w:val="center"/>
              <w:rPr>
                <w:rFonts w:eastAsia="Times New Roman" w:cs="Calibri"/>
                <w:b/>
                <w:bCs/>
                <w:color w:val="FFFFFF"/>
                <w:sz w:val="18"/>
                <w:szCs w:val="18"/>
                <w:lang w:eastAsia="es-ES"/>
              </w:rPr>
            </w:pPr>
            <w:r w:rsidRPr="00EA7D66">
              <w:rPr>
                <w:rFonts w:eastAsia="Times New Roman" w:cs="Calibri"/>
                <w:b/>
                <w:bCs/>
                <w:color w:val="FFFFFF"/>
                <w:sz w:val="18"/>
                <w:szCs w:val="18"/>
                <w:lang w:eastAsia="es-ES"/>
              </w:rPr>
              <w:t>% P</w:t>
            </w:r>
            <w:r w:rsidR="00CE35CE">
              <w:rPr>
                <w:rFonts w:eastAsia="Times New Roman" w:cs="Calibri"/>
                <w:b/>
                <w:bCs/>
                <w:color w:val="FFFFFF"/>
                <w:sz w:val="18"/>
                <w:szCs w:val="18"/>
                <w:lang w:eastAsia="es-ES"/>
              </w:rPr>
              <w:t>TG</w:t>
            </w:r>
            <w:r w:rsidRPr="00EA7D66">
              <w:rPr>
                <w:rFonts w:eastAsia="Times New Roman" w:cs="Calibri"/>
                <w:b/>
                <w:bCs/>
                <w:color w:val="FFFFFF"/>
                <w:sz w:val="18"/>
                <w:szCs w:val="18"/>
                <w:lang w:eastAsia="es-ES"/>
              </w:rPr>
              <w:t>AS según Puesto tipo</w:t>
            </w:r>
          </w:p>
        </w:tc>
      </w:tr>
      <w:tr w:rsidR="00E765AB" w:rsidRPr="00EA7D66" w14:paraId="315B248E" w14:textId="77777777" w:rsidTr="001A52D9">
        <w:trPr>
          <w:trHeight w:val="300"/>
        </w:trPr>
        <w:tc>
          <w:tcPr>
            <w:tcW w:w="1717" w:type="dxa"/>
            <w:vMerge w:val="restart"/>
            <w:tcBorders>
              <w:top w:val="nil"/>
              <w:left w:val="single" w:sz="8" w:space="0" w:color="305496"/>
              <w:bottom w:val="single" w:sz="8" w:space="0" w:color="305496"/>
              <w:right w:val="single" w:sz="8" w:space="0" w:color="305496"/>
            </w:tcBorders>
            <w:shd w:val="clear" w:color="000000" w:fill="B4C6E7"/>
            <w:vAlign w:val="center"/>
            <w:hideMark/>
          </w:tcPr>
          <w:p w14:paraId="1BC5B0C2" w14:textId="72AD27C8" w:rsidR="00E765AB" w:rsidRPr="00EA7D66" w:rsidRDefault="00E765AB" w:rsidP="00393F8F">
            <w:pPr>
              <w:spacing w:after="0" w:line="240" w:lineRule="auto"/>
              <w:jc w:val="center"/>
              <w:rPr>
                <w:rFonts w:eastAsia="Times New Roman" w:cs="Calibri"/>
                <w:b/>
                <w:bCs/>
                <w:color w:val="305496"/>
                <w:sz w:val="18"/>
                <w:szCs w:val="18"/>
                <w:lang w:eastAsia="es-ES"/>
              </w:rPr>
            </w:pPr>
            <w:r w:rsidRPr="00EA7D66">
              <w:rPr>
                <w:rFonts w:eastAsia="Times New Roman" w:cs="Calibri"/>
                <w:b/>
                <w:bCs/>
                <w:color w:val="305496"/>
                <w:sz w:val="18"/>
                <w:szCs w:val="18"/>
                <w:lang w:eastAsia="es-ES"/>
              </w:rPr>
              <w:t xml:space="preserve">RECURSOS - </w:t>
            </w:r>
            <w:r w:rsidR="006608A4" w:rsidRPr="00EA7D66">
              <w:rPr>
                <w:rFonts w:eastAsia="Times New Roman" w:cs="Calibri"/>
                <w:b/>
                <w:bCs/>
                <w:color w:val="305496"/>
                <w:sz w:val="18"/>
                <w:szCs w:val="18"/>
                <w:lang w:eastAsia="es-ES"/>
              </w:rPr>
              <w:t>PTGAS</w:t>
            </w:r>
            <w:r w:rsidRPr="00EA7D66">
              <w:rPr>
                <w:rFonts w:eastAsia="Times New Roman" w:cs="Calibri"/>
                <w:b/>
                <w:bCs/>
                <w:color w:val="305496"/>
                <w:sz w:val="18"/>
                <w:szCs w:val="18"/>
                <w:lang w:eastAsia="es-ES"/>
              </w:rPr>
              <w:br/>
              <w:t>FACULTAD DE ENFERMERÍA Y FISIOTERAPIA</w:t>
            </w:r>
          </w:p>
        </w:tc>
        <w:tc>
          <w:tcPr>
            <w:tcW w:w="2395" w:type="dxa"/>
            <w:vMerge w:val="restart"/>
            <w:tcBorders>
              <w:top w:val="nil"/>
              <w:left w:val="single" w:sz="8" w:space="0" w:color="305496"/>
              <w:bottom w:val="single" w:sz="8" w:space="0" w:color="808080"/>
              <w:right w:val="single" w:sz="4" w:space="0" w:color="auto"/>
            </w:tcBorders>
            <w:shd w:val="clear" w:color="auto" w:fill="auto"/>
            <w:noWrap/>
            <w:vAlign w:val="center"/>
            <w:hideMark/>
          </w:tcPr>
          <w:p w14:paraId="0A1ACD09" w14:textId="77777777" w:rsidR="00E765AB" w:rsidRPr="00EA7D66" w:rsidRDefault="00E765AB" w:rsidP="00393F8F">
            <w:pPr>
              <w:spacing w:after="0" w:line="240" w:lineRule="auto"/>
              <w:jc w:val="center"/>
              <w:rPr>
                <w:rFonts w:eastAsia="Times New Roman" w:cs="Calibri"/>
                <w:b/>
                <w:bCs/>
                <w:color w:val="000000"/>
                <w:sz w:val="18"/>
                <w:szCs w:val="18"/>
                <w:lang w:eastAsia="es-ES"/>
              </w:rPr>
            </w:pPr>
            <w:r w:rsidRPr="00EA7D66">
              <w:rPr>
                <w:rFonts w:eastAsia="Times New Roman" w:cs="Calibri"/>
                <w:b/>
                <w:bCs/>
                <w:color w:val="000000"/>
                <w:sz w:val="18"/>
                <w:szCs w:val="18"/>
                <w:lang w:eastAsia="es-ES"/>
              </w:rPr>
              <w:t>ADMINISTRACIÓN</w:t>
            </w:r>
          </w:p>
        </w:tc>
        <w:tc>
          <w:tcPr>
            <w:tcW w:w="3400" w:type="dxa"/>
            <w:tcBorders>
              <w:top w:val="nil"/>
              <w:left w:val="nil"/>
              <w:bottom w:val="single" w:sz="4" w:space="0" w:color="auto"/>
              <w:right w:val="single" w:sz="4" w:space="0" w:color="auto"/>
            </w:tcBorders>
            <w:shd w:val="clear" w:color="auto" w:fill="auto"/>
            <w:noWrap/>
            <w:vAlign w:val="bottom"/>
            <w:hideMark/>
          </w:tcPr>
          <w:p w14:paraId="41387B7B" w14:textId="77777777" w:rsidR="00E765AB" w:rsidRPr="00EA7D66" w:rsidRDefault="00E765AB" w:rsidP="00393F8F">
            <w:pPr>
              <w:spacing w:after="0" w:line="240" w:lineRule="auto"/>
              <w:rPr>
                <w:rFonts w:eastAsia="Times New Roman" w:cs="Calibri"/>
                <w:color w:val="000000"/>
                <w:sz w:val="18"/>
                <w:szCs w:val="18"/>
                <w:lang w:eastAsia="es-ES"/>
              </w:rPr>
            </w:pPr>
            <w:r w:rsidRPr="00EA7D66">
              <w:rPr>
                <w:rFonts w:eastAsia="Times New Roman" w:cs="Calibri"/>
                <w:color w:val="000000"/>
                <w:sz w:val="18"/>
                <w:szCs w:val="18"/>
                <w:lang w:eastAsia="es-ES"/>
              </w:rPr>
              <w:t>Funcionario de Carrera - C1</w:t>
            </w:r>
          </w:p>
        </w:tc>
        <w:tc>
          <w:tcPr>
            <w:tcW w:w="1200" w:type="dxa"/>
            <w:tcBorders>
              <w:top w:val="nil"/>
              <w:left w:val="nil"/>
              <w:bottom w:val="single" w:sz="4" w:space="0" w:color="auto"/>
              <w:right w:val="single" w:sz="4" w:space="0" w:color="auto"/>
            </w:tcBorders>
            <w:shd w:val="clear" w:color="auto" w:fill="auto"/>
            <w:noWrap/>
            <w:vAlign w:val="center"/>
            <w:hideMark/>
          </w:tcPr>
          <w:p w14:paraId="2EE5F3C7"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3</w:t>
            </w:r>
          </w:p>
        </w:tc>
        <w:tc>
          <w:tcPr>
            <w:tcW w:w="1208" w:type="dxa"/>
            <w:vMerge w:val="restart"/>
            <w:tcBorders>
              <w:top w:val="nil"/>
              <w:left w:val="single" w:sz="4" w:space="0" w:color="auto"/>
              <w:bottom w:val="single" w:sz="8" w:space="0" w:color="808080"/>
              <w:right w:val="single" w:sz="8" w:space="0" w:color="305496"/>
            </w:tcBorders>
            <w:shd w:val="clear" w:color="auto" w:fill="auto"/>
            <w:noWrap/>
            <w:vAlign w:val="center"/>
            <w:hideMark/>
          </w:tcPr>
          <w:p w14:paraId="46C5E7D1"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50,0%</w:t>
            </w:r>
          </w:p>
        </w:tc>
      </w:tr>
      <w:tr w:rsidR="00E765AB" w:rsidRPr="00EA7D66" w14:paraId="7AF59DF4" w14:textId="77777777" w:rsidTr="001A52D9">
        <w:trPr>
          <w:trHeight w:val="300"/>
        </w:trPr>
        <w:tc>
          <w:tcPr>
            <w:tcW w:w="1717" w:type="dxa"/>
            <w:vMerge/>
            <w:tcBorders>
              <w:top w:val="nil"/>
              <w:left w:val="single" w:sz="8" w:space="0" w:color="305496"/>
              <w:bottom w:val="single" w:sz="8" w:space="0" w:color="305496"/>
              <w:right w:val="single" w:sz="8" w:space="0" w:color="305496"/>
            </w:tcBorders>
            <w:vAlign w:val="center"/>
            <w:hideMark/>
          </w:tcPr>
          <w:p w14:paraId="10961715" w14:textId="77777777" w:rsidR="00E765AB" w:rsidRPr="00EA7D66" w:rsidRDefault="00E765AB" w:rsidP="00393F8F">
            <w:pPr>
              <w:spacing w:after="0" w:line="240" w:lineRule="auto"/>
              <w:rPr>
                <w:rFonts w:eastAsia="Times New Roman" w:cs="Calibri"/>
                <w:b/>
                <w:bCs/>
                <w:color w:val="305496"/>
                <w:sz w:val="18"/>
                <w:szCs w:val="18"/>
                <w:lang w:eastAsia="es-ES"/>
              </w:rPr>
            </w:pPr>
          </w:p>
        </w:tc>
        <w:tc>
          <w:tcPr>
            <w:tcW w:w="2395" w:type="dxa"/>
            <w:vMerge/>
            <w:tcBorders>
              <w:top w:val="nil"/>
              <w:left w:val="single" w:sz="8" w:space="0" w:color="305496"/>
              <w:bottom w:val="single" w:sz="8" w:space="0" w:color="808080"/>
              <w:right w:val="single" w:sz="4" w:space="0" w:color="auto"/>
            </w:tcBorders>
            <w:vAlign w:val="center"/>
            <w:hideMark/>
          </w:tcPr>
          <w:p w14:paraId="69003CA5" w14:textId="77777777" w:rsidR="00E765AB" w:rsidRPr="00EA7D66" w:rsidRDefault="00E765AB" w:rsidP="00393F8F">
            <w:pPr>
              <w:spacing w:after="0" w:line="240" w:lineRule="auto"/>
              <w:rPr>
                <w:rFonts w:eastAsia="Times New Roman" w:cs="Calibri"/>
                <w:b/>
                <w:bCs/>
                <w:color w:val="000000"/>
                <w:sz w:val="18"/>
                <w:szCs w:val="18"/>
                <w:lang w:eastAsia="es-ES"/>
              </w:rPr>
            </w:pPr>
          </w:p>
        </w:tc>
        <w:tc>
          <w:tcPr>
            <w:tcW w:w="3400" w:type="dxa"/>
            <w:tcBorders>
              <w:top w:val="nil"/>
              <w:left w:val="nil"/>
              <w:bottom w:val="single" w:sz="8" w:space="0" w:color="808080"/>
              <w:right w:val="single" w:sz="4" w:space="0" w:color="auto"/>
            </w:tcBorders>
            <w:shd w:val="clear" w:color="auto" w:fill="auto"/>
            <w:noWrap/>
            <w:vAlign w:val="bottom"/>
            <w:hideMark/>
          </w:tcPr>
          <w:p w14:paraId="492372BD" w14:textId="77777777" w:rsidR="00E765AB" w:rsidRPr="00EA7D66" w:rsidRDefault="00E765AB" w:rsidP="00393F8F">
            <w:pPr>
              <w:spacing w:after="0" w:line="240" w:lineRule="auto"/>
              <w:rPr>
                <w:rFonts w:eastAsia="Times New Roman" w:cs="Calibri"/>
                <w:color w:val="000000"/>
                <w:sz w:val="18"/>
                <w:szCs w:val="18"/>
                <w:lang w:eastAsia="es-ES"/>
              </w:rPr>
            </w:pPr>
            <w:r w:rsidRPr="00EA7D66">
              <w:rPr>
                <w:rFonts w:eastAsia="Times New Roman" w:cs="Calibri"/>
                <w:color w:val="000000"/>
                <w:sz w:val="18"/>
                <w:szCs w:val="18"/>
                <w:lang w:eastAsia="es-ES"/>
              </w:rPr>
              <w:t>Funcionario Interino - C2</w:t>
            </w:r>
          </w:p>
        </w:tc>
        <w:tc>
          <w:tcPr>
            <w:tcW w:w="1200" w:type="dxa"/>
            <w:tcBorders>
              <w:top w:val="nil"/>
              <w:left w:val="nil"/>
              <w:bottom w:val="single" w:sz="8" w:space="0" w:color="808080"/>
              <w:right w:val="single" w:sz="4" w:space="0" w:color="auto"/>
            </w:tcBorders>
            <w:shd w:val="clear" w:color="auto" w:fill="auto"/>
            <w:noWrap/>
            <w:vAlign w:val="center"/>
            <w:hideMark/>
          </w:tcPr>
          <w:p w14:paraId="6FF58C9B"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1</w:t>
            </w:r>
          </w:p>
        </w:tc>
        <w:tc>
          <w:tcPr>
            <w:tcW w:w="1208" w:type="dxa"/>
            <w:vMerge/>
            <w:tcBorders>
              <w:top w:val="nil"/>
              <w:left w:val="single" w:sz="4" w:space="0" w:color="auto"/>
              <w:bottom w:val="single" w:sz="8" w:space="0" w:color="808080"/>
              <w:right w:val="single" w:sz="8" w:space="0" w:color="305496"/>
            </w:tcBorders>
            <w:vAlign w:val="center"/>
            <w:hideMark/>
          </w:tcPr>
          <w:p w14:paraId="3A200F3E" w14:textId="77777777" w:rsidR="00E765AB" w:rsidRPr="00EA7D66" w:rsidRDefault="00E765AB" w:rsidP="00393F8F">
            <w:pPr>
              <w:spacing w:after="0" w:line="240" w:lineRule="auto"/>
              <w:rPr>
                <w:rFonts w:eastAsia="Times New Roman" w:cs="Calibri"/>
                <w:color w:val="000000"/>
                <w:sz w:val="18"/>
                <w:szCs w:val="18"/>
                <w:lang w:eastAsia="es-ES"/>
              </w:rPr>
            </w:pPr>
          </w:p>
        </w:tc>
      </w:tr>
      <w:tr w:rsidR="00E765AB" w:rsidRPr="00EA7D66" w14:paraId="547F1CA8" w14:textId="77777777" w:rsidTr="001A52D9">
        <w:trPr>
          <w:trHeight w:val="300"/>
        </w:trPr>
        <w:tc>
          <w:tcPr>
            <w:tcW w:w="1717" w:type="dxa"/>
            <w:vMerge/>
            <w:tcBorders>
              <w:top w:val="nil"/>
              <w:left w:val="single" w:sz="8" w:space="0" w:color="305496"/>
              <w:bottom w:val="single" w:sz="8" w:space="0" w:color="305496"/>
              <w:right w:val="single" w:sz="8" w:space="0" w:color="305496"/>
            </w:tcBorders>
            <w:vAlign w:val="center"/>
            <w:hideMark/>
          </w:tcPr>
          <w:p w14:paraId="3BB99114" w14:textId="77777777" w:rsidR="00E765AB" w:rsidRPr="00EA7D66" w:rsidRDefault="00E765AB" w:rsidP="00393F8F">
            <w:pPr>
              <w:spacing w:after="0" w:line="240" w:lineRule="auto"/>
              <w:rPr>
                <w:rFonts w:eastAsia="Times New Roman" w:cs="Calibri"/>
                <w:b/>
                <w:bCs/>
                <w:color w:val="305496"/>
                <w:sz w:val="18"/>
                <w:szCs w:val="18"/>
                <w:lang w:eastAsia="es-ES"/>
              </w:rPr>
            </w:pPr>
          </w:p>
        </w:tc>
        <w:tc>
          <w:tcPr>
            <w:tcW w:w="2395" w:type="dxa"/>
            <w:vMerge w:val="restart"/>
            <w:tcBorders>
              <w:top w:val="nil"/>
              <w:left w:val="single" w:sz="8" w:space="0" w:color="305496"/>
              <w:bottom w:val="single" w:sz="8" w:space="0" w:color="808080"/>
              <w:right w:val="single" w:sz="4" w:space="0" w:color="auto"/>
            </w:tcBorders>
            <w:shd w:val="clear" w:color="auto" w:fill="auto"/>
            <w:noWrap/>
            <w:vAlign w:val="center"/>
            <w:hideMark/>
          </w:tcPr>
          <w:p w14:paraId="58FF746C" w14:textId="77777777" w:rsidR="00E765AB" w:rsidRPr="00EA7D66" w:rsidRDefault="00E765AB" w:rsidP="00393F8F">
            <w:pPr>
              <w:spacing w:after="0" w:line="240" w:lineRule="auto"/>
              <w:jc w:val="center"/>
              <w:rPr>
                <w:rFonts w:eastAsia="Times New Roman" w:cs="Calibri"/>
                <w:b/>
                <w:bCs/>
                <w:color w:val="000000"/>
                <w:sz w:val="18"/>
                <w:szCs w:val="18"/>
                <w:lang w:eastAsia="es-ES"/>
              </w:rPr>
            </w:pPr>
            <w:r w:rsidRPr="00EA7D66">
              <w:rPr>
                <w:rFonts w:eastAsia="Times New Roman" w:cs="Calibri"/>
                <w:b/>
                <w:bCs/>
                <w:color w:val="000000"/>
                <w:sz w:val="18"/>
                <w:szCs w:val="18"/>
                <w:lang w:eastAsia="es-ES"/>
              </w:rPr>
              <w:t>CONSERJERÍA</w:t>
            </w:r>
          </w:p>
        </w:tc>
        <w:tc>
          <w:tcPr>
            <w:tcW w:w="3400" w:type="dxa"/>
            <w:tcBorders>
              <w:top w:val="nil"/>
              <w:left w:val="nil"/>
              <w:bottom w:val="single" w:sz="4" w:space="0" w:color="auto"/>
              <w:right w:val="single" w:sz="4" w:space="0" w:color="auto"/>
            </w:tcBorders>
            <w:shd w:val="clear" w:color="auto" w:fill="auto"/>
            <w:noWrap/>
            <w:vAlign w:val="bottom"/>
            <w:hideMark/>
          </w:tcPr>
          <w:p w14:paraId="5B222A00" w14:textId="77777777" w:rsidR="00E765AB" w:rsidRPr="00EA7D66" w:rsidRDefault="00E765AB" w:rsidP="00393F8F">
            <w:pPr>
              <w:spacing w:after="0" w:line="240" w:lineRule="auto"/>
              <w:rPr>
                <w:rFonts w:eastAsia="Times New Roman" w:cs="Calibri"/>
                <w:color w:val="000000"/>
                <w:sz w:val="18"/>
                <w:szCs w:val="18"/>
                <w:lang w:eastAsia="es-ES"/>
              </w:rPr>
            </w:pPr>
            <w:r w:rsidRPr="00EA7D66">
              <w:rPr>
                <w:rFonts w:eastAsia="Times New Roman" w:cs="Calibri"/>
                <w:color w:val="000000"/>
                <w:sz w:val="18"/>
                <w:szCs w:val="18"/>
                <w:lang w:eastAsia="es-ES"/>
              </w:rPr>
              <w:t>Laboral Fijo - Grupo III</w:t>
            </w:r>
          </w:p>
        </w:tc>
        <w:tc>
          <w:tcPr>
            <w:tcW w:w="1200" w:type="dxa"/>
            <w:tcBorders>
              <w:top w:val="nil"/>
              <w:left w:val="nil"/>
              <w:bottom w:val="single" w:sz="4" w:space="0" w:color="auto"/>
              <w:right w:val="single" w:sz="4" w:space="0" w:color="auto"/>
            </w:tcBorders>
            <w:shd w:val="clear" w:color="auto" w:fill="auto"/>
            <w:noWrap/>
            <w:vAlign w:val="center"/>
            <w:hideMark/>
          </w:tcPr>
          <w:p w14:paraId="48B228E0"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2</w:t>
            </w:r>
          </w:p>
        </w:tc>
        <w:tc>
          <w:tcPr>
            <w:tcW w:w="1208" w:type="dxa"/>
            <w:vMerge w:val="restart"/>
            <w:tcBorders>
              <w:top w:val="nil"/>
              <w:left w:val="single" w:sz="4" w:space="0" w:color="auto"/>
              <w:bottom w:val="single" w:sz="8" w:space="0" w:color="808080"/>
              <w:right w:val="single" w:sz="8" w:space="0" w:color="305496"/>
            </w:tcBorders>
            <w:shd w:val="clear" w:color="auto" w:fill="auto"/>
            <w:noWrap/>
            <w:vAlign w:val="center"/>
            <w:hideMark/>
          </w:tcPr>
          <w:p w14:paraId="75D70246"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37,5%</w:t>
            </w:r>
          </w:p>
        </w:tc>
      </w:tr>
      <w:tr w:rsidR="00E765AB" w:rsidRPr="00EA7D66" w14:paraId="7BD52270" w14:textId="77777777" w:rsidTr="001A52D9">
        <w:trPr>
          <w:trHeight w:val="300"/>
        </w:trPr>
        <w:tc>
          <w:tcPr>
            <w:tcW w:w="1717" w:type="dxa"/>
            <w:vMerge/>
            <w:tcBorders>
              <w:top w:val="nil"/>
              <w:left w:val="single" w:sz="8" w:space="0" w:color="305496"/>
              <w:bottom w:val="single" w:sz="8" w:space="0" w:color="305496"/>
              <w:right w:val="single" w:sz="8" w:space="0" w:color="305496"/>
            </w:tcBorders>
            <w:vAlign w:val="center"/>
            <w:hideMark/>
          </w:tcPr>
          <w:p w14:paraId="2B7B4228" w14:textId="77777777" w:rsidR="00E765AB" w:rsidRPr="00EA7D66" w:rsidRDefault="00E765AB" w:rsidP="00393F8F">
            <w:pPr>
              <w:spacing w:after="0" w:line="240" w:lineRule="auto"/>
              <w:rPr>
                <w:rFonts w:eastAsia="Times New Roman" w:cs="Calibri"/>
                <w:b/>
                <w:bCs/>
                <w:color w:val="305496"/>
                <w:sz w:val="18"/>
                <w:szCs w:val="18"/>
                <w:lang w:eastAsia="es-ES"/>
              </w:rPr>
            </w:pPr>
          </w:p>
        </w:tc>
        <w:tc>
          <w:tcPr>
            <w:tcW w:w="2395" w:type="dxa"/>
            <w:vMerge/>
            <w:tcBorders>
              <w:top w:val="nil"/>
              <w:left w:val="single" w:sz="8" w:space="0" w:color="305496"/>
              <w:bottom w:val="single" w:sz="8" w:space="0" w:color="808080"/>
              <w:right w:val="single" w:sz="4" w:space="0" w:color="auto"/>
            </w:tcBorders>
            <w:vAlign w:val="center"/>
            <w:hideMark/>
          </w:tcPr>
          <w:p w14:paraId="32A5CC4D" w14:textId="77777777" w:rsidR="00E765AB" w:rsidRPr="00EA7D66" w:rsidRDefault="00E765AB" w:rsidP="00393F8F">
            <w:pPr>
              <w:spacing w:after="0" w:line="240" w:lineRule="auto"/>
              <w:rPr>
                <w:rFonts w:eastAsia="Times New Roman" w:cs="Calibri"/>
                <w:b/>
                <w:bCs/>
                <w:color w:val="000000"/>
                <w:sz w:val="18"/>
                <w:szCs w:val="18"/>
                <w:lang w:eastAsia="es-ES"/>
              </w:rPr>
            </w:pPr>
          </w:p>
        </w:tc>
        <w:tc>
          <w:tcPr>
            <w:tcW w:w="3400" w:type="dxa"/>
            <w:tcBorders>
              <w:top w:val="nil"/>
              <w:left w:val="nil"/>
              <w:bottom w:val="single" w:sz="8" w:space="0" w:color="808080"/>
              <w:right w:val="single" w:sz="4" w:space="0" w:color="auto"/>
            </w:tcBorders>
            <w:shd w:val="clear" w:color="auto" w:fill="auto"/>
            <w:noWrap/>
            <w:vAlign w:val="bottom"/>
            <w:hideMark/>
          </w:tcPr>
          <w:p w14:paraId="1D9B82A9" w14:textId="77777777" w:rsidR="00E765AB" w:rsidRPr="00EA7D66" w:rsidRDefault="00E765AB" w:rsidP="00393F8F">
            <w:pPr>
              <w:spacing w:after="0" w:line="240" w:lineRule="auto"/>
              <w:rPr>
                <w:rFonts w:eastAsia="Times New Roman" w:cs="Calibri"/>
                <w:color w:val="000000"/>
                <w:sz w:val="18"/>
                <w:szCs w:val="18"/>
                <w:lang w:eastAsia="es-ES"/>
              </w:rPr>
            </w:pPr>
            <w:r w:rsidRPr="00EA7D66">
              <w:rPr>
                <w:rFonts w:eastAsia="Times New Roman" w:cs="Calibri"/>
                <w:color w:val="000000"/>
                <w:sz w:val="18"/>
                <w:szCs w:val="18"/>
                <w:lang w:eastAsia="es-ES"/>
              </w:rPr>
              <w:t>Laboral Eventual - Grupo IV</w:t>
            </w:r>
          </w:p>
        </w:tc>
        <w:tc>
          <w:tcPr>
            <w:tcW w:w="1200" w:type="dxa"/>
            <w:tcBorders>
              <w:top w:val="nil"/>
              <w:left w:val="nil"/>
              <w:bottom w:val="single" w:sz="8" w:space="0" w:color="808080"/>
              <w:right w:val="single" w:sz="4" w:space="0" w:color="auto"/>
            </w:tcBorders>
            <w:shd w:val="clear" w:color="auto" w:fill="auto"/>
            <w:noWrap/>
            <w:vAlign w:val="center"/>
            <w:hideMark/>
          </w:tcPr>
          <w:p w14:paraId="71F05B51"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1</w:t>
            </w:r>
          </w:p>
        </w:tc>
        <w:tc>
          <w:tcPr>
            <w:tcW w:w="1208" w:type="dxa"/>
            <w:vMerge/>
            <w:tcBorders>
              <w:top w:val="nil"/>
              <w:left w:val="single" w:sz="4" w:space="0" w:color="auto"/>
              <w:bottom w:val="single" w:sz="8" w:space="0" w:color="808080"/>
              <w:right w:val="single" w:sz="8" w:space="0" w:color="305496"/>
            </w:tcBorders>
            <w:vAlign w:val="center"/>
            <w:hideMark/>
          </w:tcPr>
          <w:p w14:paraId="2CEC2F08" w14:textId="77777777" w:rsidR="00E765AB" w:rsidRPr="00EA7D66" w:rsidRDefault="00E765AB" w:rsidP="00393F8F">
            <w:pPr>
              <w:spacing w:after="0" w:line="240" w:lineRule="auto"/>
              <w:rPr>
                <w:rFonts w:eastAsia="Times New Roman" w:cs="Calibri"/>
                <w:color w:val="000000"/>
                <w:sz w:val="18"/>
                <w:szCs w:val="18"/>
                <w:lang w:eastAsia="es-ES"/>
              </w:rPr>
            </w:pPr>
          </w:p>
        </w:tc>
      </w:tr>
      <w:tr w:rsidR="00E765AB" w:rsidRPr="00EA7D66" w14:paraId="7BD60631" w14:textId="77777777" w:rsidTr="001A52D9">
        <w:trPr>
          <w:trHeight w:val="300"/>
        </w:trPr>
        <w:tc>
          <w:tcPr>
            <w:tcW w:w="1717" w:type="dxa"/>
            <w:vMerge/>
            <w:tcBorders>
              <w:top w:val="nil"/>
              <w:left w:val="single" w:sz="8" w:space="0" w:color="305496"/>
              <w:bottom w:val="single" w:sz="8" w:space="0" w:color="305496"/>
              <w:right w:val="single" w:sz="8" w:space="0" w:color="305496"/>
            </w:tcBorders>
            <w:vAlign w:val="center"/>
            <w:hideMark/>
          </w:tcPr>
          <w:p w14:paraId="3A972F67" w14:textId="77777777" w:rsidR="00E765AB" w:rsidRPr="00EA7D66" w:rsidRDefault="00E765AB" w:rsidP="00393F8F">
            <w:pPr>
              <w:spacing w:after="0" w:line="240" w:lineRule="auto"/>
              <w:rPr>
                <w:rFonts w:eastAsia="Times New Roman" w:cs="Calibri"/>
                <w:b/>
                <w:bCs/>
                <w:color w:val="305496"/>
                <w:sz w:val="18"/>
                <w:szCs w:val="18"/>
                <w:lang w:eastAsia="es-ES"/>
              </w:rPr>
            </w:pPr>
          </w:p>
        </w:tc>
        <w:tc>
          <w:tcPr>
            <w:tcW w:w="2395" w:type="dxa"/>
            <w:tcBorders>
              <w:top w:val="nil"/>
              <w:left w:val="nil"/>
              <w:bottom w:val="nil"/>
              <w:right w:val="single" w:sz="4" w:space="0" w:color="auto"/>
            </w:tcBorders>
            <w:shd w:val="clear" w:color="auto" w:fill="auto"/>
            <w:noWrap/>
            <w:vAlign w:val="center"/>
            <w:hideMark/>
          </w:tcPr>
          <w:p w14:paraId="5502610D" w14:textId="77777777" w:rsidR="00E765AB" w:rsidRPr="00EA7D66" w:rsidRDefault="00E765AB" w:rsidP="00393F8F">
            <w:pPr>
              <w:spacing w:after="0" w:line="240" w:lineRule="auto"/>
              <w:jc w:val="center"/>
              <w:rPr>
                <w:rFonts w:eastAsia="Times New Roman" w:cs="Calibri"/>
                <w:b/>
                <w:bCs/>
                <w:color w:val="000000"/>
                <w:sz w:val="18"/>
                <w:szCs w:val="18"/>
                <w:lang w:eastAsia="es-ES"/>
              </w:rPr>
            </w:pPr>
            <w:r w:rsidRPr="00EA7D66">
              <w:rPr>
                <w:rFonts w:eastAsia="Times New Roman" w:cs="Calibri"/>
                <w:b/>
                <w:bCs/>
                <w:color w:val="000000"/>
                <w:sz w:val="18"/>
                <w:szCs w:val="18"/>
                <w:lang w:eastAsia="es-ES"/>
              </w:rPr>
              <w:t>LABORATORIO</w:t>
            </w:r>
          </w:p>
        </w:tc>
        <w:tc>
          <w:tcPr>
            <w:tcW w:w="3400" w:type="dxa"/>
            <w:tcBorders>
              <w:top w:val="nil"/>
              <w:left w:val="nil"/>
              <w:bottom w:val="nil"/>
              <w:right w:val="single" w:sz="4" w:space="0" w:color="auto"/>
            </w:tcBorders>
            <w:shd w:val="clear" w:color="auto" w:fill="auto"/>
            <w:noWrap/>
            <w:vAlign w:val="bottom"/>
            <w:hideMark/>
          </w:tcPr>
          <w:p w14:paraId="5752195F" w14:textId="77777777" w:rsidR="00E765AB" w:rsidRPr="00EA7D66" w:rsidRDefault="00E765AB" w:rsidP="00393F8F">
            <w:pPr>
              <w:spacing w:after="0" w:line="240" w:lineRule="auto"/>
              <w:rPr>
                <w:rFonts w:eastAsia="Times New Roman" w:cs="Calibri"/>
                <w:color w:val="000000"/>
                <w:sz w:val="18"/>
                <w:szCs w:val="18"/>
                <w:lang w:eastAsia="es-ES"/>
              </w:rPr>
            </w:pPr>
            <w:r w:rsidRPr="00EA7D66">
              <w:rPr>
                <w:rFonts w:eastAsia="Times New Roman" w:cs="Calibri"/>
                <w:color w:val="000000"/>
                <w:sz w:val="18"/>
                <w:szCs w:val="18"/>
                <w:lang w:eastAsia="es-ES"/>
              </w:rPr>
              <w:t>Laboral Fijo - Grupo III</w:t>
            </w:r>
          </w:p>
        </w:tc>
        <w:tc>
          <w:tcPr>
            <w:tcW w:w="1200" w:type="dxa"/>
            <w:tcBorders>
              <w:top w:val="nil"/>
              <w:left w:val="nil"/>
              <w:bottom w:val="nil"/>
              <w:right w:val="single" w:sz="4" w:space="0" w:color="auto"/>
            </w:tcBorders>
            <w:shd w:val="clear" w:color="auto" w:fill="auto"/>
            <w:noWrap/>
            <w:vAlign w:val="center"/>
            <w:hideMark/>
          </w:tcPr>
          <w:p w14:paraId="03A42FB3"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1</w:t>
            </w:r>
          </w:p>
        </w:tc>
        <w:tc>
          <w:tcPr>
            <w:tcW w:w="1208" w:type="dxa"/>
            <w:tcBorders>
              <w:top w:val="nil"/>
              <w:left w:val="nil"/>
              <w:bottom w:val="nil"/>
              <w:right w:val="single" w:sz="8" w:space="0" w:color="305496"/>
            </w:tcBorders>
            <w:shd w:val="clear" w:color="auto" w:fill="auto"/>
            <w:noWrap/>
            <w:vAlign w:val="center"/>
            <w:hideMark/>
          </w:tcPr>
          <w:p w14:paraId="4CC6A5DE"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12,5%</w:t>
            </w:r>
          </w:p>
        </w:tc>
      </w:tr>
      <w:tr w:rsidR="00E765AB" w:rsidRPr="00E765AB" w14:paraId="4775B70A" w14:textId="77777777" w:rsidTr="001A52D9">
        <w:trPr>
          <w:trHeight w:val="315"/>
        </w:trPr>
        <w:tc>
          <w:tcPr>
            <w:tcW w:w="1717" w:type="dxa"/>
            <w:vMerge/>
            <w:tcBorders>
              <w:top w:val="nil"/>
              <w:left w:val="single" w:sz="8" w:space="0" w:color="305496"/>
              <w:bottom w:val="single" w:sz="8" w:space="0" w:color="305496"/>
              <w:right w:val="single" w:sz="8" w:space="0" w:color="305496"/>
            </w:tcBorders>
            <w:vAlign w:val="center"/>
            <w:hideMark/>
          </w:tcPr>
          <w:p w14:paraId="5CB8901E" w14:textId="77777777" w:rsidR="00E765AB" w:rsidRPr="00EA7D66" w:rsidRDefault="00E765AB" w:rsidP="00393F8F">
            <w:pPr>
              <w:spacing w:after="0" w:line="240" w:lineRule="auto"/>
              <w:rPr>
                <w:rFonts w:eastAsia="Times New Roman" w:cs="Calibri"/>
                <w:b/>
                <w:bCs/>
                <w:color w:val="305496"/>
                <w:sz w:val="18"/>
                <w:szCs w:val="18"/>
                <w:lang w:eastAsia="es-ES"/>
              </w:rPr>
            </w:pPr>
          </w:p>
        </w:tc>
        <w:tc>
          <w:tcPr>
            <w:tcW w:w="2395" w:type="dxa"/>
            <w:tcBorders>
              <w:top w:val="single" w:sz="8" w:space="0" w:color="808080"/>
              <w:left w:val="single" w:sz="8" w:space="0" w:color="808080"/>
              <w:bottom w:val="single" w:sz="8" w:space="0" w:color="305496"/>
              <w:right w:val="nil"/>
            </w:tcBorders>
            <w:shd w:val="clear" w:color="000000" w:fill="DDEBF7"/>
            <w:vAlign w:val="bottom"/>
            <w:hideMark/>
          </w:tcPr>
          <w:p w14:paraId="2F7DB4BA"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 </w:t>
            </w:r>
          </w:p>
        </w:tc>
        <w:tc>
          <w:tcPr>
            <w:tcW w:w="3400" w:type="dxa"/>
            <w:tcBorders>
              <w:top w:val="single" w:sz="8" w:space="0" w:color="808080"/>
              <w:left w:val="nil"/>
              <w:bottom w:val="single" w:sz="8" w:space="0" w:color="305496"/>
              <w:right w:val="nil"/>
            </w:tcBorders>
            <w:shd w:val="clear" w:color="000000" w:fill="DDEBF7"/>
            <w:vAlign w:val="bottom"/>
            <w:hideMark/>
          </w:tcPr>
          <w:p w14:paraId="048B17A5" w14:textId="77777777" w:rsidR="00E765AB" w:rsidRPr="00EA7D66" w:rsidRDefault="00E765AB" w:rsidP="00393F8F">
            <w:pPr>
              <w:spacing w:after="0" w:line="240" w:lineRule="auto"/>
              <w:jc w:val="center"/>
              <w:rPr>
                <w:rFonts w:eastAsia="Times New Roman" w:cs="Calibri"/>
                <w:color w:val="000000"/>
                <w:sz w:val="18"/>
                <w:szCs w:val="18"/>
                <w:lang w:eastAsia="es-ES"/>
              </w:rPr>
            </w:pPr>
            <w:r w:rsidRPr="00EA7D66">
              <w:rPr>
                <w:rFonts w:eastAsia="Times New Roman" w:cs="Calibri"/>
                <w:color w:val="000000"/>
                <w:sz w:val="18"/>
                <w:szCs w:val="18"/>
                <w:lang w:eastAsia="es-ES"/>
              </w:rPr>
              <w:t> </w:t>
            </w:r>
          </w:p>
        </w:tc>
        <w:tc>
          <w:tcPr>
            <w:tcW w:w="1200" w:type="dxa"/>
            <w:tcBorders>
              <w:top w:val="single" w:sz="8" w:space="0" w:color="808080"/>
              <w:left w:val="single" w:sz="4" w:space="0" w:color="auto"/>
              <w:bottom w:val="single" w:sz="8" w:space="0" w:color="305496"/>
              <w:right w:val="single" w:sz="4" w:space="0" w:color="auto"/>
            </w:tcBorders>
            <w:shd w:val="clear" w:color="000000" w:fill="D0CECE"/>
            <w:noWrap/>
            <w:vAlign w:val="center"/>
            <w:hideMark/>
          </w:tcPr>
          <w:p w14:paraId="6716C0C6" w14:textId="77777777" w:rsidR="00E765AB" w:rsidRPr="00EA7D66" w:rsidRDefault="00E765AB" w:rsidP="00393F8F">
            <w:pPr>
              <w:spacing w:after="0" w:line="240" w:lineRule="auto"/>
              <w:jc w:val="center"/>
              <w:rPr>
                <w:rFonts w:eastAsia="Times New Roman" w:cs="Calibri"/>
                <w:b/>
                <w:bCs/>
                <w:color w:val="000000"/>
                <w:sz w:val="18"/>
                <w:szCs w:val="18"/>
                <w:lang w:eastAsia="es-ES"/>
              </w:rPr>
            </w:pPr>
            <w:r w:rsidRPr="00EA7D66">
              <w:rPr>
                <w:rFonts w:eastAsia="Times New Roman" w:cs="Calibri"/>
                <w:b/>
                <w:bCs/>
                <w:color w:val="000000"/>
                <w:sz w:val="18"/>
                <w:szCs w:val="18"/>
                <w:lang w:eastAsia="es-ES"/>
              </w:rPr>
              <w:t>8</w:t>
            </w:r>
          </w:p>
        </w:tc>
        <w:tc>
          <w:tcPr>
            <w:tcW w:w="1208" w:type="dxa"/>
            <w:tcBorders>
              <w:top w:val="single" w:sz="8" w:space="0" w:color="808080"/>
              <w:left w:val="nil"/>
              <w:bottom w:val="single" w:sz="8" w:space="0" w:color="305496"/>
              <w:right w:val="single" w:sz="8" w:space="0" w:color="305496"/>
            </w:tcBorders>
            <w:shd w:val="clear" w:color="000000" w:fill="D0CECE"/>
            <w:vAlign w:val="center"/>
            <w:hideMark/>
          </w:tcPr>
          <w:p w14:paraId="6EEE4FBB" w14:textId="77777777" w:rsidR="00E765AB" w:rsidRPr="00EA7D66" w:rsidRDefault="00E765AB" w:rsidP="00393F8F">
            <w:pPr>
              <w:spacing w:after="0" w:line="240" w:lineRule="auto"/>
              <w:jc w:val="center"/>
              <w:rPr>
                <w:rFonts w:eastAsia="Times New Roman" w:cs="Calibri"/>
                <w:b/>
                <w:bCs/>
                <w:color w:val="000000"/>
                <w:sz w:val="18"/>
                <w:szCs w:val="18"/>
                <w:lang w:eastAsia="es-ES"/>
              </w:rPr>
            </w:pPr>
            <w:r w:rsidRPr="00EA7D66">
              <w:rPr>
                <w:rFonts w:eastAsia="Times New Roman" w:cs="Calibri"/>
                <w:b/>
                <w:bCs/>
                <w:color w:val="000000"/>
                <w:sz w:val="18"/>
                <w:szCs w:val="18"/>
                <w:lang w:eastAsia="es-ES"/>
              </w:rPr>
              <w:t>100,0%</w:t>
            </w:r>
          </w:p>
        </w:tc>
      </w:tr>
    </w:tbl>
    <w:p w14:paraId="5C74333B" w14:textId="77777777" w:rsidR="008D3400" w:rsidRDefault="008D3400" w:rsidP="00E765AB">
      <w:pPr>
        <w:spacing w:after="57" w:line="240" w:lineRule="auto"/>
        <w:jc w:val="both"/>
        <w:rPr>
          <w:rFonts w:cs="Calibri"/>
          <w:sz w:val="20"/>
          <w:szCs w:val="20"/>
        </w:rPr>
      </w:pPr>
    </w:p>
    <w:p w14:paraId="1B5E0B4A" w14:textId="5411C04B" w:rsidR="00E765AB" w:rsidRDefault="00E765AB" w:rsidP="006A08DF">
      <w:pPr>
        <w:spacing w:after="0" w:line="240" w:lineRule="auto"/>
        <w:jc w:val="both"/>
        <w:rPr>
          <w:rFonts w:cs="Calibri"/>
          <w:sz w:val="20"/>
          <w:szCs w:val="20"/>
        </w:rPr>
      </w:pPr>
      <w:r w:rsidRPr="00EA7D66">
        <w:rPr>
          <w:rFonts w:cs="Calibri"/>
          <w:sz w:val="20"/>
          <w:szCs w:val="20"/>
        </w:rPr>
        <w:t xml:space="preserve">El </w:t>
      </w:r>
      <w:r w:rsidR="006A08DF">
        <w:rPr>
          <w:rFonts w:cs="Calibri"/>
          <w:sz w:val="20"/>
          <w:szCs w:val="20"/>
        </w:rPr>
        <w:t>PTGAS</w:t>
      </w:r>
      <w:r w:rsidR="008623EA">
        <w:rPr>
          <w:rFonts w:cs="Calibri"/>
          <w:sz w:val="20"/>
          <w:szCs w:val="20"/>
        </w:rPr>
        <w:t xml:space="preserve"> de la </w:t>
      </w:r>
      <w:r w:rsidR="008623EA" w:rsidRPr="00A263BC">
        <w:rPr>
          <w:rFonts w:cs="Calibri"/>
          <w:sz w:val="20"/>
          <w:szCs w:val="20"/>
        </w:rPr>
        <w:t>Facultad</w:t>
      </w:r>
      <w:r w:rsidR="00A263BC">
        <w:rPr>
          <w:rFonts w:cs="Calibri"/>
          <w:sz w:val="20"/>
          <w:szCs w:val="20"/>
        </w:rPr>
        <w:t xml:space="preserve"> de</w:t>
      </w:r>
      <w:r w:rsidR="008623EA" w:rsidRPr="00A263BC">
        <w:rPr>
          <w:rFonts w:cs="Calibri"/>
          <w:sz w:val="20"/>
          <w:szCs w:val="20"/>
        </w:rPr>
        <w:t xml:space="preserve"> E</w:t>
      </w:r>
      <w:r w:rsidRPr="00A263BC">
        <w:rPr>
          <w:rFonts w:cs="Calibri"/>
          <w:sz w:val="20"/>
          <w:szCs w:val="20"/>
        </w:rPr>
        <w:t>nfermería</w:t>
      </w:r>
      <w:r w:rsidRPr="00EA7D66">
        <w:rPr>
          <w:rFonts w:cs="Calibri"/>
          <w:sz w:val="20"/>
          <w:szCs w:val="20"/>
        </w:rPr>
        <w:t xml:space="preserve"> </w:t>
      </w:r>
      <w:r w:rsidR="009947DC">
        <w:rPr>
          <w:rFonts w:cs="Calibri"/>
          <w:sz w:val="20"/>
          <w:szCs w:val="20"/>
        </w:rPr>
        <w:t>se encuentra adscrito al Campus Bahía de Algeciras y no por centros, aunque se puede destacar la presencia de las siguientes figuras de forma ininterrumpida</w:t>
      </w:r>
      <w:r w:rsidR="000F3B52">
        <w:rPr>
          <w:rFonts w:cs="Calibri"/>
          <w:sz w:val="20"/>
          <w:szCs w:val="20"/>
        </w:rPr>
        <w:t xml:space="preserve"> para garantizar las funciones de apoyo docente y gestión de infraestructuras, así como su presencia en el Equipo Decanal y en las diferentes Comisiones del Centro</w:t>
      </w:r>
      <w:r w:rsidR="009947DC">
        <w:rPr>
          <w:rFonts w:cs="Calibri"/>
          <w:sz w:val="20"/>
          <w:szCs w:val="20"/>
        </w:rPr>
        <w:t>:</w:t>
      </w:r>
    </w:p>
    <w:p w14:paraId="51C356DF" w14:textId="77777777" w:rsidR="009947DC" w:rsidRDefault="009947DC" w:rsidP="006A08DF">
      <w:pPr>
        <w:spacing w:after="0" w:line="240" w:lineRule="auto"/>
        <w:jc w:val="both"/>
        <w:rPr>
          <w:rFonts w:cs="Calibri"/>
          <w:sz w:val="20"/>
          <w:szCs w:val="20"/>
        </w:rPr>
      </w:pPr>
    </w:p>
    <w:p w14:paraId="39ECE8EC" w14:textId="46FEF1F8" w:rsidR="009947DC" w:rsidRDefault="009947DC" w:rsidP="009947DC">
      <w:pPr>
        <w:pStyle w:val="Prrafodelista"/>
        <w:numPr>
          <w:ilvl w:val="0"/>
          <w:numId w:val="45"/>
        </w:numPr>
        <w:spacing w:after="0" w:line="240" w:lineRule="auto"/>
        <w:jc w:val="both"/>
        <w:rPr>
          <w:rFonts w:cs="Calibri"/>
          <w:sz w:val="20"/>
          <w:szCs w:val="20"/>
        </w:rPr>
      </w:pPr>
      <w:r>
        <w:rPr>
          <w:rFonts w:cs="Calibri"/>
          <w:sz w:val="20"/>
          <w:szCs w:val="20"/>
        </w:rPr>
        <w:t>Personal encargado de conserjería: 3.</w:t>
      </w:r>
    </w:p>
    <w:p w14:paraId="53D20ED0" w14:textId="08F14F08" w:rsidR="009947DC" w:rsidRPr="009947DC" w:rsidRDefault="009947DC" w:rsidP="009947DC">
      <w:pPr>
        <w:pStyle w:val="Prrafodelista"/>
        <w:numPr>
          <w:ilvl w:val="0"/>
          <w:numId w:val="45"/>
        </w:numPr>
        <w:spacing w:after="0" w:line="240" w:lineRule="auto"/>
        <w:jc w:val="both"/>
        <w:rPr>
          <w:rFonts w:cs="Calibri"/>
          <w:sz w:val="20"/>
          <w:szCs w:val="20"/>
        </w:rPr>
      </w:pPr>
      <w:r>
        <w:rPr>
          <w:rFonts w:cs="Calibri"/>
          <w:sz w:val="20"/>
          <w:szCs w:val="20"/>
        </w:rPr>
        <w:t>A</w:t>
      </w:r>
      <w:r w:rsidR="00CF30F7">
        <w:rPr>
          <w:rFonts w:cs="Calibri"/>
          <w:sz w:val="20"/>
          <w:szCs w:val="20"/>
        </w:rPr>
        <w:t>uxiliar A</w:t>
      </w:r>
      <w:r>
        <w:rPr>
          <w:rFonts w:cs="Calibri"/>
          <w:sz w:val="20"/>
          <w:szCs w:val="20"/>
        </w:rPr>
        <w:t>dministrativo</w:t>
      </w:r>
      <w:r w:rsidR="000F3B52">
        <w:rPr>
          <w:rFonts w:cs="Calibri"/>
          <w:sz w:val="20"/>
          <w:szCs w:val="20"/>
        </w:rPr>
        <w:t xml:space="preserve"> (que, a su vez, es la Secretaria Académica de la Facultad)</w:t>
      </w:r>
      <w:r>
        <w:rPr>
          <w:rFonts w:cs="Calibri"/>
          <w:sz w:val="20"/>
          <w:szCs w:val="20"/>
        </w:rPr>
        <w:t>: 1.</w:t>
      </w:r>
    </w:p>
    <w:p w14:paraId="01E3D580" w14:textId="77777777" w:rsidR="00E765AB" w:rsidRPr="00E765AB" w:rsidRDefault="00E765AB" w:rsidP="006A08DF">
      <w:pPr>
        <w:spacing w:after="0" w:line="240" w:lineRule="auto"/>
        <w:jc w:val="both"/>
        <w:rPr>
          <w:rFonts w:cs="Calibri"/>
          <w:sz w:val="20"/>
          <w:szCs w:val="20"/>
          <w:highlight w:val="lightGray"/>
        </w:rPr>
      </w:pPr>
    </w:p>
    <w:p w14:paraId="1C824B25" w14:textId="591B8A57" w:rsidR="00E765AB" w:rsidRPr="00523F70" w:rsidRDefault="00E765AB" w:rsidP="009E015A">
      <w:pPr>
        <w:spacing w:after="0" w:line="240" w:lineRule="auto"/>
        <w:jc w:val="both"/>
        <w:rPr>
          <w:rFonts w:cs="Calibri"/>
          <w:sz w:val="20"/>
          <w:szCs w:val="20"/>
        </w:rPr>
      </w:pPr>
      <w:r w:rsidRPr="00523F70">
        <w:rPr>
          <w:rFonts w:asciiTheme="minorHAnsi" w:hAnsiTheme="minorHAnsi" w:cstheme="minorHAnsi"/>
          <w:sz w:val="20"/>
          <w:szCs w:val="20"/>
        </w:rPr>
        <w:t>El CUE Salus Infirmorum</w:t>
      </w:r>
      <w:r w:rsidRPr="00523F70">
        <w:rPr>
          <w:rFonts w:cs="Calibri"/>
          <w:sz w:val="20"/>
          <w:szCs w:val="20"/>
        </w:rPr>
        <w:t xml:space="preserve"> cuenta con </w:t>
      </w:r>
      <w:r w:rsidR="006608A4" w:rsidRPr="00523F70">
        <w:rPr>
          <w:rFonts w:eastAsia="Times New Roman" w:cs="Calibri"/>
          <w:sz w:val="20"/>
          <w:szCs w:val="20"/>
        </w:rPr>
        <w:t>PTGAS</w:t>
      </w:r>
      <w:r w:rsidR="00523F70" w:rsidRPr="00523F70">
        <w:rPr>
          <w:rFonts w:eastAsia="Times New Roman" w:cs="Calibri"/>
          <w:sz w:val="20"/>
          <w:szCs w:val="20"/>
        </w:rPr>
        <w:t xml:space="preserve"> </w:t>
      </w:r>
      <w:r w:rsidRPr="00523F70">
        <w:rPr>
          <w:rFonts w:cs="Calibri"/>
          <w:sz w:val="20"/>
          <w:szCs w:val="20"/>
        </w:rPr>
        <w:t>cuyas funciones son las tareas administrativas y de gestión de las infraestructuras que se derivan de la actividad académica y que son imprescindibles para el correcto desarrollo de la labor docente. Atendiendo a las dimensiones:</w:t>
      </w:r>
    </w:p>
    <w:p w14:paraId="4D899466" w14:textId="77777777" w:rsidR="00E765AB" w:rsidRPr="00523F70" w:rsidRDefault="00E765AB" w:rsidP="006A08DF">
      <w:pPr>
        <w:spacing w:after="0" w:line="240" w:lineRule="auto"/>
        <w:jc w:val="both"/>
        <w:rPr>
          <w:rFonts w:cs="Calibri"/>
          <w:sz w:val="20"/>
          <w:szCs w:val="20"/>
        </w:rPr>
      </w:pPr>
    </w:p>
    <w:p w14:paraId="320EE240" w14:textId="0A4D59F2" w:rsidR="00E765AB" w:rsidRPr="006A08DF" w:rsidRDefault="00E765AB" w:rsidP="00814A11">
      <w:pPr>
        <w:pStyle w:val="Prrafodelista"/>
        <w:numPr>
          <w:ilvl w:val="0"/>
          <w:numId w:val="32"/>
        </w:numPr>
        <w:spacing w:after="0" w:line="240" w:lineRule="auto"/>
        <w:ind w:left="811" w:hanging="357"/>
        <w:jc w:val="both"/>
        <w:rPr>
          <w:rFonts w:asciiTheme="minorHAnsi" w:hAnsiTheme="minorHAnsi" w:cstheme="minorHAnsi"/>
          <w:sz w:val="20"/>
          <w:szCs w:val="20"/>
        </w:rPr>
      </w:pPr>
      <w:r w:rsidRPr="006A08DF">
        <w:rPr>
          <w:rFonts w:asciiTheme="minorHAnsi" w:hAnsiTheme="minorHAnsi" w:cstheme="minorHAnsi"/>
          <w:sz w:val="20"/>
          <w:szCs w:val="20"/>
        </w:rPr>
        <w:t xml:space="preserve">Personal encargado de conserjería: 4. </w:t>
      </w:r>
    </w:p>
    <w:p w14:paraId="000A78E3" w14:textId="36725A38" w:rsidR="00E765AB" w:rsidRPr="006A08DF" w:rsidRDefault="00E765AB" w:rsidP="00814A11">
      <w:pPr>
        <w:pStyle w:val="Prrafodelista"/>
        <w:numPr>
          <w:ilvl w:val="0"/>
          <w:numId w:val="32"/>
        </w:numPr>
        <w:spacing w:after="0" w:line="240" w:lineRule="auto"/>
        <w:ind w:left="811" w:hanging="357"/>
        <w:jc w:val="both"/>
        <w:rPr>
          <w:rFonts w:asciiTheme="minorHAnsi" w:hAnsiTheme="minorHAnsi" w:cstheme="minorHAnsi"/>
          <w:sz w:val="20"/>
          <w:szCs w:val="20"/>
        </w:rPr>
      </w:pPr>
      <w:r w:rsidRPr="006A08DF">
        <w:rPr>
          <w:rFonts w:asciiTheme="minorHAnsi" w:hAnsiTheme="minorHAnsi" w:cstheme="minorHAnsi"/>
          <w:sz w:val="20"/>
          <w:szCs w:val="20"/>
        </w:rPr>
        <w:t>Oficial 2º Administrativo: 1.</w:t>
      </w:r>
    </w:p>
    <w:p w14:paraId="2CCC4274" w14:textId="41F210E3" w:rsidR="00E765AB" w:rsidRPr="006A08DF" w:rsidRDefault="00E765AB" w:rsidP="00814A11">
      <w:pPr>
        <w:pStyle w:val="Prrafodelista"/>
        <w:numPr>
          <w:ilvl w:val="0"/>
          <w:numId w:val="32"/>
        </w:numPr>
        <w:spacing w:after="0" w:line="240" w:lineRule="auto"/>
        <w:ind w:left="811" w:hanging="357"/>
        <w:jc w:val="both"/>
        <w:rPr>
          <w:rFonts w:asciiTheme="minorHAnsi" w:hAnsiTheme="minorHAnsi" w:cstheme="minorHAnsi"/>
          <w:sz w:val="20"/>
          <w:szCs w:val="20"/>
        </w:rPr>
      </w:pPr>
      <w:r w:rsidRPr="006A08DF">
        <w:rPr>
          <w:rFonts w:asciiTheme="minorHAnsi" w:hAnsiTheme="minorHAnsi" w:cstheme="minorHAnsi"/>
          <w:sz w:val="20"/>
          <w:szCs w:val="20"/>
        </w:rPr>
        <w:t xml:space="preserve">Oficial 1º Administrativo: 2. </w:t>
      </w:r>
    </w:p>
    <w:p w14:paraId="331E3981" w14:textId="318DEB71" w:rsidR="00E765AB" w:rsidRPr="006A08DF" w:rsidRDefault="00E765AB" w:rsidP="00814A11">
      <w:pPr>
        <w:pStyle w:val="Prrafodelista"/>
        <w:numPr>
          <w:ilvl w:val="0"/>
          <w:numId w:val="32"/>
        </w:numPr>
        <w:spacing w:after="0" w:line="240" w:lineRule="auto"/>
        <w:ind w:left="811" w:hanging="357"/>
        <w:jc w:val="both"/>
        <w:rPr>
          <w:rFonts w:asciiTheme="minorHAnsi" w:hAnsiTheme="minorHAnsi" w:cstheme="minorHAnsi"/>
          <w:sz w:val="20"/>
          <w:szCs w:val="20"/>
        </w:rPr>
      </w:pPr>
      <w:r w:rsidRPr="006A08DF">
        <w:rPr>
          <w:rFonts w:asciiTheme="minorHAnsi" w:hAnsiTheme="minorHAnsi" w:cstheme="minorHAnsi"/>
          <w:sz w:val="20"/>
          <w:szCs w:val="20"/>
        </w:rPr>
        <w:t xml:space="preserve">Auxiliar Administrativo: 1. </w:t>
      </w:r>
    </w:p>
    <w:p w14:paraId="2990D76A" w14:textId="6993C581" w:rsidR="00E765AB" w:rsidRPr="006A08DF" w:rsidRDefault="00E765AB" w:rsidP="00814A11">
      <w:pPr>
        <w:pStyle w:val="Prrafodelista"/>
        <w:numPr>
          <w:ilvl w:val="0"/>
          <w:numId w:val="32"/>
        </w:numPr>
        <w:spacing w:after="0" w:line="240" w:lineRule="auto"/>
        <w:ind w:left="811" w:hanging="357"/>
        <w:jc w:val="both"/>
        <w:rPr>
          <w:rFonts w:asciiTheme="minorHAnsi" w:hAnsiTheme="minorHAnsi" w:cstheme="minorHAnsi"/>
          <w:sz w:val="20"/>
          <w:szCs w:val="20"/>
        </w:rPr>
      </w:pPr>
      <w:r w:rsidRPr="006A08DF">
        <w:rPr>
          <w:rFonts w:asciiTheme="minorHAnsi" w:hAnsiTheme="minorHAnsi" w:cstheme="minorHAnsi"/>
          <w:sz w:val="20"/>
          <w:szCs w:val="20"/>
        </w:rPr>
        <w:t>Jefa de Administración del Centro.</w:t>
      </w:r>
    </w:p>
    <w:p w14:paraId="34A4D746" w14:textId="77777777" w:rsidR="00E765AB" w:rsidRPr="00E765AB" w:rsidRDefault="00E765AB" w:rsidP="006A08DF">
      <w:pPr>
        <w:spacing w:after="0" w:line="240" w:lineRule="auto"/>
        <w:ind w:left="3119"/>
        <w:jc w:val="both"/>
        <w:rPr>
          <w:rFonts w:asciiTheme="minorHAnsi" w:hAnsiTheme="minorHAnsi" w:cstheme="minorHAnsi"/>
          <w:sz w:val="20"/>
          <w:szCs w:val="20"/>
          <w:highlight w:val="lightGray"/>
        </w:rPr>
      </w:pPr>
    </w:p>
    <w:p w14:paraId="32E36322" w14:textId="437B3D88" w:rsidR="00E765AB" w:rsidRDefault="00E765AB" w:rsidP="006A08DF">
      <w:pPr>
        <w:spacing w:after="0" w:line="240" w:lineRule="auto"/>
        <w:jc w:val="both"/>
        <w:rPr>
          <w:rFonts w:cs="Calibri"/>
          <w:sz w:val="20"/>
          <w:szCs w:val="20"/>
        </w:rPr>
      </w:pPr>
      <w:r w:rsidRPr="00523F70">
        <w:rPr>
          <w:rFonts w:cs="Calibri"/>
          <w:sz w:val="20"/>
          <w:szCs w:val="20"/>
        </w:rPr>
        <w:t xml:space="preserve">El nivel de satisfacción del </w:t>
      </w:r>
      <w:r w:rsidR="006608A4" w:rsidRPr="00523F70">
        <w:rPr>
          <w:rFonts w:cs="Calibri"/>
          <w:sz w:val="20"/>
          <w:szCs w:val="20"/>
        </w:rPr>
        <w:t>PTGAS</w:t>
      </w:r>
      <w:r w:rsidRPr="00523F70">
        <w:rPr>
          <w:rFonts w:cs="Calibri"/>
          <w:sz w:val="20"/>
          <w:szCs w:val="20"/>
        </w:rPr>
        <w:t xml:space="preserve"> se mide con el indicador </w:t>
      </w:r>
      <w:bookmarkStart w:id="30" w:name="ISGC_P07_04_satisfaccónPAS_CENTROvolver"/>
      <w:bookmarkEnd w:id="30"/>
      <w:r w:rsidRPr="00523F70">
        <w:rPr>
          <w:rFonts w:cs="Calibri"/>
          <w:sz w:val="20"/>
          <w:szCs w:val="20"/>
        </w:rPr>
        <w:fldChar w:fldCharType="begin"/>
      </w:r>
      <w:r w:rsidR="006A08DF">
        <w:rPr>
          <w:rFonts w:cs="Calibri"/>
          <w:sz w:val="20"/>
          <w:szCs w:val="20"/>
        </w:rPr>
        <w:instrText>HYPERLINK  \l "ISGC_P07_04_satisfaccónPAS_CENTRO"</w:instrText>
      </w:r>
      <w:r w:rsidRPr="00523F70">
        <w:rPr>
          <w:rFonts w:cs="Calibri"/>
          <w:sz w:val="20"/>
          <w:szCs w:val="20"/>
        </w:rPr>
      </w:r>
      <w:r w:rsidRPr="00523F70">
        <w:rPr>
          <w:rFonts w:cs="Calibri"/>
          <w:sz w:val="20"/>
          <w:szCs w:val="20"/>
        </w:rPr>
        <w:fldChar w:fldCharType="separate"/>
      </w:r>
      <w:r w:rsidR="006A08DF">
        <w:rPr>
          <w:rStyle w:val="Hipervnculo"/>
          <w:rFonts w:cs="Calibri"/>
          <w:sz w:val="20"/>
          <w:szCs w:val="20"/>
        </w:rPr>
        <w:t>ISGC- P07-04: Grado de satisfacción global del PTGAS con el Centro</w:t>
      </w:r>
      <w:r w:rsidRPr="00523F70">
        <w:rPr>
          <w:rFonts w:cs="Calibri"/>
          <w:sz w:val="20"/>
          <w:szCs w:val="20"/>
        </w:rPr>
        <w:fldChar w:fldCharType="end"/>
      </w:r>
      <w:r w:rsidR="006A08DF">
        <w:rPr>
          <w:rFonts w:cs="Calibri"/>
          <w:sz w:val="20"/>
          <w:szCs w:val="20"/>
        </w:rPr>
        <w:t>. L</w:t>
      </w:r>
      <w:r w:rsidRPr="00523F70">
        <w:rPr>
          <w:rFonts w:cs="Calibri"/>
          <w:sz w:val="20"/>
          <w:szCs w:val="20"/>
        </w:rPr>
        <w:t>os valores obtenidos son positivos, estando por encima de la media de la UCA en todos los centros.</w:t>
      </w:r>
    </w:p>
    <w:p w14:paraId="06C9E2DB" w14:textId="30505567" w:rsidR="00E72A5A" w:rsidRDefault="00E72A5A" w:rsidP="003E45B0">
      <w:pPr>
        <w:spacing w:after="120" w:line="240" w:lineRule="auto"/>
        <w:jc w:val="both"/>
        <w:rPr>
          <w:rFonts w:asciiTheme="minorHAnsi" w:hAnsiTheme="minorHAnsi"/>
          <w:color w:val="FF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BB7AF6" w:rsidRPr="00037BD7" w14:paraId="24B3A25E" w14:textId="77777777" w:rsidTr="00D82372">
        <w:trPr>
          <w:jc w:val="center"/>
        </w:trPr>
        <w:tc>
          <w:tcPr>
            <w:tcW w:w="5000" w:type="pct"/>
            <w:shd w:val="clear" w:color="auto" w:fill="00607C"/>
          </w:tcPr>
          <w:p w14:paraId="729DA443" w14:textId="77777777" w:rsidR="00BB7AF6" w:rsidRPr="00037BD7" w:rsidRDefault="00BB7AF6" w:rsidP="00D82372">
            <w:pPr>
              <w:spacing w:after="0" w:line="240" w:lineRule="auto"/>
              <w:jc w:val="both"/>
              <w:rPr>
                <w:b/>
                <w:i/>
                <w:color w:val="FFFFFF"/>
                <w:sz w:val="20"/>
                <w:szCs w:val="20"/>
              </w:rPr>
            </w:pPr>
            <w:r w:rsidRPr="00037BD7">
              <w:rPr>
                <w:b/>
                <w:i/>
                <w:color w:val="FFFFFF"/>
                <w:sz w:val="20"/>
                <w:szCs w:val="20"/>
              </w:rPr>
              <w:t>Puntos Fuertes:</w:t>
            </w:r>
          </w:p>
        </w:tc>
      </w:tr>
      <w:tr w:rsidR="00BB7AF6" w:rsidRPr="00037BD7" w14:paraId="3BAA7F2D" w14:textId="77777777" w:rsidTr="00D82372">
        <w:trPr>
          <w:jc w:val="center"/>
        </w:trPr>
        <w:tc>
          <w:tcPr>
            <w:tcW w:w="5000" w:type="pct"/>
            <w:tcBorders>
              <w:bottom w:val="single" w:sz="4" w:space="0" w:color="auto"/>
            </w:tcBorders>
          </w:tcPr>
          <w:p w14:paraId="764E8520" w14:textId="3D560227" w:rsidR="00E765AB" w:rsidRPr="00523F70" w:rsidRDefault="00E765AB" w:rsidP="00814A11">
            <w:pPr>
              <w:pStyle w:val="Prrafodelista"/>
              <w:numPr>
                <w:ilvl w:val="0"/>
                <w:numId w:val="33"/>
              </w:numPr>
              <w:autoSpaceDE w:val="0"/>
              <w:autoSpaceDN w:val="0"/>
              <w:adjustRightInd w:val="0"/>
              <w:spacing w:after="0" w:line="240" w:lineRule="auto"/>
              <w:jc w:val="both"/>
              <w:rPr>
                <w:sz w:val="18"/>
              </w:rPr>
            </w:pPr>
            <w:r w:rsidRPr="00523F70">
              <w:rPr>
                <w:sz w:val="18"/>
              </w:rPr>
              <w:t>El personal de apoyo que tienen los Centros es suficiente para el desarrollo del Titulo</w:t>
            </w:r>
          </w:p>
          <w:p w14:paraId="1A68A5BA" w14:textId="234A593F" w:rsidR="00BB7AF6" w:rsidRPr="00037BD7" w:rsidRDefault="00E765AB" w:rsidP="00814A11">
            <w:pPr>
              <w:pStyle w:val="Prrafodelista"/>
              <w:numPr>
                <w:ilvl w:val="0"/>
                <w:numId w:val="33"/>
              </w:numPr>
              <w:autoSpaceDE w:val="0"/>
              <w:autoSpaceDN w:val="0"/>
              <w:adjustRightInd w:val="0"/>
              <w:spacing w:after="0" w:line="240" w:lineRule="auto"/>
              <w:jc w:val="both"/>
              <w:rPr>
                <w:sz w:val="18"/>
              </w:rPr>
            </w:pPr>
            <w:r w:rsidRPr="00523F70">
              <w:rPr>
                <w:sz w:val="18"/>
              </w:rPr>
              <w:t>Buenos resultados de satisfacción global del PAS con el Centro</w:t>
            </w:r>
          </w:p>
        </w:tc>
      </w:tr>
    </w:tbl>
    <w:p w14:paraId="14E91428" w14:textId="5CE0342C" w:rsidR="00E72A5A" w:rsidRPr="008553AC" w:rsidRDefault="00E72A5A" w:rsidP="003E45B0">
      <w:pPr>
        <w:spacing w:after="120" w:line="240" w:lineRule="auto"/>
        <w:jc w:val="both"/>
        <w:rPr>
          <w:rFonts w:asciiTheme="minorHAnsi" w:hAnsiTheme="minorHAnsi"/>
          <w:color w:val="FF0000"/>
          <w:sz w:val="20"/>
          <w:szCs w:val="20"/>
        </w:rPr>
      </w:pPr>
    </w:p>
    <w:p w14:paraId="112DAD25" w14:textId="7C4ABF13" w:rsidR="00BB7AF6" w:rsidRDefault="00BB7AF6" w:rsidP="003E45B0">
      <w:pPr>
        <w:spacing w:after="120" w:line="240" w:lineRule="auto"/>
        <w:jc w:val="both"/>
        <w:rPr>
          <w:rFonts w:asciiTheme="minorHAnsi" w:hAnsiTheme="minorHAnsi"/>
          <w:color w:val="FF0000"/>
          <w:sz w:val="20"/>
          <w:szCs w:val="20"/>
        </w:rPr>
      </w:pPr>
    </w:p>
    <w:p w14:paraId="5A913878" w14:textId="77777777" w:rsidR="009947DC" w:rsidRPr="008553AC" w:rsidRDefault="009947DC" w:rsidP="003E45B0">
      <w:pPr>
        <w:spacing w:after="120" w:line="240" w:lineRule="auto"/>
        <w:jc w:val="both"/>
        <w:rPr>
          <w:rFonts w:asciiTheme="minorHAnsi" w:hAnsiTheme="minorHAnsi"/>
          <w:color w:val="FF0000"/>
          <w:sz w:val="20"/>
          <w:szCs w:val="20"/>
        </w:rPr>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blLook w:val="00A0" w:firstRow="1" w:lastRow="0" w:firstColumn="1" w:lastColumn="0" w:noHBand="0" w:noVBand="0"/>
      </w:tblPr>
      <w:tblGrid>
        <w:gridCol w:w="9996"/>
      </w:tblGrid>
      <w:tr w:rsidR="00123C41" w:rsidRPr="0086419B" w14:paraId="7D424247" w14:textId="77777777" w:rsidTr="00DF0744">
        <w:trPr>
          <w:jc w:val="center"/>
        </w:trPr>
        <w:tc>
          <w:tcPr>
            <w:tcW w:w="5000" w:type="pct"/>
            <w:shd w:val="clear" w:color="auto" w:fill="D9D9D9"/>
          </w:tcPr>
          <w:p w14:paraId="53C9BC1B" w14:textId="7D0FE3DC" w:rsidR="00123C41" w:rsidRPr="00A57666" w:rsidRDefault="00A0382C" w:rsidP="00814A11">
            <w:pPr>
              <w:pStyle w:val="Prrafodelista"/>
              <w:numPr>
                <w:ilvl w:val="0"/>
                <w:numId w:val="1"/>
              </w:numPr>
              <w:spacing w:before="60" w:after="60" w:line="240" w:lineRule="auto"/>
              <w:ind w:left="300" w:hanging="357"/>
              <w:contextualSpacing w:val="0"/>
              <w:rPr>
                <w:rFonts w:asciiTheme="minorHAnsi" w:hAnsiTheme="minorHAnsi" w:cstheme="minorHAnsi"/>
                <w:b/>
                <w:i/>
              </w:rPr>
            </w:pPr>
            <w:r w:rsidRPr="00A57666">
              <w:rPr>
                <w:rFonts w:asciiTheme="minorHAnsi" w:hAnsiTheme="minorHAnsi" w:cstheme="minorHAnsi"/>
                <w:b/>
                <w:i/>
              </w:rPr>
              <w:t>RESULTADOS DEL PROGRAMA FORMATIVO</w:t>
            </w:r>
          </w:p>
        </w:tc>
      </w:tr>
    </w:tbl>
    <w:p w14:paraId="19630FE5" w14:textId="77777777" w:rsidR="00F04D25" w:rsidRDefault="00F04D25" w:rsidP="00F04D25">
      <w:pPr>
        <w:spacing w:after="0"/>
      </w:pPr>
    </w:p>
    <w:p w14:paraId="6924FCA8" w14:textId="77777777" w:rsidR="00BB1529" w:rsidRDefault="00BB1529" w:rsidP="00BB1529">
      <w:pPr>
        <w:spacing w:after="0"/>
        <w:rPr>
          <w:sz w:val="18"/>
        </w:rPr>
      </w:pPr>
    </w:p>
    <w:p w14:paraId="60616E7C" w14:textId="6C2E3E53" w:rsidR="00A0382C" w:rsidRDefault="00A0382C" w:rsidP="00814A11">
      <w:pPr>
        <w:pStyle w:val="AGAETexto"/>
        <w:numPr>
          <w:ilvl w:val="1"/>
          <w:numId w:val="20"/>
        </w:numPr>
        <w:tabs>
          <w:tab w:val="left" w:pos="851"/>
          <w:tab w:val="left" w:pos="1134"/>
        </w:tabs>
        <w:spacing w:before="0" w:after="0" w:line="240" w:lineRule="auto"/>
        <w:rPr>
          <w:rFonts w:asciiTheme="minorHAnsi" w:hAnsiTheme="minorHAnsi" w:cstheme="minorHAnsi"/>
          <w:b/>
          <w:sz w:val="20"/>
          <w:szCs w:val="20"/>
        </w:rPr>
      </w:pPr>
      <w:bookmarkStart w:id="31" w:name="P06_1_volver"/>
      <w:r w:rsidRPr="00A57666">
        <w:rPr>
          <w:rFonts w:asciiTheme="minorHAnsi" w:hAnsiTheme="minorHAnsi" w:cstheme="minorHAnsi"/>
          <w:b/>
          <w:sz w:val="20"/>
          <w:szCs w:val="20"/>
        </w:rPr>
        <w:t>Los resultados del proceso de aprendizaje alcanzados por el estudiantado se corresponden con el nivel MECES, son acordes con el perfil de egreso y con la memoria verificada</w:t>
      </w:r>
      <w:bookmarkEnd w:id="31"/>
      <w:r w:rsidRPr="00A57666">
        <w:rPr>
          <w:rFonts w:asciiTheme="minorHAnsi" w:hAnsiTheme="minorHAnsi" w:cstheme="minorHAnsi"/>
          <w:b/>
          <w:sz w:val="20"/>
          <w:szCs w:val="20"/>
        </w:rPr>
        <w:t>.</w:t>
      </w:r>
    </w:p>
    <w:p w14:paraId="2A5724DF" w14:textId="4560A81B" w:rsidR="00E765AB" w:rsidRDefault="00E765AB" w:rsidP="00E765AB">
      <w:pPr>
        <w:pStyle w:val="AGAETexto"/>
        <w:tabs>
          <w:tab w:val="left" w:pos="851"/>
          <w:tab w:val="left" w:pos="1134"/>
        </w:tabs>
        <w:spacing w:before="0" w:after="0" w:line="240" w:lineRule="auto"/>
        <w:rPr>
          <w:rFonts w:asciiTheme="minorHAnsi" w:hAnsiTheme="minorHAnsi" w:cstheme="minorHAnsi"/>
          <w:b/>
          <w:sz w:val="20"/>
          <w:szCs w:val="20"/>
        </w:rPr>
      </w:pPr>
    </w:p>
    <w:p w14:paraId="1DBD1BCB" w14:textId="5C8D3AF1" w:rsidR="00E765AB" w:rsidRPr="00523F70" w:rsidRDefault="00E765AB" w:rsidP="00617B07">
      <w:pPr>
        <w:pStyle w:val="AGAETexto"/>
        <w:spacing w:before="0" w:after="0" w:line="240" w:lineRule="auto"/>
        <w:rPr>
          <w:rFonts w:asciiTheme="minorHAnsi" w:hAnsiTheme="minorHAnsi"/>
          <w:sz w:val="20"/>
          <w:szCs w:val="20"/>
        </w:rPr>
      </w:pPr>
      <w:r w:rsidRPr="00602F47">
        <w:rPr>
          <w:rFonts w:asciiTheme="minorHAnsi" w:hAnsiTheme="minorHAnsi"/>
          <w:sz w:val="20"/>
          <w:szCs w:val="20"/>
        </w:rPr>
        <w:t xml:space="preserve">El desarrollo del plan de estudios, conforme a la </w:t>
      </w:r>
      <w:r w:rsidR="00E77073" w:rsidRPr="00CE35CE">
        <w:rPr>
          <w:rFonts w:asciiTheme="minorHAnsi" w:hAnsiTheme="minorHAnsi"/>
          <w:sz w:val="20"/>
          <w:szCs w:val="20"/>
        </w:rPr>
        <w:t>M</w:t>
      </w:r>
      <w:r w:rsidRPr="00CE35CE">
        <w:rPr>
          <w:rFonts w:asciiTheme="minorHAnsi" w:hAnsiTheme="minorHAnsi"/>
          <w:sz w:val="20"/>
          <w:szCs w:val="20"/>
        </w:rPr>
        <w:t>emoria</w:t>
      </w:r>
      <w:r w:rsidRPr="00523F70">
        <w:rPr>
          <w:rFonts w:asciiTheme="minorHAnsi" w:hAnsiTheme="minorHAnsi"/>
          <w:sz w:val="20"/>
          <w:szCs w:val="20"/>
        </w:rPr>
        <w:t xml:space="preserve"> verificada, es adecuado, coherente y no se han producido incidencias significativas, lo que ha permitido una correcta adquisición de las competencias por parte de los estudiantes. Este hecho se ve confirmado por los informes de seguimiento. Las acciones de mejora propuestas se consideran adecuadas, finalizadas y han logrado su objetivo. </w:t>
      </w:r>
    </w:p>
    <w:p w14:paraId="7ADFEC6C" w14:textId="77777777" w:rsidR="00E765AB" w:rsidRPr="00523F70" w:rsidRDefault="00E765AB" w:rsidP="00617B07">
      <w:pPr>
        <w:pStyle w:val="AGAETexto"/>
        <w:tabs>
          <w:tab w:val="left" w:pos="851"/>
          <w:tab w:val="left" w:pos="1134"/>
        </w:tabs>
        <w:spacing w:before="0" w:after="0" w:line="240" w:lineRule="auto"/>
        <w:rPr>
          <w:rFonts w:asciiTheme="minorHAnsi" w:hAnsiTheme="minorHAnsi"/>
          <w:sz w:val="20"/>
          <w:szCs w:val="20"/>
        </w:rPr>
      </w:pPr>
    </w:p>
    <w:p w14:paraId="7B7DD57B" w14:textId="4B427887" w:rsidR="00E765AB" w:rsidRPr="00E96361" w:rsidRDefault="00E765AB" w:rsidP="00617B07">
      <w:pPr>
        <w:pStyle w:val="AGAETexto"/>
        <w:spacing w:before="0" w:after="0" w:line="240" w:lineRule="auto"/>
        <w:rPr>
          <w:rFonts w:ascii="Source Sans Pro" w:hAnsi="Source Sans Pro"/>
          <w:b/>
          <w:sz w:val="21"/>
          <w:szCs w:val="21"/>
        </w:rPr>
      </w:pPr>
      <w:r w:rsidRPr="00523F70">
        <w:rPr>
          <w:rFonts w:asciiTheme="minorHAnsi" w:hAnsiTheme="minorHAnsi"/>
          <w:sz w:val="20"/>
          <w:szCs w:val="20"/>
        </w:rPr>
        <w:t xml:space="preserve">Se han sistematizado las competencias por asignaturas y curso comprobando que todas las competencias sean desarrolladas a lo largo de la Titulación y secuenciando estas competencias a lo largo de los cuatro cursos. De este modo, de primer a cuarto curso, se pasa escalonadamente por la adquisición de las competencias básicas que se encuentran presentes principalmente en primero y primer semestre de segundo, a las específicas de la profesión, culminando con el Trabajo Fin de Grado. </w:t>
      </w:r>
      <w:r w:rsidR="00CE35CE" w:rsidRPr="00523F70">
        <w:rPr>
          <w:rFonts w:asciiTheme="minorHAnsi" w:hAnsiTheme="minorHAnsi"/>
          <w:sz w:val="20"/>
          <w:szCs w:val="20"/>
        </w:rPr>
        <w:t>Las relaciones de competencias de la Memoria Verificada son</w:t>
      </w:r>
      <w:r w:rsidRPr="00523F70">
        <w:rPr>
          <w:rFonts w:asciiTheme="minorHAnsi" w:hAnsiTheme="minorHAnsi"/>
          <w:sz w:val="20"/>
          <w:szCs w:val="20"/>
        </w:rPr>
        <w:t xml:space="preserve"> trabajadas y evaluadas, de forma ponderada según el curso académico, por alguna o algunas asignaturas a lo largo del Plan de Estudios.</w:t>
      </w:r>
    </w:p>
    <w:p w14:paraId="281DE3E9" w14:textId="77777777" w:rsidR="00E765AB" w:rsidRPr="00A57666" w:rsidRDefault="00E765AB" w:rsidP="00E765AB">
      <w:pPr>
        <w:pStyle w:val="AGAETexto"/>
        <w:tabs>
          <w:tab w:val="left" w:pos="851"/>
          <w:tab w:val="left" w:pos="1134"/>
        </w:tabs>
        <w:spacing w:before="0" w:after="0" w:line="240" w:lineRule="auto"/>
        <w:rPr>
          <w:rFonts w:asciiTheme="minorHAnsi" w:hAnsiTheme="minorHAnsi" w:cstheme="minorHAnsi"/>
          <w:b/>
          <w:sz w:val="20"/>
          <w:szCs w:val="20"/>
        </w:rPr>
      </w:pPr>
    </w:p>
    <w:p w14:paraId="4AFDB184" w14:textId="1D885771" w:rsidR="00BB1529" w:rsidRPr="00A57666" w:rsidRDefault="00BB1529" w:rsidP="00BB1529">
      <w:pPr>
        <w:spacing w:after="0"/>
        <w:rPr>
          <w:rFonts w:asciiTheme="minorHAnsi" w:hAnsiTheme="minorHAnsi" w:cstheme="minorHAnsi"/>
          <w:sz w:val="20"/>
          <w:szCs w:val="20"/>
        </w:rPr>
      </w:pPr>
    </w:p>
    <w:p w14:paraId="1AB4741F" w14:textId="77777777" w:rsidR="00A0382C" w:rsidRPr="00A57666" w:rsidRDefault="00A0382C" w:rsidP="00814A11">
      <w:pPr>
        <w:pStyle w:val="AGAETexto"/>
        <w:numPr>
          <w:ilvl w:val="1"/>
          <w:numId w:val="7"/>
        </w:numPr>
        <w:tabs>
          <w:tab w:val="left" w:pos="851"/>
          <w:tab w:val="left" w:pos="1134"/>
        </w:tabs>
        <w:spacing w:before="0" w:after="0" w:line="240" w:lineRule="auto"/>
        <w:rPr>
          <w:rFonts w:asciiTheme="minorHAnsi" w:hAnsiTheme="minorHAnsi" w:cstheme="minorHAnsi"/>
          <w:b/>
          <w:sz w:val="20"/>
          <w:szCs w:val="20"/>
        </w:rPr>
      </w:pPr>
      <w:bookmarkStart w:id="32" w:name="P06_2_volver"/>
      <w:r w:rsidRPr="00A57666">
        <w:rPr>
          <w:rFonts w:asciiTheme="minorHAnsi" w:hAnsiTheme="minorHAnsi" w:cstheme="minorHAnsi"/>
          <w:b/>
          <w:sz w:val="20"/>
          <w:szCs w:val="20"/>
        </w:rPr>
        <w:t>Las actividades formativas, la metodología y los sistemas de evaluación son pertinentes y adecuadas para certificar los diferentes aprendizajes reflejados en el perfil de formación y se adecuan a la memoria verificada</w:t>
      </w:r>
      <w:bookmarkEnd w:id="32"/>
      <w:r w:rsidRPr="00A57666">
        <w:rPr>
          <w:rFonts w:asciiTheme="minorHAnsi" w:hAnsiTheme="minorHAnsi" w:cstheme="minorHAnsi"/>
          <w:b/>
          <w:sz w:val="20"/>
          <w:szCs w:val="20"/>
        </w:rPr>
        <w:t>.</w:t>
      </w:r>
    </w:p>
    <w:p w14:paraId="3FE3F9FA" w14:textId="28F7D731" w:rsidR="00A0382C" w:rsidRDefault="00A0382C" w:rsidP="00A0382C">
      <w:pPr>
        <w:pStyle w:val="AGAETexto"/>
        <w:spacing w:before="0" w:after="0" w:line="240" w:lineRule="auto"/>
        <w:rPr>
          <w:rFonts w:asciiTheme="minorHAnsi" w:hAnsiTheme="minorHAnsi" w:cstheme="minorHAnsi"/>
          <w:sz w:val="20"/>
          <w:szCs w:val="20"/>
          <w:u w:val="single"/>
        </w:rPr>
      </w:pPr>
    </w:p>
    <w:p w14:paraId="78E9BCBD" w14:textId="6C5F3B7B" w:rsidR="00E765AB" w:rsidRDefault="00E765AB" w:rsidP="00617B07">
      <w:pPr>
        <w:spacing w:after="0" w:line="240" w:lineRule="auto"/>
        <w:jc w:val="both"/>
        <w:rPr>
          <w:rFonts w:asciiTheme="minorHAnsi" w:eastAsia="Times New Roman" w:hAnsiTheme="minorHAnsi" w:cstheme="minorHAnsi"/>
          <w:iCs/>
          <w:sz w:val="20"/>
          <w:szCs w:val="20"/>
          <w:lang w:eastAsia="es-ES"/>
        </w:rPr>
      </w:pPr>
      <w:r w:rsidRPr="00523F70">
        <w:rPr>
          <w:rFonts w:asciiTheme="minorHAnsi" w:eastAsia="Times New Roman" w:hAnsiTheme="minorHAnsi" w:cstheme="minorHAnsi"/>
          <w:iCs/>
          <w:sz w:val="20"/>
          <w:szCs w:val="20"/>
          <w:lang w:eastAsia="es-ES"/>
        </w:rPr>
        <w:t xml:space="preserve">Las competencias definidas para el Grado se adquieren a través de la planificación de diversas y complementarias actividades </w:t>
      </w:r>
      <w:r w:rsidRPr="00CE35CE">
        <w:rPr>
          <w:rFonts w:asciiTheme="minorHAnsi" w:eastAsia="Times New Roman" w:hAnsiTheme="minorHAnsi" w:cstheme="minorHAnsi"/>
          <w:iCs/>
          <w:sz w:val="20"/>
          <w:szCs w:val="20"/>
          <w:lang w:eastAsia="es-ES"/>
        </w:rPr>
        <w:t xml:space="preserve">formativas en las materias que configuran el Plan de Estudio. Dichas competencias </w:t>
      </w:r>
      <w:r w:rsidR="00E20E84" w:rsidRPr="00CE35CE">
        <w:rPr>
          <w:rFonts w:asciiTheme="minorHAnsi" w:eastAsia="Times New Roman" w:hAnsiTheme="minorHAnsi" w:cstheme="minorHAnsi"/>
          <w:iCs/>
          <w:sz w:val="20"/>
          <w:szCs w:val="20"/>
          <w:lang w:eastAsia="es-ES"/>
        </w:rPr>
        <w:t xml:space="preserve">están asociadas </w:t>
      </w:r>
      <w:r w:rsidRPr="00CE35CE">
        <w:rPr>
          <w:rFonts w:asciiTheme="minorHAnsi" w:eastAsia="Times New Roman" w:hAnsiTheme="minorHAnsi" w:cstheme="minorHAnsi"/>
          <w:iCs/>
          <w:sz w:val="20"/>
          <w:szCs w:val="20"/>
          <w:lang w:eastAsia="es-ES"/>
        </w:rPr>
        <w:t>a las asignaturas</w:t>
      </w:r>
      <w:r w:rsidR="00E20E84" w:rsidRPr="00CE35CE">
        <w:rPr>
          <w:rFonts w:asciiTheme="minorHAnsi" w:eastAsia="Times New Roman" w:hAnsiTheme="minorHAnsi" w:cstheme="minorHAnsi"/>
          <w:iCs/>
          <w:sz w:val="20"/>
          <w:szCs w:val="20"/>
          <w:lang w:eastAsia="es-ES"/>
        </w:rPr>
        <w:t xml:space="preserve"> del Título</w:t>
      </w:r>
      <w:r w:rsidRPr="00CE35CE">
        <w:rPr>
          <w:rFonts w:asciiTheme="minorHAnsi" w:eastAsia="Times New Roman" w:hAnsiTheme="minorHAnsi" w:cstheme="minorHAnsi"/>
          <w:iCs/>
          <w:sz w:val="20"/>
          <w:szCs w:val="20"/>
          <w:lang w:eastAsia="es-ES"/>
        </w:rPr>
        <w:t xml:space="preserve">, de forma que a medida que los alumnos </w:t>
      </w:r>
      <w:r w:rsidR="00E20E84" w:rsidRPr="00CE35CE">
        <w:rPr>
          <w:rFonts w:asciiTheme="minorHAnsi" w:eastAsia="Times New Roman" w:hAnsiTheme="minorHAnsi" w:cstheme="minorHAnsi"/>
          <w:iCs/>
          <w:sz w:val="20"/>
          <w:szCs w:val="20"/>
          <w:lang w:eastAsia="es-ES"/>
        </w:rPr>
        <w:t>van superándolas, van adquiriendo dichas competencias</w:t>
      </w:r>
      <w:r w:rsidR="00CE35CE" w:rsidRPr="00CE35CE">
        <w:rPr>
          <w:rFonts w:asciiTheme="minorHAnsi" w:eastAsia="Times New Roman" w:hAnsiTheme="minorHAnsi" w:cstheme="minorHAnsi"/>
          <w:iCs/>
          <w:sz w:val="20"/>
          <w:szCs w:val="20"/>
          <w:lang w:eastAsia="es-ES"/>
        </w:rPr>
        <w:t>.</w:t>
      </w:r>
    </w:p>
    <w:p w14:paraId="09E7A865" w14:textId="77777777" w:rsidR="00617B07" w:rsidRPr="00523F70" w:rsidRDefault="00617B07" w:rsidP="00617B07">
      <w:pPr>
        <w:spacing w:after="0" w:line="240" w:lineRule="auto"/>
        <w:jc w:val="both"/>
        <w:rPr>
          <w:rFonts w:asciiTheme="minorHAnsi" w:eastAsia="Times New Roman" w:hAnsiTheme="minorHAnsi" w:cstheme="minorHAnsi"/>
          <w:iCs/>
          <w:sz w:val="20"/>
          <w:szCs w:val="20"/>
          <w:lang w:eastAsia="es-ES"/>
        </w:rPr>
      </w:pPr>
    </w:p>
    <w:p w14:paraId="39FA87EF" w14:textId="77777777" w:rsidR="00E765AB" w:rsidRPr="00523F70" w:rsidRDefault="00E765AB" w:rsidP="00617B07">
      <w:pPr>
        <w:widowControl w:val="0"/>
        <w:overflowPunct w:val="0"/>
        <w:autoSpaceDE w:val="0"/>
        <w:autoSpaceDN w:val="0"/>
        <w:adjustRightInd w:val="0"/>
        <w:spacing w:after="0" w:line="240" w:lineRule="auto"/>
        <w:jc w:val="both"/>
        <w:rPr>
          <w:rFonts w:asciiTheme="minorHAnsi" w:eastAsia="Times New Roman" w:hAnsiTheme="minorHAnsi" w:cstheme="minorHAnsi"/>
          <w:iCs/>
          <w:sz w:val="20"/>
          <w:szCs w:val="20"/>
          <w:lang w:eastAsia="es-ES"/>
        </w:rPr>
      </w:pPr>
      <w:r w:rsidRPr="00523F70">
        <w:rPr>
          <w:rFonts w:asciiTheme="minorHAnsi" w:eastAsia="Times New Roman" w:hAnsiTheme="minorHAnsi" w:cstheme="minorHAnsi"/>
          <w:iCs/>
          <w:sz w:val="20"/>
          <w:szCs w:val="20"/>
          <w:lang w:eastAsia="es-ES"/>
        </w:rPr>
        <w:t>Así pues, las clases magistrales, permiten la adquisición de los conocimientos teóricos relacionados con las competencias, sobre todo, básicas y específicas a adquirir en las asignaturas. Estos conocimientos son reforzados con la realización de seminarios (exposición y debate, profundización en algún aspecto importante de la asignatura, la mecánica de trabajo es diversa, puede ser trabajo individual o en grupo, utilizando TICS, Campus virtual, etc.), creando una base sólida de conocimiento para la realización de los talleres. En estos, sobre todo en los de las asignaturas de carácter eminentemente clínico, se imparte y práctica la realización de técnicas propias del ejercicio diario de la profesión Enfermera, casos clínicos, técnicas de comunicación y trato con el paciente, formación ética y humanística de los profesionales sanitarios, y todos aquellos conocimientos que el profesorado crea necesario para que los estudiantes se incorporen a las prácticas clínicas, garantizando la seguridad de los pacientes y de los estudiantes, así como asegurando el cumplimento de los principios bioéticos y lograr así el máximo aprovechamiento de éstas.</w:t>
      </w:r>
    </w:p>
    <w:p w14:paraId="5B3DBD9B" w14:textId="77777777" w:rsidR="00E765AB" w:rsidRPr="00E765AB" w:rsidRDefault="00E765AB" w:rsidP="00617B07">
      <w:pPr>
        <w:widowControl w:val="0"/>
        <w:overflowPunct w:val="0"/>
        <w:autoSpaceDE w:val="0"/>
        <w:autoSpaceDN w:val="0"/>
        <w:adjustRightInd w:val="0"/>
        <w:spacing w:after="0" w:line="240" w:lineRule="auto"/>
        <w:jc w:val="both"/>
        <w:rPr>
          <w:rFonts w:asciiTheme="minorHAnsi" w:eastAsia="Times New Roman" w:hAnsiTheme="minorHAnsi" w:cstheme="minorHAnsi"/>
          <w:iCs/>
          <w:sz w:val="20"/>
          <w:szCs w:val="20"/>
          <w:highlight w:val="lightGray"/>
          <w:lang w:eastAsia="es-ES"/>
        </w:rPr>
      </w:pPr>
    </w:p>
    <w:p w14:paraId="6A9FBEB8" w14:textId="6AB0BB57" w:rsidR="00E765AB" w:rsidRPr="00523F70" w:rsidRDefault="00E765AB" w:rsidP="00617B07">
      <w:pPr>
        <w:widowControl w:val="0"/>
        <w:overflowPunct w:val="0"/>
        <w:autoSpaceDE w:val="0"/>
        <w:autoSpaceDN w:val="0"/>
        <w:adjustRightInd w:val="0"/>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 xml:space="preserve">Por el </w:t>
      </w:r>
      <w:r w:rsidRPr="00A263BC">
        <w:rPr>
          <w:rFonts w:asciiTheme="minorHAnsi" w:hAnsiTheme="minorHAnsi" w:cstheme="minorHAnsi"/>
          <w:iCs/>
          <w:sz w:val="20"/>
          <w:szCs w:val="20"/>
        </w:rPr>
        <w:t xml:space="preserve">carácter </w:t>
      </w:r>
      <w:r w:rsidR="008623EA" w:rsidRPr="00A263BC">
        <w:rPr>
          <w:rFonts w:asciiTheme="minorHAnsi" w:hAnsiTheme="minorHAnsi" w:cstheme="minorHAnsi"/>
          <w:iCs/>
          <w:sz w:val="20"/>
          <w:szCs w:val="20"/>
        </w:rPr>
        <w:t xml:space="preserve">profesionalizante </w:t>
      </w:r>
      <w:r w:rsidRPr="00A263BC">
        <w:rPr>
          <w:rFonts w:asciiTheme="minorHAnsi" w:hAnsiTheme="minorHAnsi" w:cstheme="minorHAnsi"/>
          <w:iCs/>
          <w:sz w:val="20"/>
          <w:szCs w:val="20"/>
        </w:rPr>
        <w:t>del</w:t>
      </w:r>
      <w:r w:rsidRPr="00523F70">
        <w:rPr>
          <w:rFonts w:asciiTheme="minorHAnsi" w:hAnsiTheme="minorHAnsi" w:cstheme="minorHAnsi"/>
          <w:iCs/>
          <w:sz w:val="20"/>
          <w:szCs w:val="20"/>
        </w:rPr>
        <w:t xml:space="preserve"> propio Título, destacan entre todas las actividades que se desarrollan dentro del plan de estudios, la realización de las prácticas clínicas correspondientes a las asignaturas de Prácticum I-II-III-IV-V-VI VII. Estas se desarrollan en diferentes centros </w:t>
      </w:r>
      <w:r w:rsidRPr="00CE35CE">
        <w:rPr>
          <w:rFonts w:asciiTheme="minorHAnsi" w:hAnsiTheme="minorHAnsi" w:cstheme="minorHAnsi"/>
          <w:iCs/>
          <w:sz w:val="20"/>
          <w:szCs w:val="20"/>
        </w:rPr>
        <w:t xml:space="preserve">sanitarios, bien del </w:t>
      </w:r>
      <w:r w:rsidR="00E20E84" w:rsidRPr="00CE35CE">
        <w:rPr>
          <w:rFonts w:asciiTheme="minorHAnsi" w:hAnsiTheme="minorHAnsi" w:cstheme="minorHAnsi"/>
          <w:iCs/>
          <w:sz w:val="20"/>
          <w:szCs w:val="20"/>
        </w:rPr>
        <w:t>S</w:t>
      </w:r>
      <w:r w:rsidRPr="00CE35CE">
        <w:rPr>
          <w:rFonts w:asciiTheme="minorHAnsi" w:hAnsiTheme="minorHAnsi" w:cstheme="minorHAnsi"/>
          <w:iCs/>
          <w:sz w:val="20"/>
          <w:szCs w:val="20"/>
        </w:rPr>
        <w:t xml:space="preserve">istema </w:t>
      </w:r>
      <w:r w:rsidR="00E20E84" w:rsidRPr="00CE35CE">
        <w:rPr>
          <w:rFonts w:asciiTheme="minorHAnsi" w:hAnsiTheme="minorHAnsi" w:cstheme="minorHAnsi"/>
          <w:iCs/>
          <w:sz w:val="20"/>
          <w:szCs w:val="20"/>
        </w:rPr>
        <w:t>P</w:t>
      </w:r>
      <w:r w:rsidRPr="00CE35CE">
        <w:rPr>
          <w:rFonts w:asciiTheme="minorHAnsi" w:hAnsiTheme="minorHAnsi" w:cstheme="minorHAnsi"/>
          <w:iCs/>
          <w:sz w:val="20"/>
          <w:szCs w:val="20"/>
        </w:rPr>
        <w:t>úblico, concertados</w:t>
      </w:r>
      <w:r w:rsidRPr="00523F70">
        <w:rPr>
          <w:rFonts w:asciiTheme="minorHAnsi" w:hAnsiTheme="minorHAnsi" w:cstheme="minorHAnsi"/>
          <w:iCs/>
          <w:sz w:val="20"/>
          <w:szCs w:val="20"/>
        </w:rPr>
        <w:t xml:space="preserve"> o privados. En esta actividad el alumno desarrolla prácticamente casi todas las Competencias del Grado. </w:t>
      </w:r>
    </w:p>
    <w:p w14:paraId="0D6489C4" w14:textId="77777777" w:rsidR="00E765AB" w:rsidRPr="00E765AB" w:rsidRDefault="00E765AB" w:rsidP="00617B07">
      <w:pPr>
        <w:pStyle w:val="Default"/>
        <w:jc w:val="both"/>
        <w:rPr>
          <w:rFonts w:asciiTheme="minorHAnsi" w:hAnsiTheme="minorHAnsi" w:cstheme="minorHAnsi"/>
          <w:iCs/>
          <w:color w:val="auto"/>
          <w:sz w:val="20"/>
          <w:szCs w:val="20"/>
          <w:highlight w:val="lightGray"/>
        </w:rPr>
      </w:pPr>
    </w:p>
    <w:p w14:paraId="6505CD69" w14:textId="77777777" w:rsidR="00E765AB" w:rsidRDefault="00E765AB" w:rsidP="00617B07">
      <w:pPr>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Del mismo modo, se ha realizado una destacada coordinación de los sistemas de evaluación para diversificarlos. En general, los exámenes evalúan la adquisición de conocimientos sobre los contenidos de las asignaturas, pero no sólo eso. Se valoran también aspectos como la claridad expositiva, el correcto uso del lenguaje científico y del castellano, la capacidad de razonamiento lógico, etc. Todo ello encaminado a la adquisición de las competencias.</w:t>
      </w:r>
    </w:p>
    <w:p w14:paraId="5F932D8F" w14:textId="77777777" w:rsidR="00617B07" w:rsidRPr="00523F70" w:rsidRDefault="00617B07" w:rsidP="00617B07">
      <w:pPr>
        <w:spacing w:after="0" w:line="240" w:lineRule="auto"/>
        <w:jc w:val="both"/>
        <w:rPr>
          <w:rFonts w:asciiTheme="minorHAnsi" w:hAnsiTheme="minorHAnsi" w:cstheme="minorHAnsi"/>
          <w:iCs/>
          <w:sz w:val="20"/>
          <w:szCs w:val="20"/>
        </w:rPr>
      </w:pPr>
    </w:p>
    <w:p w14:paraId="2AA6319A" w14:textId="77777777" w:rsidR="00E765AB" w:rsidRDefault="00E765AB" w:rsidP="00617B07">
      <w:pPr>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Por su parte, en los trabajos y exposiciones, individuales o en grupo, se valora la capacidad de análisis y síntesis, la claridad al transmitir ideas, el razonamiento crítico, el trabajo en equipo, el aprendizaje autónomo entre otras. Todo ello contribuye a la adquisición de las competencias básicas, generales y transversales.</w:t>
      </w:r>
    </w:p>
    <w:p w14:paraId="3C23F1B1" w14:textId="77777777" w:rsidR="00617B07" w:rsidRPr="00523F70" w:rsidRDefault="00617B07" w:rsidP="00617B07">
      <w:pPr>
        <w:spacing w:after="0" w:line="240" w:lineRule="auto"/>
        <w:jc w:val="both"/>
        <w:rPr>
          <w:rFonts w:asciiTheme="minorHAnsi" w:hAnsiTheme="minorHAnsi" w:cstheme="minorHAnsi"/>
          <w:iCs/>
          <w:sz w:val="20"/>
          <w:szCs w:val="20"/>
        </w:rPr>
      </w:pPr>
    </w:p>
    <w:p w14:paraId="44C9AF78" w14:textId="628916BF" w:rsidR="00E765AB" w:rsidRPr="00FD7B9B" w:rsidRDefault="00E765AB" w:rsidP="00617B07">
      <w:pPr>
        <w:spacing w:after="0" w:line="240" w:lineRule="auto"/>
        <w:jc w:val="both"/>
        <w:rPr>
          <w:rFonts w:asciiTheme="minorHAnsi" w:hAnsiTheme="minorHAnsi" w:cstheme="minorHAnsi"/>
          <w:bCs/>
          <w:iCs/>
          <w:sz w:val="20"/>
          <w:szCs w:val="20"/>
        </w:rPr>
      </w:pPr>
      <w:r w:rsidRPr="00523F70">
        <w:rPr>
          <w:rFonts w:asciiTheme="minorHAnsi" w:hAnsiTheme="minorHAnsi" w:cstheme="minorHAnsi"/>
          <w:iCs/>
          <w:sz w:val="20"/>
          <w:szCs w:val="20"/>
        </w:rPr>
        <w:lastRenderedPageBreak/>
        <w:t xml:space="preserve">La evaluación de las prácticas clínicas </w:t>
      </w:r>
      <w:r w:rsidRPr="00523F70">
        <w:rPr>
          <w:rFonts w:asciiTheme="minorHAnsi" w:hAnsiTheme="minorHAnsi" w:cstheme="minorHAnsi"/>
          <w:bCs/>
          <w:iCs/>
          <w:sz w:val="20"/>
          <w:szCs w:val="20"/>
        </w:rPr>
        <w:t xml:space="preserve">es continuada mediante la asistencia a los distintos centros sanitarios, siempre bajo la </w:t>
      </w:r>
      <w:r w:rsidRPr="00FD7B9B">
        <w:rPr>
          <w:rFonts w:asciiTheme="minorHAnsi" w:hAnsiTheme="minorHAnsi" w:cstheme="minorHAnsi"/>
          <w:bCs/>
          <w:iCs/>
          <w:sz w:val="20"/>
          <w:szCs w:val="20"/>
        </w:rPr>
        <w:t>s</w:t>
      </w:r>
      <w:r w:rsidR="00FD7B9B" w:rsidRPr="00FD7B9B">
        <w:rPr>
          <w:rFonts w:asciiTheme="minorHAnsi" w:hAnsiTheme="minorHAnsi" w:cstheme="minorHAnsi"/>
          <w:bCs/>
          <w:iCs/>
          <w:sz w:val="20"/>
          <w:szCs w:val="20"/>
        </w:rPr>
        <w:t>upervisión del</w:t>
      </w:r>
      <w:r w:rsidR="00FD7B9B">
        <w:rPr>
          <w:rFonts w:asciiTheme="minorHAnsi" w:hAnsiTheme="minorHAnsi" w:cstheme="minorHAnsi"/>
          <w:bCs/>
          <w:iCs/>
          <w:sz w:val="20"/>
          <w:szCs w:val="20"/>
        </w:rPr>
        <w:t xml:space="preserve"> Tutor</w:t>
      </w:r>
      <w:r w:rsidR="00FD7B9B" w:rsidRPr="00FD7B9B">
        <w:rPr>
          <w:rFonts w:asciiTheme="minorHAnsi" w:hAnsiTheme="minorHAnsi" w:cstheme="minorHAnsi"/>
          <w:bCs/>
          <w:iCs/>
          <w:sz w:val="20"/>
          <w:szCs w:val="20"/>
        </w:rPr>
        <w:t xml:space="preserve"> </w:t>
      </w:r>
      <w:r w:rsidR="00DF03F5" w:rsidRPr="00FD7B9B">
        <w:rPr>
          <w:rFonts w:asciiTheme="minorHAnsi" w:hAnsiTheme="minorHAnsi" w:cstheme="minorHAnsi"/>
          <w:bCs/>
          <w:iCs/>
          <w:sz w:val="20"/>
          <w:szCs w:val="20"/>
        </w:rPr>
        <w:t>C</w:t>
      </w:r>
      <w:r w:rsidRPr="00FD7B9B">
        <w:rPr>
          <w:rFonts w:asciiTheme="minorHAnsi" w:hAnsiTheme="minorHAnsi" w:cstheme="minorHAnsi"/>
          <w:bCs/>
          <w:iCs/>
          <w:sz w:val="20"/>
          <w:szCs w:val="20"/>
        </w:rPr>
        <w:t>línico que va a evaluar si ha ido adquiriendo las competencias que se les piden en cada Prácticum.</w:t>
      </w:r>
    </w:p>
    <w:p w14:paraId="085D7639" w14:textId="29A35761" w:rsidR="00E765AB" w:rsidRPr="00FD7B9B" w:rsidRDefault="00E765AB" w:rsidP="00617B07">
      <w:pPr>
        <w:spacing w:after="0" w:line="240" w:lineRule="auto"/>
        <w:jc w:val="both"/>
        <w:rPr>
          <w:rFonts w:asciiTheme="minorHAnsi" w:hAnsiTheme="minorHAnsi" w:cstheme="minorHAnsi"/>
          <w:iCs/>
          <w:sz w:val="20"/>
          <w:szCs w:val="20"/>
        </w:rPr>
      </w:pPr>
      <w:r w:rsidRPr="00FD7B9B">
        <w:rPr>
          <w:rFonts w:asciiTheme="minorHAnsi" w:hAnsiTheme="minorHAnsi" w:cstheme="minorHAnsi"/>
          <w:iCs/>
          <w:sz w:val="20"/>
          <w:szCs w:val="20"/>
        </w:rPr>
        <w:t>En cuento a la evaluación del Trabajo de Fin de Grado</w:t>
      </w:r>
      <w:r w:rsidRPr="00FD7B9B">
        <w:rPr>
          <w:rFonts w:asciiTheme="minorHAnsi" w:hAnsiTheme="minorHAnsi" w:cstheme="minorHAnsi"/>
          <w:i/>
          <w:iCs/>
          <w:sz w:val="20"/>
          <w:szCs w:val="20"/>
        </w:rPr>
        <w:t xml:space="preserve"> </w:t>
      </w:r>
      <w:r w:rsidRPr="00FD7B9B">
        <w:rPr>
          <w:rFonts w:asciiTheme="minorHAnsi" w:hAnsiTheme="minorHAnsi" w:cstheme="minorHAnsi"/>
          <w:iCs/>
          <w:sz w:val="20"/>
          <w:szCs w:val="20"/>
        </w:rPr>
        <w:t xml:space="preserve">está regulada por la Comisión de Trabajo Fin de Grado, la cual ha elaborado una rúbrica de evaluación. La rúbrica, ha contribuido a mantener unos criterios homogéneos de evaluación para todos los alumnos del </w:t>
      </w:r>
      <w:r w:rsidR="00DF03F5" w:rsidRPr="00FD7B9B">
        <w:rPr>
          <w:rFonts w:asciiTheme="minorHAnsi" w:hAnsiTheme="minorHAnsi" w:cstheme="minorHAnsi"/>
          <w:iCs/>
          <w:sz w:val="20"/>
          <w:szCs w:val="20"/>
        </w:rPr>
        <w:t>G</w:t>
      </w:r>
      <w:r w:rsidRPr="00FD7B9B">
        <w:rPr>
          <w:rFonts w:asciiTheme="minorHAnsi" w:hAnsiTheme="minorHAnsi" w:cstheme="minorHAnsi"/>
          <w:iCs/>
          <w:sz w:val="20"/>
          <w:szCs w:val="20"/>
        </w:rPr>
        <w:t>rado, independientemente de su comisión evaluadora. Pero también ha servido para</w:t>
      </w:r>
      <w:r w:rsidR="00FD7B9B" w:rsidRPr="00FD7B9B">
        <w:rPr>
          <w:rFonts w:asciiTheme="minorHAnsi" w:hAnsiTheme="minorHAnsi" w:cstheme="minorHAnsi"/>
          <w:iCs/>
          <w:sz w:val="20"/>
          <w:szCs w:val="20"/>
        </w:rPr>
        <w:t xml:space="preserve"> que los alumnos (y también los</w:t>
      </w:r>
      <w:r w:rsidR="00FD7B9B">
        <w:rPr>
          <w:rFonts w:asciiTheme="minorHAnsi" w:hAnsiTheme="minorHAnsi" w:cstheme="minorHAnsi"/>
          <w:iCs/>
          <w:sz w:val="20"/>
          <w:szCs w:val="20"/>
        </w:rPr>
        <w:t xml:space="preserve"> </w:t>
      </w:r>
      <w:r w:rsidR="00DF03F5" w:rsidRPr="00FD7B9B">
        <w:rPr>
          <w:rFonts w:asciiTheme="minorHAnsi" w:hAnsiTheme="minorHAnsi" w:cstheme="minorHAnsi"/>
          <w:iCs/>
          <w:sz w:val="20"/>
          <w:szCs w:val="20"/>
        </w:rPr>
        <w:t>T</w:t>
      </w:r>
      <w:r w:rsidRPr="00FD7B9B">
        <w:rPr>
          <w:rFonts w:asciiTheme="minorHAnsi" w:hAnsiTheme="minorHAnsi" w:cstheme="minorHAnsi"/>
          <w:iCs/>
          <w:sz w:val="20"/>
          <w:szCs w:val="20"/>
        </w:rPr>
        <w:t xml:space="preserve">utores) conozcan de forma clara qué y en qué medida se les va a exigir para superar la asignatura, lo que facilita su labor y contribuye a la calidad de los trabajos presentados. </w:t>
      </w:r>
    </w:p>
    <w:p w14:paraId="55ECD4A7" w14:textId="77777777" w:rsidR="00617B07" w:rsidRPr="00FD7B9B" w:rsidRDefault="00617B07" w:rsidP="00617B07">
      <w:pPr>
        <w:spacing w:after="0" w:line="240" w:lineRule="auto"/>
        <w:jc w:val="both"/>
        <w:rPr>
          <w:rFonts w:asciiTheme="minorHAnsi" w:hAnsiTheme="minorHAnsi" w:cstheme="minorHAnsi"/>
          <w:i/>
          <w:iCs/>
          <w:color w:val="7030A0"/>
          <w:sz w:val="20"/>
          <w:szCs w:val="20"/>
        </w:rPr>
      </w:pPr>
    </w:p>
    <w:p w14:paraId="048D2434" w14:textId="57B832CD" w:rsidR="00E765AB" w:rsidRDefault="00E765AB" w:rsidP="00617B07">
      <w:pPr>
        <w:spacing w:after="0" w:line="240" w:lineRule="auto"/>
        <w:jc w:val="both"/>
        <w:rPr>
          <w:rFonts w:asciiTheme="minorHAnsi" w:hAnsiTheme="minorHAnsi" w:cstheme="minorHAnsi"/>
          <w:iCs/>
          <w:sz w:val="20"/>
          <w:szCs w:val="20"/>
        </w:rPr>
      </w:pPr>
      <w:r w:rsidRPr="00FD7B9B">
        <w:rPr>
          <w:rFonts w:asciiTheme="minorHAnsi" w:hAnsiTheme="minorHAnsi" w:cstheme="minorHAnsi"/>
          <w:iCs/>
          <w:sz w:val="20"/>
          <w:szCs w:val="20"/>
        </w:rPr>
        <w:t xml:space="preserve">Todos los aspectos metodológicos y de evaluación descritos en este apartado se adecuan a la </w:t>
      </w:r>
      <w:r w:rsidR="00DF03F5" w:rsidRPr="00FD7B9B">
        <w:rPr>
          <w:rFonts w:asciiTheme="minorHAnsi" w:hAnsiTheme="minorHAnsi" w:cstheme="minorHAnsi"/>
          <w:iCs/>
          <w:sz w:val="20"/>
          <w:szCs w:val="20"/>
        </w:rPr>
        <w:t>M</w:t>
      </w:r>
      <w:r w:rsidRPr="00FD7B9B">
        <w:rPr>
          <w:rFonts w:asciiTheme="minorHAnsi" w:hAnsiTheme="minorHAnsi" w:cstheme="minorHAnsi"/>
          <w:iCs/>
          <w:sz w:val="20"/>
          <w:szCs w:val="20"/>
        </w:rPr>
        <w:t>emoria verificada</w:t>
      </w:r>
      <w:r w:rsidRPr="00523F70">
        <w:rPr>
          <w:rFonts w:asciiTheme="minorHAnsi" w:hAnsiTheme="minorHAnsi" w:cstheme="minorHAnsi"/>
          <w:iCs/>
          <w:sz w:val="20"/>
          <w:szCs w:val="20"/>
        </w:rPr>
        <w:t xml:space="preserve"> del Título de Grado en Enfermería. Estas actividades se coordinan en los Decanatos y Direcciones de los distintos Centros para contar con los espacios y materiales necesarios, y las Coordinadoras del Título optimizan sus horarios y la adecuación de las actividades a las asignaturas. Además, todas las fichas de planificación docente son aprobadas por Junta de Facultad y Comisión de Garantía de Calidad cada curso académico, a las cuales se tiene que dar parte en caso de sufrir modificaciones durante el curso vigente.</w:t>
      </w:r>
    </w:p>
    <w:p w14:paraId="5A6C81FF" w14:textId="77777777" w:rsidR="0098615B" w:rsidRPr="009B74E5" w:rsidRDefault="0098615B" w:rsidP="00E765AB">
      <w:pPr>
        <w:spacing w:after="120" w:line="240" w:lineRule="auto"/>
        <w:ind w:left="284"/>
        <w:jc w:val="both"/>
        <w:rPr>
          <w:rFonts w:asciiTheme="minorHAnsi" w:hAnsiTheme="minorHAnsi"/>
          <w:iCs/>
          <w:sz w:val="20"/>
          <w:szCs w:val="20"/>
        </w:rPr>
      </w:pPr>
    </w:p>
    <w:p w14:paraId="14FA857C" w14:textId="77777777" w:rsidR="00617B07" w:rsidRPr="00A57666" w:rsidRDefault="00617B07" w:rsidP="00A0382C">
      <w:pPr>
        <w:pStyle w:val="AGAETexto"/>
        <w:spacing w:before="0" w:after="0" w:line="240" w:lineRule="auto"/>
        <w:rPr>
          <w:rFonts w:asciiTheme="minorHAnsi" w:hAnsiTheme="minorHAnsi" w:cstheme="minorHAnsi"/>
          <w:sz w:val="20"/>
          <w:szCs w:val="20"/>
          <w:u w:val="single"/>
        </w:rPr>
      </w:pPr>
    </w:p>
    <w:p w14:paraId="794F20B6" w14:textId="77777777" w:rsidR="00A0382C" w:rsidRPr="00A57666" w:rsidRDefault="00A0382C" w:rsidP="00814A11">
      <w:pPr>
        <w:pStyle w:val="AGAETexto"/>
        <w:numPr>
          <w:ilvl w:val="1"/>
          <w:numId w:val="8"/>
        </w:numPr>
        <w:spacing w:before="0" w:after="0" w:line="240" w:lineRule="auto"/>
        <w:rPr>
          <w:rFonts w:asciiTheme="minorHAnsi" w:hAnsiTheme="minorHAnsi" w:cstheme="minorHAnsi"/>
          <w:b/>
          <w:sz w:val="20"/>
          <w:szCs w:val="20"/>
        </w:rPr>
      </w:pPr>
      <w:bookmarkStart w:id="33" w:name="P06_3_volver"/>
      <w:r w:rsidRPr="00A57666">
        <w:rPr>
          <w:rFonts w:asciiTheme="minorHAnsi" w:hAnsiTheme="minorHAnsi" w:cstheme="minorHAnsi"/>
          <w:b/>
          <w:sz w:val="20"/>
          <w:szCs w:val="20"/>
        </w:rPr>
        <w:t>Los resultados de los indicadores académicos y su evolución se adecúan a los objetivos formativos del plan de estudios</w:t>
      </w:r>
      <w:bookmarkEnd w:id="33"/>
      <w:r w:rsidRPr="00A57666">
        <w:rPr>
          <w:rFonts w:asciiTheme="minorHAnsi" w:hAnsiTheme="minorHAnsi" w:cstheme="minorHAnsi"/>
          <w:b/>
          <w:sz w:val="20"/>
          <w:szCs w:val="20"/>
        </w:rPr>
        <w:t>.</w:t>
      </w:r>
    </w:p>
    <w:p w14:paraId="0B880878" w14:textId="77777777" w:rsidR="00A0382C" w:rsidRPr="00A0382C" w:rsidRDefault="00A0382C" w:rsidP="00A0382C">
      <w:pPr>
        <w:pStyle w:val="AGAETexto"/>
        <w:spacing w:before="0" w:after="0" w:line="240" w:lineRule="auto"/>
        <w:ind w:left="360"/>
        <w:rPr>
          <w:rFonts w:ascii="Source Sans Pro" w:hAnsi="Source Sans Pro"/>
          <w:sz w:val="21"/>
          <w:szCs w:val="21"/>
        </w:rPr>
      </w:pPr>
    </w:p>
    <w:p w14:paraId="3AC7C11A" w14:textId="1C47CC2D" w:rsidR="00E765AB" w:rsidRDefault="00E765AB" w:rsidP="00E765AB">
      <w:pPr>
        <w:pStyle w:val="AGAETexto"/>
        <w:spacing w:before="0" w:after="0" w:line="240" w:lineRule="auto"/>
        <w:rPr>
          <w:rFonts w:asciiTheme="minorHAnsi" w:hAnsiTheme="minorHAnsi" w:cstheme="minorHAnsi"/>
          <w:sz w:val="20"/>
          <w:szCs w:val="20"/>
        </w:rPr>
      </w:pPr>
    </w:p>
    <w:p w14:paraId="423678B3" w14:textId="54A57870" w:rsidR="00E765AB" w:rsidRPr="00A03943" w:rsidRDefault="00E765AB" w:rsidP="00617B07">
      <w:pPr>
        <w:spacing w:after="0" w:line="240" w:lineRule="auto"/>
        <w:jc w:val="both"/>
        <w:rPr>
          <w:rFonts w:asciiTheme="minorHAnsi" w:hAnsiTheme="minorHAnsi" w:cstheme="minorHAnsi"/>
          <w:iCs/>
          <w:sz w:val="20"/>
          <w:szCs w:val="20"/>
        </w:rPr>
      </w:pPr>
      <w:r w:rsidRPr="00A03943">
        <w:rPr>
          <w:rFonts w:asciiTheme="minorHAnsi" w:hAnsiTheme="minorHAnsi" w:cstheme="minorHAnsi"/>
          <w:iCs/>
          <w:sz w:val="20"/>
          <w:szCs w:val="20"/>
        </w:rPr>
        <w:t>Los resultados obtenidos en los indicadores académicos</w:t>
      </w:r>
      <w:r w:rsidR="00782800">
        <w:rPr>
          <w:rFonts w:asciiTheme="minorHAnsi" w:hAnsiTheme="minorHAnsi" w:cstheme="minorHAnsi"/>
          <w:iCs/>
          <w:sz w:val="20"/>
          <w:szCs w:val="20"/>
        </w:rPr>
        <w:t xml:space="preserve"> (</w:t>
      </w:r>
      <w:bookmarkStart w:id="34" w:name="P04Gestión_enseñaza_aprendiza_volver"/>
      <w:bookmarkEnd w:id="34"/>
      <w:r w:rsidRPr="00A03943">
        <w:rPr>
          <w:rFonts w:asciiTheme="minorHAnsi" w:hAnsiTheme="minorHAnsi" w:cstheme="minorHAnsi"/>
          <w:iCs/>
          <w:sz w:val="20"/>
          <w:szCs w:val="20"/>
        </w:rPr>
        <w:fldChar w:fldCharType="begin"/>
      </w:r>
      <w:r w:rsidR="00782800">
        <w:rPr>
          <w:rFonts w:asciiTheme="minorHAnsi" w:hAnsiTheme="minorHAnsi" w:cstheme="minorHAnsi"/>
          <w:iCs/>
          <w:sz w:val="20"/>
          <w:szCs w:val="20"/>
        </w:rPr>
        <w:instrText>HYPERLINK  \l "P04"</w:instrText>
      </w:r>
      <w:r w:rsidRPr="00A03943">
        <w:rPr>
          <w:rFonts w:asciiTheme="minorHAnsi" w:hAnsiTheme="minorHAnsi" w:cstheme="minorHAnsi"/>
          <w:iCs/>
          <w:sz w:val="20"/>
          <w:szCs w:val="20"/>
        </w:rPr>
      </w:r>
      <w:r w:rsidRPr="00A03943">
        <w:rPr>
          <w:rFonts w:asciiTheme="minorHAnsi" w:hAnsiTheme="minorHAnsi" w:cstheme="minorHAnsi"/>
          <w:iCs/>
          <w:sz w:val="20"/>
          <w:szCs w:val="20"/>
        </w:rPr>
        <w:fldChar w:fldCharType="separate"/>
      </w:r>
      <w:r w:rsidR="00782800">
        <w:rPr>
          <w:rStyle w:val="Hipervnculo"/>
          <w:rFonts w:asciiTheme="minorHAnsi" w:hAnsiTheme="minorHAnsi" w:cstheme="minorHAnsi"/>
          <w:iCs/>
          <w:sz w:val="20"/>
          <w:szCs w:val="20"/>
        </w:rPr>
        <w:t>ISGC-P04-01al 07</w:t>
      </w:r>
      <w:r w:rsidRPr="00A03943">
        <w:rPr>
          <w:rFonts w:asciiTheme="minorHAnsi" w:hAnsiTheme="minorHAnsi" w:cstheme="minorHAnsi"/>
          <w:iCs/>
          <w:sz w:val="20"/>
          <w:szCs w:val="20"/>
        </w:rPr>
        <w:fldChar w:fldCharType="end"/>
      </w:r>
      <w:r w:rsidR="00782800">
        <w:rPr>
          <w:rFonts w:asciiTheme="minorHAnsi" w:hAnsiTheme="minorHAnsi" w:cstheme="minorHAnsi"/>
          <w:iCs/>
          <w:sz w:val="20"/>
          <w:szCs w:val="20"/>
        </w:rPr>
        <w:t>),</w:t>
      </w:r>
      <w:r w:rsidR="002E4D80">
        <w:rPr>
          <w:rFonts w:asciiTheme="minorHAnsi" w:hAnsiTheme="minorHAnsi" w:cstheme="minorHAnsi"/>
          <w:iCs/>
          <w:sz w:val="20"/>
          <w:szCs w:val="20"/>
        </w:rPr>
        <w:t xml:space="preserve"> </w:t>
      </w:r>
      <w:r w:rsidRPr="00A03943">
        <w:rPr>
          <w:rFonts w:asciiTheme="minorHAnsi" w:hAnsiTheme="minorHAnsi" w:cstheme="minorHAnsi"/>
          <w:iCs/>
          <w:sz w:val="20"/>
          <w:szCs w:val="20"/>
        </w:rPr>
        <w:t xml:space="preserve">podemos considerarlos de muy satisfactorios en el curso </w:t>
      </w:r>
      <w:r w:rsidRPr="006E0EDF">
        <w:rPr>
          <w:rFonts w:asciiTheme="minorHAnsi" w:hAnsiTheme="minorHAnsi" w:cstheme="minorHAnsi"/>
          <w:iCs/>
          <w:sz w:val="20"/>
          <w:szCs w:val="20"/>
        </w:rPr>
        <w:t>202</w:t>
      </w:r>
      <w:r w:rsidR="00925E44" w:rsidRPr="006E0EDF">
        <w:rPr>
          <w:rFonts w:asciiTheme="minorHAnsi" w:hAnsiTheme="minorHAnsi" w:cstheme="minorHAnsi"/>
          <w:iCs/>
          <w:sz w:val="20"/>
          <w:szCs w:val="20"/>
        </w:rPr>
        <w:t>3</w:t>
      </w:r>
      <w:r w:rsidRPr="006E0EDF">
        <w:rPr>
          <w:rFonts w:asciiTheme="minorHAnsi" w:hAnsiTheme="minorHAnsi" w:cstheme="minorHAnsi"/>
          <w:iCs/>
          <w:sz w:val="20"/>
          <w:szCs w:val="20"/>
        </w:rPr>
        <w:t>-2</w:t>
      </w:r>
      <w:r w:rsidR="00925E44" w:rsidRPr="006E0EDF">
        <w:rPr>
          <w:rFonts w:asciiTheme="minorHAnsi" w:hAnsiTheme="minorHAnsi" w:cstheme="minorHAnsi"/>
          <w:iCs/>
          <w:sz w:val="20"/>
          <w:szCs w:val="20"/>
        </w:rPr>
        <w:t>4</w:t>
      </w:r>
      <w:r w:rsidR="008906AF" w:rsidRPr="006E0EDF">
        <w:rPr>
          <w:rFonts w:asciiTheme="minorHAnsi" w:hAnsiTheme="minorHAnsi" w:cstheme="minorHAnsi"/>
          <w:iCs/>
          <w:sz w:val="20"/>
          <w:szCs w:val="20"/>
        </w:rPr>
        <w:t>.</w:t>
      </w:r>
      <w:r w:rsidRPr="00A03943">
        <w:rPr>
          <w:rFonts w:asciiTheme="minorHAnsi" w:hAnsiTheme="minorHAnsi" w:cstheme="minorHAnsi"/>
          <w:iCs/>
          <w:sz w:val="20"/>
          <w:szCs w:val="20"/>
        </w:rPr>
        <w:t xml:space="preserve"> Todas las tasas académicas obtienen unos valores elevados en los centros, en línea de los cursos anteriores, y por encima de la media de estas mismas tasas en la Universidad, cumpliendo lo establecido en la Memoria Verificada. A destacar la </w:t>
      </w:r>
      <w:r w:rsidR="008906AF" w:rsidRPr="00A03943">
        <w:rPr>
          <w:rFonts w:asciiTheme="minorHAnsi" w:hAnsiTheme="minorHAnsi" w:cstheme="minorHAnsi"/>
          <w:iCs/>
          <w:sz w:val="20"/>
          <w:szCs w:val="20"/>
        </w:rPr>
        <w:t>reducción</w:t>
      </w:r>
      <w:r w:rsidRPr="00A03943">
        <w:rPr>
          <w:rFonts w:asciiTheme="minorHAnsi" w:hAnsiTheme="minorHAnsi" w:cstheme="minorHAnsi"/>
          <w:iCs/>
          <w:sz w:val="20"/>
          <w:szCs w:val="20"/>
        </w:rPr>
        <w:t xml:space="preserve"> en la</w:t>
      </w:r>
      <w:r w:rsidR="008906AF" w:rsidRPr="00A03943">
        <w:rPr>
          <w:rFonts w:asciiTheme="minorHAnsi" w:hAnsiTheme="minorHAnsi" w:cstheme="minorHAnsi"/>
          <w:iCs/>
          <w:sz w:val="20"/>
          <w:szCs w:val="20"/>
        </w:rPr>
        <w:t>s</w:t>
      </w:r>
      <w:r w:rsidRPr="00A03943">
        <w:rPr>
          <w:rFonts w:asciiTheme="minorHAnsi" w:hAnsiTheme="minorHAnsi" w:cstheme="minorHAnsi"/>
          <w:iCs/>
          <w:sz w:val="20"/>
          <w:szCs w:val="20"/>
        </w:rPr>
        <w:t xml:space="preserve"> tasa</w:t>
      </w:r>
      <w:r w:rsidR="008906AF" w:rsidRPr="00A03943">
        <w:rPr>
          <w:rFonts w:asciiTheme="minorHAnsi" w:hAnsiTheme="minorHAnsi" w:cstheme="minorHAnsi"/>
          <w:iCs/>
          <w:sz w:val="20"/>
          <w:szCs w:val="20"/>
        </w:rPr>
        <w:t>s</w:t>
      </w:r>
      <w:r w:rsidRPr="00A03943">
        <w:rPr>
          <w:rFonts w:asciiTheme="minorHAnsi" w:hAnsiTheme="minorHAnsi" w:cstheme="minorHAnsi"/>
          <w:iCs/>
          <w:sz w:val="20"/>
          <w:szCs w:val="20"/>
        </w:rPr>
        <w:t xml:space="preserve"> de abandono, principalmente en el CUE Salus Infirmorum y en la Facultad de Enfermería de Algeciras.</w:t>
      </w:r>
    </w:p>
    <w:p w14:paraId="3EC1356E" w14:textId="77777777" w:rsidR="00E765AB" w:rsidRPr="00617B07" w:rsidRDefault="00E765AB" w:rsidP="00617B07">
      <w:pPr>
        <w:spacing w:after="0" w:line="240" w:lineRule="auto"/>
        <w:jc w:val="both"/>
        <w:rPr>
          <w:rFonts w:asciiTheme="minorHAnsi" w:hAnsiTheme="minorHAnsi" w:cstheme="minorHAnsi"/>
          <w:color w:val="7030A0"/>
          <w:sz w:val="20"/>
          <w:szCs w:val="20"/>
          <w:highlight w:val="lightGray"/>
        </w:rPr>
      </w:pPr>
    </w:p>
    <w:p w14:paraId="152BA4F7" w14:textId="767A59A8" w:rsidR="00E765AB" w:rsidRPr="00523F70" w:rsidRDefault="00E765AB" w:rsidP="00617B07">
      <w:pPr>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 xml:space="preserve">En el </w:t>
      </w:r>
      <w:hyperlink w:anchor="Anexo_3" w:history="1">
        <w:r w:rsidR="00617B07">
          <w:rPr>
            <w:rStyle w:val="Hipervnculo"/>
            <w:rFonts w:asciiTheme="minorHAnsi" w:hAnsiTheme="minorHAnsi" w:cstheme="minorHAnsi"/>
            <w:iCs/>
            <w:sz w:val="20"/>
            <w:szCs w:val="20"/>
          </w:rPr>
          <w:t>Anexo III</w:t>
        </w:r>
      </w:hyperlink>
      <w:r w:rsidRPr="00523F70">
        <w:rPr>
          <w:rFonts w:asciiTheme="minorHAnsi" w:hAnsiTheme="minorHAnsi" w:cstheme="minorHAnsi"/>
          <w:iCs/>
          <w:sz w:val="20"/>
          <w:szCs w:val="20"/>
        </w:rPr>
        <w:t xml:space="preserve"> de este documento, podemos ver el porcentaje de calificaciones por asignaturas del plan de estudio en los centros. Analizando la fila final de la tabla, donde se refleja el porcentaje medio total de cada calificación (no presentados, suspensos, aprobados, etc.), podemos observar que no existen desviaciones llamativas entre los distintos centros. Destacar que los porcentajes de calificaciones más elevados son los de notable y sobresaliente.</w:t>
      </w:r>
    </w:p>
    <w:p w14:paraId="46644FB4" w14:textId="77777777" w:rsidR="00E765AB" w:rsidRPr="00523F70" w:rsidRDefault="00E765AB" w:rsidP="00617B07">
      <w:pPr>
        <w:spacing w:after="0" w:line="240" w:lineRule="auto"/>
        <w:jc w:val="both"/>
        <w:rPr>
          <w:rFonts w:asciiTheme="minorHAnsi" w:hAnsiTheme="minorHAnsi" w:cstheme="minorHAnsi"/>
          <w:iCs/>
          <w:sz w:val="20"/>
          <w:szCs w:val="20"/>
        </w:rPr>
      </w:pPr>
    </w:p>
    <w:p w14:paraId="11527A2B" w14:textId="77777777" w:rsidR="00E765AB" w:rsidRPr="00254067" w:rsidRDefault="00E765AB" w:rsidP="00617B07">
      <w:pPr>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Estos resultados corroboran el alcance de los objetivos formativos del plan de estudios, y al mismo tiempo, evidencian que la coordinación entre metodologías docentes y de evaluación es adecuada.</w:t>
      </w:r>
    </w:p>
    <w:p w14:paraId="01FF1215" w14:textId="6667A662" w:rsidR="008E286A" w:rsidRPr="00A57666" w:rsidRDefault="008E286A" w:rsidP="008E286A">
      <w:pPr>
        <w:pStyle w:val="AGAETexto"/>
        <w:spacing w:before="0" w:after="0" w:line="240" w:lineRule="auto"/>
        <w:rPr>
          <w:rFonts w:asciiTheme="minorHAnsi" w:hAnsiTheme="minorHAnsi" w:cstheme="minorHAnsi"/>
          <w:sz w:val="20"/>
          <w:szCs w:val="20"/>
        </w:rPr>
      </w:pPr>
    </w:p>
    <w:p w14:paraId="3166E887" w14:textId="6DAD615B" w:rsidR="008E286A" w:rsidRPr="00A57666" w:rsidRDefault="008E286A" w:rsidP="008E286A">
      <w:pPr>
        <w:pStyle w:val="AGAETexto"/>
        <w:spacing w:before="0" w:after="0" w:line="240" w:lineRule="auto"/>
        <w:rPr>
          <w:rFonts w:asciiTheme="minorHAnsi" w:hAnsiTheme="minorHAnsi" w:cstheme="minorHAnsi"/>
          <w:sz w:val="20"/>
          <w:szCs w:val="20"/>
        </w:rPr>
      </w:pPr>
    </w:p>
    <w:p w14:paraId="37CBDED5" w14:textId="7DB40E50" w:rsidR="008E286A" w:rsidRPr="00A57666" w:rsidRDefault="008E286A" w:rsidP="00814A11">
      <w:pPr>
        <w:pStyle w:val="AGAETexto"/>
        <w:numPr>
          <w:ilvl w:val="1"/>
          <w:numId w:val="8"/>
        </w:numPr>
        <w:tabs>
          <w:tab w:val="left" w:pos="851"/>
          <w:tab w:val="left" w:pos="1134"/>
        </w:tabs>
        <w:spacing w:before="0" w:after="0" w:line="240" w:lineRule="auto"/>
        <w:rPr>
          <w:rFonts w:asciiTheme="minorHAnsi" w:hAnsiTheme="minorHAnsi" w:cstheme="minorHAnsi"/>
          <w:b/>
          <w:sz w:val="20"/>
          <w:szCs w:val="20"/>
        </w:rPr>
      </w:pPr>
      <w:bookmarkStart w:id="35" w:name="P06_4_volver"/>
      <w:r w:rsidRPr="00A57666">
        <w:rPr>
          <w:rFonts w:asciiTheme="minorHAnsi" w:hAnsiTheme="minorHAnsi" w:cstheme="minorHAnsi"/>
          <w:b/>
          <w:sz w:val="20"/>
          <w:szCs w:val="20"/>
        </w:rPr>
        <w:t>El título dispone de indicadores para analizar grado de satisfacción del estudiantado con cada asignatura, así como con el programa formativo</w:t>
      </w:r>
      <w:bookmarkEnd w:id="35"/>
      <w:r w:rsidRPr="00A57666">
        <w:rPr>
          <w:rFonts w:asciiTheme="minorHAnsi" w:hAnsiTheme="minorHAnsi" w:cstheme="minorHAnsi"/>
          <w:b/>
          <w:sz w:val="20"/>
          <w:szCs w:val="20"/>
        </w:rPr>
        <w:t>.</w:t>
      </w:r>
    </w:p>
    <w:p w14:paraId="2F7CC3B7" w14:textId="77777777" w:rsidR="008E286A" w:rsidRDefault="008E286A" w:rsidP="008E286A">
      <w:pPr>
        <w:pStyle w:val="AGAETexto"/>
        <w:spacing w:before="0" w:after="0" w:line="240" w:lineRule="auto"/>
        <w:rPr>
          <w:rFonts w:ascii="Source Sans Pro" w:hAnsi="Source Sans Pro" w:cs="Arial"/>
          <w:sz w:val="21"/>
          <w:szCs w:val="21"/>
          <w:lang w:val="es-ES_tradnl"/>
        </w:rPr>
      </w:pPr>
    </w:p>
    <w:p w14:paraId="5DD4E6FA" w14:textId="4BADE6E7" w:rsidR="00E765AB" w:rsidRDefault="00E765AB" w:rsidP="008E286A">
      <w:pPr>
        <w:pStyle w:val="AGAETexto"/>
        <w:spacing w:before="0" w:after="0" w:line="240" w:lineRule="auto"/>
        <w:rPr>
          <w:rFonts w:asciiTheme="minorHAnsi" w:eastAsia="Times New Roman" w:hAnsiTheme="minorHAnsi" w:cstheme="minorHAnsi"/>
          <w:i/>
          <w:color w:val="000000"/>
          <w:sz w:val="20"/>
          <w:szCs w:val="20"/>
          <w:lang w:eastAsia="es-ES"/>
        </w:rPr>
      </w:pPr>
    </w:p>
    <w:p w14:paraId="6E13A489" w14:textId="77777777" w:rsidR="00E765AB" w:rsidRPr="00C43CFD" w:rsidRDefault="00E765AB" w:rsidP="00E765AB">
      <w:pPr>
        <w:pStyle w:val="AGAETexto"/>
        <w:spacing w:before="0" w:after="0" w:line="240" w:lineRule="auto"/>
        <w:rPr>
          <w:rFonts w:asciiTheme="minorHAnsi" w:eastAsia="Times New Roman" w:hAnsiTheme="minorHAnsi" w:cstheme="minorHAnsi"/>
          <w:color w:val="000000"/>
          <w:sz w:val="20"/>
          <w:szCs w:val="20"/>
          <w:lang w:eastAsia="es-ES"/>
        </w:rPr>
      </w:pPr>
      <w:r w:rsidRPr="00523F70">
        <w:rPr>
          <w:rFonts w:asciiTheme="minorHAnsi" w:eastAsia="Times New Roman" w:hAnsiTheme="minorHAnsi" w:cstheme="minorHAnsi"/>
          <w:color w:val="000000"/>
          <w:sz w:val="20"/>
          <w:szCs w:val="20"/>
          <w:lang w:eastAsia="es-ES"/>
        </w:rPr>
        <w:t xml:space="preserve">Según el artículo 2.4 del Reglamento UCA/CG09/2022, de 26 de septiembre, sobre la evaluación de la satisfacción del estudiantado con la docencia recibida, el/la Decano/a-Director/a de los centros donde se imparte el Título de grado en Enfermería, tiene acceso a todos los informes de resultados del grado de satisfacción con la docencia de todo el profesorado que imparte docencia en el Grado. Los informes están publicados en el </w:t>
      </w:r>
      <w:hyperlink r:id="rId134" w:history="1">
        <w:r w:rsidRPr="00523F70">
          <w:rPr>
            <w:rStyle w:val="Hipervnculo"/>
            <w:rFonts w:asciiTheme="minorHAnsi" w:eastAsia="Times New Roman" w:hAnsiTheme="minorHAnsi" w:cstheme="minorHAnsi"/>
            <w:sz w:val="20"/>
            <w:szCs w:val="20"/>
            <w:lang w:eastAsia="es-ES"/>
          </w:rPr>
          <w:t>Sistema de Información de la UCA</w:t>
        </w:r>
      </w:hyperlink>
      <w:r w:rsidRPr="00523F70">
        <w:rPr>
          <w:rFonts w:asciiTheme="minorHAnsi" w:eastAsia="Times New Roman" w:hAnsiTheme="minorHAnsi" w:cstheme="minorHAnsi"/>
          <w:color w:val="000000"/>
          <w:sz w:val="20"/>
          <w:szCs w:val="20"/>
          <w:lang w:eastAsia="es-ES"/>
        </w:rPr>
        <w:t>, siendo todos ellos públicos excepto los informes individualizados del profesorado.</w:t>
      </w:r>
    </w:p>
    <w:p w14:paraId="697FFCD7" w14:textId="77777777" w:rsidR="00E765AB" w:rsidRPr="007353CD" w:rsidRDefault="00E765AB" w:rsidP="008E286A">
      <w:pPr>
        <w:pStyle w:val="AGAETexto"/>
        <w:spacing w:before="0" w:after="0" w:line="240" w:lineRule="auto"/>
        <w:rPr>
          <w:rFonts w:asciiTheme="minorHAnsi" w:eastAsia="Times New Roman" w:hAnsiTheme="minorHAnsi" w:cstheme="minorHAnsi"/>
          <w:i/>
          <w:color w:val="000000"/>
          <w:sz w:val="20"/>
          <w:szCs w:val="20"/>
          <w:lang w:eastAsia="es-ES"/>
        </w:rPr>
      </w:pPr>
    </w:p>
    <w:p w14:paraId="177C5A8F" w14:textId="77777777" w:rsidR="00791D71" w:rsidRPr="00137A8D" w:rsidRDefault="00791D71" w:rsidP="008E286A">
      <w:pPr>
        <w:pStyle w:val="AGAETexto"/>
        <w:spacing w:before="0" w:after="0" w:line="240" w:lineRule="auto"/>
        <w:rPr>
          <w:rFonts w:ascii="Source Sans Pro" w:hAnsi="Source Sans Pro" w:cs="Arial"/>
          <w:sz w:val="21"/>
          <w:szCs w:val="21"/>
          <w:lang w:val="es-ES_tradnl"/>
        </w:rPr>
      </w:pPr>
    </w:p>
    <w:p w14:paraId="7380E334" w14:textId="77777777" w:rsidR="00A0382C" w:rsidRPr="00A57666" w:rsidRDefault="00A0382C" w:rsidP="003E45B0">
      <w:pPr>
        <w:spacing w:after="0" w:line="240" w:lineRule="auto"/>
        <w:jc w:val="both"/>
        <w:rPr>
          <w:rFonts w:asciiTheme="minorHAnsi" w:hAnsiTheme="minorHAnsi" w:cstheme="minorHAnsi"/>
          <w:b/>
          <w:i/>
        </w:rPr>
      </w:pPr>
    </w:p>
    <w:p w14:paraId="42C4DB06" w14:textId="5C812183" w:rsidR="00D02560" w:rsidRPr="00A57666" w:rsidRDefault="003B6B99" w:rsidP="00814A11">
      <w:pPr>
        <w:pStyle w:val="Prrafodelista"/>
        <w:numPr>
          <w:ilvl w:val="0"/>
          <w:numId w:val="1"/>
        </w:numPr>
        <w:shd w:val="clear" w:color="auto" w:fill="D9D9D9" w:themeFill="background1" w:themeFillShade="D9"/>
        <w:ind w:left="284" w:hanging="426"/>
        <w:rPr>
          <w:rFonts w:asciiTheme="minorHAnsi" w:hAnsiTheme="minorHAnsi" w:cstheme="minorHAnsi"/>
          <w:i/>
        </w:rPr>
      </w:pPr>
      <w:r w:rsidRPr="00A57666">
        <w:rPr>
          <w:rFonts w:asciiTheme="minorHAnsi" w:hAnsiTheme="minorHAnsi" w:cstheme="minorHAnsi"/>
          <w:b/>
          <w:i/>
        </w:rPr>
        <w:t>ORIENTACIÓN ACADÉMICA, ORIENTACIÓN PROFESIONAL</w:t>
      </w:r>
      <w:r w:rsidR="00096853" w:rsidRPr="00A57666">
        <w:rPr>
          <w:rFonts w:asciiTheme="minorHAnsi" w:hAnsiTheme="minorHAnsi" w:cstheme="minorHAnsi"/>
          <w:b/>
          <w:i/>
        </w:rPr>
        <w:t xml:space="preserve"> </w:t>
      </w:r>
      <w:r w:rsidRPr="00A57666">
        <w:rPr>
          <w:rFonts w:asciiTheme="minorHAnsi" w:hAnsiTheme="minorHAnsi" w:cstheme="minorHAnsi"/>
          <w:b/>
          <w:i/>
        </w:rPr>
        <w:t>Y EMPLEABILIDAD</w:t>
      </w:r>
    </w:p>
    <w:p w14:paraId="71C4D60D" w14:textId="77777777" w:rsidR="00156EE2" w:rsidRPr="00914BFF" w:rsidRDefault="00156EE2" w:rsidP="00D21485">
      <w:pPr>
        <w:rPr>
          <w:rFonts w:asciiTheme="minorHAnsi" w:hAnsiTheme="minorHAnsi" w:cstheme="minorHAnsi"/>
          <w:b/>
          <w:sz w:val="20"/>
          <w:szCs w:val="20"/>
          <w:highlight w:val="yellow"/>
        </w:rPr>
      </w:pPr>
    </w:p>
    <w:p w14:paraId="361F2D48" w14:textId="555E5B15" w:rsidR="00D70CA4" w:rsidRPr="00A57666" w:rsidRDefault="002A286A" w:rsidP="00814A11">
      <w:pPr>
        <w:pStyle w:val="AGAETexto"/>
        <w:numPr>
          <w:ilvl w:val="1"/>
          <w:numId w:val="14"/>
        </w:numPr>
        <w:spacing w:before="0" w:after="0" w:line="240" w:lineRule="auto"/>
        <w:rPr>
          <w:rFonts w:asciiTheme="minorHAnsi" w:hAnsiTheme="minorHAnsi" w:cstheme="minorHAnsi"/>
          <w:b/>
          <w:sz w:val="20"/>
          <w:szCs w:val="20"/>
          <w:lang w:val="es-ES_tradnl"/>
        </w:rPr>
      </w:pPr>
      <w:bookmarkStart w:id="36" w:name="P07_1_volver"/>
      <w:r w:rsidRPr="00A57666">
        <w:rPr>
          <w:rFonts w:asciiTheme="minorHAnsi" w:hAnsiTheme="minorHAnsi" w:cstheme="minorHAnsi"/>
          <w:b/>
          <w:sz w:val="20"/>
          <w:szCs w:val="20"/>
        </w:rPr>
        <w:t xml:space="preserve">El título tiene los servicios necesarios para poder </w:t>
      </w:r>
      <w:r w:rsidRPr="00A57666">
        <w:rPr>
          <w:rFonts w:asciiTheme="minorHAnsi" w:hAnsiTheme="minorHAnsi" w:cstheme="minorHAnsi"/>
          <w:b/>
          <w:sz w:val="20"/>
          <w:szCs w:val="20"/>
          <w:lang w:val="es-ES_tradnl"/>
        </w:rPr>
        <w:t>garantizar la orientación académica y profesional del alumnado. El alumnado está satisfecho con los servicios orientación académica y profesional del alumnado</w:t>
      </w:r>
      <w:bookmarkEnd w:id="36"/>
      <w:r w:rsidRPr="00A57666">
        <w:rPr>
          <w:rFonts w:asciiTheme="minorHAnsi" w:hAnsiTheme="minorHAnsi" w:cstheme="minorHAnsi"/>
          <w:b/>
          <w:sz w:val="20"/>
          <w:szCs w:val="20"/>
          <w:lang w:val="es-ES_tradnl"/>
        </w:rPr>
        <w:t xml:space="preserve">.  </w:t>
      </w:r>
    </w:p>
    <w:p w14:paraId="35229489" w14:textId="0AA927DC" w:rsidR="00E765AB" w:rsidRPr="00914BFF" w:rsidRDefault="00E765AB" w:rsidP="00914BFF">
      <w:pPr>
        <w:spacing w:after="0"/>
        <w:jc w:val="both"/>
        <w:rPr>
          <w:rFonts w:asciiTheme="minorHAnsi" w:hAnsiTheme="minorHAnsi"/>
          <w:iCs/>
          <w:color w:val="FF0000"/>
          <w:sz w:val="20"/>
          <w:szCs w:val="20"/>
          <w:shd w:val="clear" w:color="auto" w:fill="FFFFFF"/>
        </w:rPr>
      </w:pPr>
    </w:p>
    <w:p w14:paraId="1D0BA915" w14:textId="2A0FB82C" w:rsidR="00E765AB" w:rsidRPr="00523F70" w:rsidRDefault="00E765AB" w:rsidP="00CC451C">
      <w:pPr>
        <w:autoSpaceDE w:val="0"/>
        <w:autoSpaceDN w:val="0"/>
        <w:adjustRightInd w:val="0"/>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lastRenderedPageBreak/>
        <w:t>Los Centros que imparten el Grado en Enfermería, colaboran activamente en las Jornadas de Orientación Universitaria organizadas por la Dirección General de Acceso y Orientación. Estas jornadas, destinadas tanto a los alumnos de segundo curso de Bachillerato y de Ciclo Formativo de Grado Superior como a sus padres, tienen la finalidad de dar a conocer de forma muy detallada los aspectos relacionados con los Grados</w:t>
      </w:r>
      <w:r w:rsidRPr="00523F70">
        <w:rPr>
          <w:rFonts w:asciiTheme="minorHAnsi" w:hAnsiTheme="minorHAnsi" w:cstheme="minorHAnsi"/>
          <w:i/>
          <w:iCs/>
          <w:color w:val="7030A0"/>
          <w:sz w:val="20"/>
          <w:szCs w:val="20"/>
        </w:rPr>
        <w:t>. </w:t>
      </w:r>
      <w:r w:rsidR="00CC451C">
        <w:rPr>
          <w:rFonts w:asciiTheme="minorHAnsi" w:hAnsiTheme="minorHAnsi" w:cstheme="minorHAnsi"/>
          <w:iCs/>
          <w:sz w:val="20"/>
          <w:szCs w:val="20"/>
        </w:rPr>
        <w:t>Además,</w:t>
      </w:r>
      <w:r w:rsidRPr="00523F70">
        <w:rPr>
          <w:rFonts w:asciiTheme="minorHAnsi" w:hAnsiTheme="minorHAnsi" w:cstheme="minorHAnsi"/>
          <w:iCs/>
          <w:sz w:val="20"/>
          <w:szCs w:val="20"/>
        </w:rPr>
        <w:t> los alumnos pueden visitar un conjunto de quince stands, atendidos por personal de cada uno de los centros universitarios, en los que se les aclaran dudas y se resuelven cuestiones sobre los posibles estudios,  facilitándoles diversa documentación de interés (planes de estudios, trípticos con información general sobre los grados,...) e informando y orientando "in situ" acerca de las competencias, habilidades y conocimientos que adquirirán al cursar los estudios de grados junto a las salidas profesionales de los mismos. Estas jornadas suelen tener lugar en 6-9 localidades de la provincia, donde se atienden a más de 11.000 alumnos y, en su caso, a los padres que han querido participar.</w:t>
      </w:r>
    </w:p>
    <w:p w14:paraId="63623DBA" w14:textId="77777777" w:rsidR="00E765AB" w:rsidRPr="00523F70" w:rsidRDefault="00E765AB" w:rsidP="00CC451C">
      <w:pPr>
        <w:autoSpaceDE w:val="0"/>
        <w:autoSpaceDN w:val="0"/>
        <w:adjustRightInd w:val="0"/>
        <w:spacing w:after="0" w:line="240" w:lineRule="auto"/>
        <w:jc w:val="both"/>
        <w:rPr>
          <w:rFonts w:asciiTheme="minorHAnsi" w:hAnsiTheme="minorHAnsi" w:cstheme="minorHAnsi"/>
          <w:iCs/>
          <w:sz w:val="20"/>
          <w:szCs w:val="20"/>
        </w:rPr>
      </w:pPr>
    </w:p>
    <w:p w14:paraId="4AE70420" w14:textId="382D6AB8" w:rsidR="00E765AB" w:rsidRPr="00523F70" w:rsidRDefault="00E765AB" w:rsidP="00CC451C">
      <w:pPr>
        <w:autoSpaceDE w:val="0"/>
        <w:autoSpaceDN w:val="0"/>
        <w:adjustRightInd w:val="0"/>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De igual modo, a lo largo del año se planifican visitas o Jornadas de puertas abiertas a los Centros, dirigidas a los alumnos que cursan el último año de Bachillerato, éstos son recibidos por un miembro del Equipo Decanal/Dirección y les informa del funcionamiento del Centro, así como la forma de acceder y en qué consiste el Grado en Enfermería.</w:t>
      </w:r>
      <w:r w:rsidR="00CC451C">
        <w:rPr>
          <w:rFonts w:asciiTheme="minorHAnsi" w:hAnsiTheme="minorHAnsi" w:cstheme="minorHAnsi"/>
          <w:iCs/>
          <w:sz w:val="20"/>
          <w:szCs w:val="20"/>
        </w:rPr>
        <w:t xml:space="preserve"> En el caso de la Facultad de Enfermería, se organizan talleres prácticos entre varios docentes para que los estudiantes conozcan con mayor precisión la actividad habitual de los profesionales de enfermería.</w:t>
      </w:r>
    </w:p>
    <w:p w14:paraId="1B962D9F" w14:textId="77777777" w:rsidR="00E765AB" w:rsidRPr="00523F70" w:rsidRDefault="00E765AB" w:rsidP="00E765AB">
      <w:pPr>
        <w:autoSpaceDE w:val="0"/>
        <w:autoSpaceDN w:val="0"/>
        <w:adjustRightInd w:val="0"/>
        <w:spacing w:after="0" w:line="240" w:lineRule="auto"/>
        <w:ind w:left="284"/>
        <w:jc w:val="both"/>
        <w:rPr>
          <w:rFonts w:asciiTheme="minorHAnsi" w:hAnsiTheme="minorHAnsi" w:cstheme="minorHAnsi"/>
          <w:iCs/>
          <w:sz w:val="20"/>
          <w:szCs w:val="20"/>
        </w:rPr>
      </w:pPr>
    </w:p>
    <w:p w14:paraId="6B60F91C" w14:textId="77777777" w:rsidR="00E765AB" w:rsidRPr="00523F70" w:rsidRDefault="00E765AB" w:rsidP="00066736">
      <w:pPr>
        <w:autoSpaceDE w:val="0"/>
        <w:autoSpaceDN w:val="0"/>
        <w:adjustRightInd w:val="0"/>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Completando las actividades de información y orientación, profesores de los Centros se desplazan a centros de enseñanza secundaria, bachillerato y ciclos formativos de grado superior para ofrecer información sobre la titulación e impartir clases orientativas de carácter aplicado. Estas actividades se realizan en respuesta a la demanda de los diferentes centros de la provincia, siendo concertadas a través del Servicio de Orientación Universitaria de la Dirección General de Acceso.</w:t>
      </w:r>
    </w:p>
    <w:p w14:paraId="3266BEAB" w14:textId="77777777" w:rsidR="00914BFF" w:rsidRPr="002C213B" w:rsidRDefault="00914BFF" w:rsidP="00066736">
      <w:pPr>
        <w:autoSpaceDE w:val="0"/>
        <w:autoSpaceDN w:val="0"/>
        <w:adjustRightInd w:val="0"/>
        <w:spacing w:after="0" w:line="240" w:lineRule="auto"/>
        <w:jc w:val="both"/>
        <w:rPr>
          <w:rFonts w:asciiTheme="minorHAnsi" w:hAnsiTheme="minorHAnsi" w:cstheme="minorHAnsi"/>
          <w:iCs/>
          <w:color w:val="7030A0"/>
          <w:sz w:val="20"/>
          <w:szCs w:val="20"/>
        </w:rPr>
      </w:pPr>
    </w:p>
    <w:p w14:paraId="2C45F99F" w14:textId="77777777" w:rsidR="00E765AB" w:rsidRDefault="00E765AB" w:rsidP="00066736">
      <w:pPr>
        <w:spacing w:after="0" w:line="240" w:lineRule="auto"/>
        <w:jc w:val="both"/>
        <w:rPr>
          <w:rFonts w:asciiTheme="minorHAnsi" w:hAnsiTheme="minorHAnsi" w:cstheme="minorHAnsi"/>
          <w:iCs/>
          <w:sz w:val="20"/>
          <w:szCs w:val="20"/>
        </w:rPr>
      </w:pPr>
      <w:r w:rsidRPr="00523F70">
        <w:rPr>
          <w:rFonts w:asciiTheme="minorHAnsi" w:hAnsiTheme="minorHAnsi" w:cstheme="minorHAnsi"/>
          <w:iCs/>
          <w:sz w:val="20"/>
          <w:szCs w:val="20"/>
        </w:rPr>
        <w:t>Los centros que imparten el Grado en Enfermería cuentan con otras actividades de orientación como:</w:t>
      </w:r>
    </w:p>
    <w:p w14:paraId="0E543E41" w14:textId="77777777" w:rsidR="00066736" w:rsidRPr="00523F70" w:rsidRDefault="00066736" w:rsidP="00066736">
      <w:pPr>
        <w:spacing w:after="0" w:line="240" w:lineRule="auto"/>
        <w:jc w:val="both"/>
        <w:rPr>
          <w:rFonts w:asciiTheme="minorHAnsi" w:hAnsiTheme="minorHAnsi" w:cstheme="minorHAnsi"/>
          <w:iCs/>
          <w:sz w:val="20"/>
          <w:szCs w:val="20"/>
        </w:rPr>
      </w:pPr>
    </w:p>
    <w:p w14:paraId="138607DB" w14:textId="77777777" w:rsidR="00E765AB" w:rsidRPr="00914BFF" w:rsidRDefault="00E765AB" w:rsidP="00814A11">
      <w:pPr>
        <w:pStyle w:val="Prrafodelista"/>
        <w:numPr>
          <w:ilvl w:val="0"/>
          <w:numId w:val="39"/>
        </w:numPr>
        <w:suppressAutoHyphens/>
        <w:autoSpaceDE w:val="0"/>
        <w:spacing w:after="0" w:line="240" w:lineRule="auto"/>
        <w:ind w:left="811" w:hanging="357"/>
        <w:jc w:val="both"/>
        <w:rPr>
          <w:iCs/>
          <w:sz w:val="20"/>
          <w:szCs w:val="20"/>
        </w:rPr>
      </w:pPr>
      <w:r w:rsidRPr="00914BFF">
        <w:rPr>
          <w:iCs/>
          <w:sz w:val="20"/>
          <w:szCs w:val="20"/>
        </w:rPr>
        <w:t>Programa de Orientación y Apoyo al Estudiante (PROA) que gestionado a través de P03-Procedimiento de Acogida, Tutoría y Apoyo de la formación del estudiante de SGC.</w:t>
      </w:r>
    </w:p>
    <w:p w14:paraId="17E824CB" w14:textId="6512020E" w:rsidR="00E765AB" w:rsidRPr="00914BFF" w:rsidRDefault="0098615B" w:rsidP="00814A11">
      <w:pPr>
        <w:pStyle w:val="Prrafodelista"/>
        <w:numPr>
          <w:ilvl w:val="0"/>
          <w:numId w:val="39"/>
        </w:numPr>
        <w:suppressAutoHyphens/>
        <w:autoSpaceDE w:val="0"/>
        <w:spacing w:after="0" w:line="240" w:lineRule="auto"/>
        <w:ind w:left="811" w:hanging="357"/>
        <w:jc w:val="both"/>
        <w:rPr>
          <w:iCs/>
          <w:sz w:val="20"/>
          <w:szCs w:val="20"/>
        </w:rPr>
      </w:pPr>
      <w:r w:rsidRPr="00914BFF">
        <w:rPr>
          <w:iCs/>
          <w:sz w:val="20"/>
          <w:szCs w:val="20"/>
        </w:rPr>
        <w:t>Proyecto A</w:t>
      </w:r>
      <w:r w:rsidR="00523F70" w:rsidRPr="00914BFF">
        <w:rPr>
          <w:iCs/>
          <w:sz w:val="20"/>
          <w:szCs w:val="20"/>
        </w:rPr>
        <w:t>compáñame</w:t>
      </w:r>
      <w:r w:rsidR="00914BFF">
        <w:rPr>
          <w:iCs/>
          <w:sz w:val="20"/>
          <w:szCs w:val="20"/>
        </w:rPr>
        <w:t>.</w:t>
      </w:r>
    </w:p>
    <w:p w14:paraId="3FD8371E" w14:textId="77777777" w:rsidR="00E765AB" w:rsidRPr="00914BFF" w:rsidRDefault="00E765AB" w:rsidP="00814A11">
      <w:pPr>
        <w:pStyle w:val="Prrafodelista"/>
        <w:numPr>
          <w:ilvl w:val="0"/>
          <w:numId w:val="39"/>
        </w:numPr>
        <w:suppressAutoHyphens/>
        <w:autoSpaceDE w:val="0"/>
        <w:spacing w:after="0" w:line="240" w:lineRule="auto"/>
        <w:ind w:left="811" w:hanging="357"/>
        <w:jc w:val="both"/>
        <w:rPr>
          <w:iCs/>
          <w:sz w:val="20"/>
          <w:szCs w:val="20"/>
        </w:rPr>
      </w:pPr>
      <w:r w:rsidRPr="00914BFF">
        <w:rPr>
          <w:iCs/>
          <w:sz w:val="20"/>
          <w:szCs w:val="20"/>
        </w:rPr>
        <w:t>Delegación del Alumnos.</w:t>
      </w:r>
    </w:p>
    <w:p w14:paraId="64C75CA7" w14:textId="77777777" w:rsidR="00E765AB" w:rsidRPr="00914BFF" w:rsidRDefault="00E765AB" w:rsidP="00814A11">
      <w:pPr>
        <w:pStyle w:val="Prrafodelista"/>
        <w:numPr>
          <w:ilvl w:val="0"/>
          <w:numId w:val="39"/>
        </w:numPr>
        <w:suppressAutoHyphens/>
        <w:autoSpaceDE w:val="0"/>
        <w:spacing w:after="0" w:line="240" w:lineRule="auto"/>
        <w:ind w:left="811" w:hanging="357"/>
        <w:jc w:val="both"/>
        <w:rPr>
          <w:iCs/>
          <w:sz w:val="20"/>
          <w:szCs w:val="20"/>
        </w:rPr>
      </w:pPr>
      <w:r w:rsidRPr="00914BFF">
        <w:rPr>
          <w:iCs/>
          <w:sz w:val="20"/>
          <w:szCs w:val="20"/>
        </w:rPr>
        <w:t xml:space="preserve">Tablón de Anuncios en web. </w:t>
      </w:r>
    </w:p>
    <w:p w14:paraId="4F3A5BF1" w14:textId="77777777" w:rsidR="00E765AB" w:rsidRPr="00066736" w:rsidRDefault="00E765AB" w:rsidP="00066736">
      <w:pPr>
        <w:autoSpaceDE w:val="0"/>
        <w:autoSpaceDN w:val="0"/>
        <w:adjustRightInd w:val="0"/>
        <w:spacing w:after="0" w:line="240" w:lineRule="auto"/>
        <w:jc w:val="both"/>
        <w:rPr>
          <w:rFonts w:asciiTheme="minorHAnsi" w:hAnsiTheme="minorHAnsi" w:cstheme="minorHAnsi"/>
          <w:color w:val="7030A0"/>
          <w:sz w:val="20"/>
          <w:szCs w:val="20"/>
        </w:rPr>
      </w:pPr>
    </w:p>
    <w:p w14:paraId="3CA4D3E9" w14:textId="2B6210B6" w:rsidR="00E765AB" w:rsidRPr="00F4462F" w:rsidRDefault="00E765AB" w:rsidP="00066736">
      <w:pPr>
        <w:suppressAutoHyphens/>
        <w:autoSpaceDE w:val="0"/>
        <w:spacing w:after="0" w:line="240" w:lineRule="auto"/>
        <w:jc w:val="both"/>
        <w:rPr>
          <w:iCs/>
          <w:sz w:val="20"/>
          <w:szCs w:val="20"/>
        </w:rPr>
      </w:pPr>
      <w:r w:rsidRPr="00523F70">
        <w:rPr>
          <w:iCs/>
          <w:sz w:val="20"/>
          <w:szCs w:val="20"/>
        </w:rPr>
        <w:t xml:space="preserve">En el curso </w:t>
      </w:r>
      <w:r w:rsidR="00523F70" w:rsidRPr="00523F70">
        <w:rPr>
          <w:iCs/>
          <w:sz w:val="20"/>
          <w:szCs w:val="20"/>
        </w:rPr>
        <w:t>202</w:t>
      </w:r>
      <w:r w:rsidR="00340222">
        <w:rPr>
          <w:iCs/>
          <w:sz w:val="20"/>
          <w:szCs w:val="20"/>
        </w:rPr>
        <w:t>3</w:t>
      </w:r>
      <w:r w:rsidR="00523F70" w:rsidRPr="00523F70">
        <w:rPr>
          <w:iCs/>
          <w:sz w:val="20"/>
          <w:szCs w:val="20"/>
        </w:rPr>
        <w:t>-2</w:t>
      </w:r>
      <w:r w:rsidR="00340222">
        <w:rPr>
          <w:iCs/>
          <w:sz w:val="20"/>
          <w:szCs w:val="20"/>
        </w:rPr>
        <w:t>4,</w:t>
      </w:r>
      <w:r w:rsidRPr="00523F70">
        <w:rPr>
          <w:iCs/>
          <w:sz w:val="20"/>
          <w:szCs w:val="20"/>
        </w:rPr>
        <w:t xml:space="preserve"> la Facultad de Enfermería ha realizado el</w:t>
      </w:r>
      <w:r w:rsidR="00523F70" w:rsidRPr="00523F70">
        <w:rPr>
          <w:iCs/>
          <w:sz w:val="20"/>
          <w:szCs w:val="20"/>
        </w:rPr>
        <w:t xml:space="preserve"> PROA y el </w:t>
      </w:r>
      <w:r w:rsidR="00523F70" w:rsidRPr="00F4462F">
        <w:rPr>
          <w:i/>
          <w:sz w:val="20"/>
          <w:szCs w:val="20"/>
        </w:rPr>
        <w:t xml:space="preserve">Proyecto </w:t>
      </w:r>
      <w:r w:rsidR="00F4462F" w:rsidRPr="00F4462F">
        <w:rPr>
          <w:i/>
          <w:sz w:val="20"/>
          <w:szCs w:val="20"/>
        </w:rPr>
        <w:t>Acompáñame</w:t>
      </w:r>
      <w:r w:rsidRPr="00523F70">
        <w:rPr>
          <w:iCs/>
          <w:sz w:val="20"/>
          <w:szCs w:val="20"/>
        </w:rPr>
        <w:t xml:space="preserve"> a través </w:t>
      </w:r>
      <w:r w:rsidR="00F4462F">
        <w:rPr>
          <w:iCs/>
          <w:sz w:val="20"/>
          <w:szCs w:val="20"/>
        </w:rPr>
        <w:t>de la habilitación de curso en el campus virtual de la UCA (</w:t>
      </w:r>
      <w:hyperlink r:id="rId135" w:history="1">
        <w:r w:rsidR="00C63307">
          <w:rPr>
            <w:rStyle w:val="Hipervnculo"/>
            <w:iCs/>
            <w:sz w:val="20"/>
            <w:szCs w:val="20"/>
          </w:rPr>
          <w:t>O_tei2223_23_24_10: Proyecto ACOMPAÑAME</w:t>
        </w:r>
      </w:hyperlink>
      <w:r w:rsidR="00F4462F">
        <w:rPr>
          <w:iCs/>
          <w:sz w:val="20"/>
          <w:szCs w:val="20"/>
        </w:rPr>
        <w:t>)</w:t>
      </w:r>
      <w:r w:rsidR="00F4462F" w:rsidRPr="00F4462F">
        <w:rPr>
          <w:iCs/>
          <w:sz w:val="20"/>
          <w:szCs w:val="20"/>
        </w:rPr>
        <w:t>. L</w:t>
      </w:r>
      <w:r w:rsidRPr="00F4462F">
        <w:rPr>
          <w:iCs/>
          <w:sz w:val="20"/>
          <w:szCs w:val="20"/>
        </w:rPr>
        <w:t xml:space="preserve">a creación de este curso para los alumnos que participan como Mentores, facilita el acceso de forma más cómoda a toda la información, como la Guía del proyecto compañero, plan de acogida, trípticos, cuestionarios, etc. </w:t>
      </w:r>
      <w:r w:rsidR="00F4462F">
        <w:rPr>
          <w:iCs/>
          <w:sz w:val="20"/>
          <w:szCs w:val="20"/>
        </w:rPr>
        <w:t>Asimismo, e</w:t>
      </w:r>
      <w:r w:rsidRPr="00F4462F">
        <w:rPr>
          <w:iCs/>
          <w:sz w:val="20"/>
          <w:szCs w:val="20"/>
        </w:rPr>
        <w:t>n el mismo curso se habilitó diferentes salas de Google Meet, para la formación de los mentores.</w:t>
      </w:r>
    </w:p>
    <w:p w14:paraId="1A6260FF" w14:textId="77777777" w:rsidR="00E765AB" w:rsidRPr="00E765AB" w:rsidRDefault="00E765AB" w:rsidP="00066736">
      <w:pPr>
        <w:suppressAutoHyphens/>
        <w:autoSpaceDE w:val="0"/>
        <w:spacing w:after="0" w:line="240" w:lineRule="auto"/>
        <w:jc w:val="both"/>
        <w:rPr>
          <w:iCs/>
          <w:sz w:val="20"/>
          <w:szCs w:val="20"/>
          <w:highlight w:val="lightGray"/>
        </w:rPr>
      </w:pPr>
    </w:p>
    <w:p w14:paraId="4B2FD7D3" w14:textId="74C3B169" w:rsidR="00E765AB" w:rsidRDefault="00E765AB" w:rsidP="00066736">
      <w:pPr>
        <w:shd w:val="clear" w:color="auto" w:fill="FFFFFF"/>
        <w:spacing w:after="0" w:line="240" w:lineRule="auto"/>
        <w:jc w:val="both"/>
        <w:outlineLvl w:val="2"/>
        <w:rPr>
          <w:rFonts w:asciiTheme="minorHAnsi" w:hAnsiTheme="minorHAnsi" w:cstheme="minorHAnsi"/>
          <w:bCs/>
          <w:iCs/>
          <w:sz w:val="20"/>
          <w:szCs w:val="20"/>
        </w:rPr>
      </w:pPr>
      <w:r w:rsidRPr="00523F70">
        <w:rPr>
          <w:iCs/>
          <w:sz w:val="20"/>
          <w:szCs w:val="20"/>
        </w:rPr>
        <w:t xml:space="preserve">En cuanto a la orientación profesional, </w:t>
      </w:r>
      <w:r w:rsidRPr="00523F70">
        <w:rPr>
          <w:rFonts w:asciiTheme="minorHAnsi" w:hAnsiTheme="minorHAnsi" w:cstheme="minorHAnsi"/>
          <w:bCs/>
          <w:iCs/>
          <w:sz w:val="20"/>
          <w:szCs w:val="20"/>
        </w:rPr>
        <w:t>de forma centralizada, la UCA acomete anualmente varias actuaciones dirigidas a mejorar la empleabilidad de nuestros egresados: Ferias de Empleo, Plan Integral de Formación para el Empleo, ….  (</w:t>
      </w:r>
      <w:hyperlink r:id="rId136" w:history="1">
        <w:r w:rsidRPr="00185C63">
          <w:rPr>
            <w:rStyle w:val="Hipervnculo"/>
            <w:rFonts w:asciiTheme="minorHAnsi" w:hAnsiTheme="minorHAnsi" w:cstheme="minorHAnsi"/>
            <w:bCs/>
            <w:iCs/>
            <w:sz w:val="20"/>
            <w:szCs w:val="20"/>
          </w:rPr>
          <w:t>https://empleoypracticas.uca.es/</w:t>
        </w:r>
      </w:hyperlink>
      <w:r w:rsidRPr="00523F70">
        <w:rPr>
          <w:rFonts w:asciiTheme="minorHAnsi" w:hAnsiTheme="minorHAnsi" w:cstheme="minorHAnsi"/>
          <w:bCs/>
          <w:iCs/>
          <w:sz w:val="20"/>
          <w:szCs w:val="20"/>
        </w:rPr>
        <w:t>).</w:t>
      </w:r>
    </w:p>
    <w:p w14:paraId="79ABCD40" w14:textId="77777777" w:rsidR="00066736" w:rsidRPr="00066736" w:rsidRDefault="00066736" w:rsidP="00066736">
      <w:pPr>
        <w:shd w:val="clear" w:color="auto" w:fill="FFFFFF"/>
        <w:spacing w:after="0" w:line="240" w:lineRule="auto"/>
        <w:jc w:val="both"/>
        <w:outlineLvl w:val="2"/>
        <w:rPr>
          <w:rFonts w:asciiTheme="minorHAnsi" w:hAnsiTheme="minorHAnsi" w:cstheme="minorHAnsi"/>
          <w:bCs/>
          <w:iCs/>
          <w:sz w:val="20"/>
          <w:szCs w:val="20"/>
        </w:rPr>
      </w:pPr>
    </w:p>
    <w:p w14:paraId="0577948B" w14:textId="77777777" w:rsidR="00E765AB" w:rsidRPr="00066736" w:rsidRDefault="00E765AB" w:rsidP="00783301">
      <w:pPr>
        <w:spacing w:after="0" w:line="240" w:lineRule="auto"/>
        <w:jc w:val="both"/>
        <w:rPr>
          <w:sz w:val="20"/>
          <w:szCs w:val="20"/>
        </w:rPr>
      </w:pPr>
      <w:r w:rsidRPr="00066736">
        <w:rPr>
          <w:sz w:val="20"/>
          <w:szCs w:val="20"/>
        </w:rPr>
        <w:t>En el Grado en Enfermería colaboramos con la Cátedra Emprendedores para orientar profesionalmente a nuestros alumnos y así mismo ofertamos los Servicios de Orientación Profesional – Andalucía Orienta.</w:t>
      </w:r>
    </w:p>
    <w:p w14:paraId="1CDA90D3" w14:textId="77777777" w:rsidR="00066736" w:rsidRPr="00066736" w:rsidRDefault="00066736" w:rsidP="00066736">
      <w:pPr>
        <w:spacing w:after="0" w:line="240" w:lineRule="auto"/>
        <w:rPr>
          <w:sz w:val="20"/>
          <w:szCs w:val="20"/>
        </w:rPr>
      </w:pPr>
    </w:p>
    <w:p w14:paraId="578A58A2" w14:textId="0152E8F3" w:rsidR="00E765AB" w:rsidRPr="00066736" w:rsidRDefault="00783301" w:rsidP="00066736">
      <w:pPr>
        <w:spacing w:after="0" w:line="240" w:lineRule="auto"/>
        <w:rPr>
          <w:sz w:val="20"/>
          <w:szCs w:val="20"/>
        </w:rPr>
      </w:pPr>
      <w:r>
        <w:rPr>
          <w:sz w:val="20"/>
          <w:szCs w:val="20"/>
        </w:rPr>
        <w:t>A</w:t>
      </w:r>
      <w:r w:rsidR="00E765AB" w:rsidRPr="00066736">
        <w:rPr>
          <w:sz w:val="20"/>
          <w:szCs w:val="20"/>
        </w:rPr>
        <w:t>parte, todos los años organizamos unas Jornadas con distintas entidades de interés para la Profesión (el Excmo. Colegio Oficial de Enfermería de la Provincia de Cádiz, distintos sindicatos relacionados con el mundo sanitario, etc.), en la que los alumnos de 4º curso reciben orientación sobre las salidas profesionales.</w:t>
      </w:r>
    </w:p>
    <w:p w14:paraId="01C1437C" w14:textId="77777777" w:rsidR="00066736" w:rsidRPr="00523F70" w:rsidRDefault="00066736" w:rsidP="00066736">
      <w:pPr>
        <w:shd w:val="clear" w:color="auto" w:fill="FFFFFF"/>
        <w:spacing w:after="0" w:line="240" w:lineRule="auto"/>
        <w:jc w:val="both"/>
        <w:outlineLvl w:val="2"/>
        <w:rPr>
          <w:rFonts w:asciiTheme="minorHAnsi" w:hAnsiTheme="minorHAnsi" w:cstheme="minorHAnsi"/>
          <w:bCs/>
          <w:iCs/>
          <w:sz w:val="20"/>
          <w:szCs w:val="20"/>
        </w:rPr>
      </w:pPr>
    </w:p>
    <w:p w14:paraId="71772B45" w14:textId="0393A580" w:rsidR="00E765AB" w:rsidRPr="00A03943" w:rsidRDefault="00E765AB" w:rsidP="00066736">
      <w:pPr>
        <w:shd w:val="clear" w:color="auto" w:fill="FFFFFF"/>
        <w:spacing w:after="0" w:line="240" w:lineRule="auto"/>
        <w:jc w:val="both"/>
        <w:outlineLvl w:val="2"/>
        <w:rPr>
          <w:rFonts w:asciiTheme="minorHAnsi" w:hAnsiTheme="minorHAnsi" w:cstheme="minorHAnsi"/>
          <w:bCs/>
          <w:iCs/>
          <w:sz w:val="20"/>
          <w:szCs w:val="20"/>
        </w:rPr>
      </w:pPr>
      <w:r w:rsidRPr="00523F70">
        <w:rPr>
          <w:rFonts w:asciiTheme="minorHAnsi" w:hAnsiTheme="minorHAnsi" w:cstheme="minorHAnsi"/>
          <w:bCs/>
          <w:iCs/>
          <w:sz w:val="20"/>
          <w:szCs w:val="20"/>
        </w:rPr>
        <w:t xml:space="preserve">Para analizar la evolución de estos procesos, se disponen de dos indicadores que sondean la satisfacción del alumnado a este respecto, el </w:t>
      </w:r>
      <w:hyperlink w:anchor="P06" w:history="1">
        <w:r w:rsidR="00782800">
          <w:rPr>
            <w:rStyle w:val="Hipervnculo"/>
            <w:rFonts w:asciiTheme="minorHAnsi" w:hAnsiTheme="minorHAnsi" w:cstheme="minorHAnsi"/>
            <w:bCs/>
            <w:iCs/>
            <w:sz w:val="20"/>
            <w:szCs w:val="20"/>
          </w:rPr>
          <w:t>ISGC-P06-01: Grado de satisfacción del alumnado con los programas y actividades de apoyo y orientación académica</w:t>
        </w:r>
      </w:hyperlink>
      <w:r w:rsidRPr="00A03943">
        <w:rPr>
          <w:rFonts w:asciiTheme="minorHAnsi" w:hAnsiTheme="minorHAnsi" w:cstheme="minorHAnsi"/>
          <w:bCs/>
          <w:iCs/>
          <w:sz w:val="20"/>
          <w:szCs w:val="20"/>
        </w:rPr>
        <w:t xml:space="preserve"> y </w:t>
      </w:r>
      <w:bookmarkStart w:id="37" w:name="ISGC_P06_07rsatis_alumnORIENTPROFvolver"/>
      <w:bookmarkEnd w:id="37"/>
      <w:r w:rsidRPr="00A03943">
        <w:rPr>
          <w:rFonts w:asciiTheme="minorHAnsi" w:hAnsiTheme="minorHAnsi" w:cstheme="minorHAnsi"/>
          <w:bCs/>
          <w:iCs/>
          <w:sz w:val="20"/>
          <w:szCs w:val="20"/>
        </w:rPr>
        <w:fldChar w:fldCharType="begin"/>
      </w:r>
      <w:r w:rsidR="00782800">
        <w:rPr>
          <w:rFonts w:asciiTheme="minorHAnsi" w:hAnsiTheme="minorHAnsi" w:cstheme="minorHAnsi"/>
          <w:bCs/>
          <w:iCs/>
          <w:sz w:val="20"/>
          <w:szCs w:val="20"/>
        </w:rPr>
        <w:instrText>HYPERLINK  \l "P06"</w:instrText>
      </w:r>
      <w:r w:rsidRPr="00A03943">
        <w:rPr>
          <w:rFonts w:asciiTheme="minorHAnsi" w:hAnsiTheme="minorHAnsi" w:cstheme="minorHAnsi"/>
          <w:bCs/>
          <w:iCs/>
          <w:sz w:val="20"/>
          <w:szCs w:val="20"/>
        </w:rPr>
      </w:r>
      <w:r w:rsidRPr="00A03943">
        <w:rPr>
          <w:rFonts w:asciiTheme="minorHAnsi" w:hAnsiTheme="minorHAnsi" w:cstheme="minorHAnsi"/>
          <w:bCs/>
          <w:iCs/>
          <w:sz w:val="20"/>
          <w:szCs w:val="20"/>
        </w:rPr>
        <w:fldChar w:fldCharType="separate"/>
      </w:r>
      <w:r w:rsidR="00782800">
        <w:rPr>
          <w:rStyle w:val="Hipervnculo"/>
          <w:rFonts w:asciiTheme="minorHAnsi" w:hAnsiTheme="minorHAnsi" w:cstheme="minorHAnsi"/>
          <w:bCs/>
          <w:iCs/>
          <w:sz w:val="20"/>
          <w:szCs w:val="20"/>
        </w:rPr>
        <w:t>ISGC-P06-02: Grado de satisfacción del alumnado con los programas y actividades de orientación profesional</w:t>
      </w:r>
      <w:r w:rsidRPr="00A03943">
        <w:rPr>
          <w:rFonts w:asciiTheme="minorHAnsi" w:hAnsiTheme="minorHAnsi" w:cstheme="minorHAnsi"/>
          <w:bCs/>
          <w:iCs/>
          <w:sz w:val="20"/>
          <w:szCs w:val="20"/>
        </w:rPr>
        <w:fldChar w:fldCharType="end"/>
      </w:r>
      <w:r w:rsidRPr="00A03943">
        <w:rPr>
          <w:rFonts w:asciiTheme="minorHAnsi" w:hAnsiTheme="minorHAnsi" w:cstheme="minorHAnsi"/>
          <w:bCs/>
          <w:iCs/>
          <w:sz w:val="20"/>
          <w:szCs w:val="20"/>
        </w:rPr>
        <w:t xml:space="preserve">. </w:t>
      </w:r>
    </w:p>
    <w:p w14:paraId="03C3EFE7" w14:textId="2B07DD4F" w:rsidR="00E765AB" w:rsidRDefault="00E765AB" w:rsidP="00066736">
      <w:pPr>
        <w:spacing w:after="0" w:line="240" w:lineRule="auto"/>
        <w:jc w:val="both"/>
        <w:rPr>
          <w:rFonts w:asciiTheme="minorHAnsi" w:hAnsiTheme="minorHAnsi" w:cstheme="minorHAnsi"/>
          <w:bCs/>
          <w:sz w:val="20"/>
          <w:szCs w:val="20"/>
        </w:rPr>
      </w:pPr>
      <w:r w:rsidRPr="00A03943">
        <w:rPr>
          <w:rFonts w:asciiTheme="minorHAnsi" w:hAnsiTheme="minorHAnsi" w:cstheme="minorHAnsi"/>
          <w:bCs/>
          <w:sz w:val="20"/>
          <w:szCs w:val="20"/>
        </w:rPr>
        <w:t xml:space="preserve">En la Facultad de Enfermería y Fisioterapia y la Extensión </w:t>
      </w:r>
      <w:r w:rsidR="005D239A" w:rsidRPr="00A03943">
        <w:rPr>
          <w:rFonts w:asciiTheme="minorHAnsi" w:hAnsiTheme="minorHAnsi" w:cstheme="minorHAnsi"/>
          <w:bCs/>
          <w:sz w:val="20"/>
          <w:szCs w:val="20"/>
        </w:rPr>
        <w:t>Docente de Jerez, el ISGC-P06-01</w:t>
      </w:r>
      <w:r w:rsidRPr="00A03943">
        <w:rPr>
          <w:rFonts w:asciiTheme="minorHAnsi" w:hAnsiTheme="minorHAnsi" w:cstheme="minorHAnsi"/>
          <w:bCs/>
          <w:sz w:val="20"/>
          <w:szCs w:val="20"/>
        </w:rPr>
        <w:t xml:space="preserve">: Grado de satisfacción del alumnado con los programas y actividades de orientación </w:t>
      </w:r>
      <w:r w:rsidR="001E3057">
        <w:rPr>
          <w:rFonts w:asciiTheme="minorHAnsi" w:hAnsiTheme="minorHAnsi" w:cstheme="minorHAnsi"/>
          <w:bCs/>
          <w:sz w:val="20"/>
          <w:szCs w:val="20"/>
        </w:rPr>
        <w:t>académica</w:t>
      </w:r>
      <w:r w:rsidRPr="00A03943">
        <w:rPr>
          <w:rFonts w:asciiTheme="minorHAnsi" w:hAnsiTheme="minorHAnsi" w:cstheme="minorHAnsi"/>
          <w:bCs/>
          <w:sz w:val="20"/>
          <w:szCs w:val="20"/>
        </w:rPr>
        <w:t xml:space="preserve">, fue valorado con un </w:t>
      </w:r>
      <w:r w:rsidR="005D239A" w:rsidRPr="00A03943">
        <w:rPr>
          <w:rFonts w:asciiTheme="minorHAnsi" w:hAnsiTheme="minorHAnsi" w:cstheme="minorHAnsi"/>
          <w:bCs/>
          <w:sz w:val="20"/>
          <w:szCs w:val="20"/>
        </w:rPr>
        <w:t>3</w:t>
      </w:r>
      <w:r w:rsidRPr="00A03943">
        <w:rPr>
          <w:rFonts w:asciiTheme="minorHAnsi" w:hAnsiTheme="minorHAnsi" w:cstheme="minorHAnsi"/>
          <w:bCs/>
          <w:sz w:val="20"/>
          <w:szCs w:val="20"/>
        </w:rPr>
        <w:t>,</w:t>
      </w:r>
      <w:r w:rsidR="001E3057">
        <w:rPr>
          <w:rFonts w:asciiTheme="minorHAnsi" w:hAnsiTheme="minorHAnsi" w:cstheme="minorHAnsi"/>
          <w:bCs/>
          <w:sz w:val="20"/>
          <w:szCs w:val="20"/>
        </w:rPr>
        <w:t>15</w:t>
      </w:r>
      <w:r w:rsidRPr="00A03943">
        <w:rPr>
          <w:rFonts w:asciiTheme="minorHAnsi" w:hAnsiTheme="minorHAnsi" w:cstheme="minorHAnsi"/>
          <w:bCs/>
          <w:sz w:val="20"/>
          <w:szCs w:val="20"/>
        </w:rPr>
        <w:t xml:space="preserve"> en la Facultad de Enfermería y Fisioterapia y con un </w:t>
      </w:r>
      <w:r w:rsidR="001E3057">
        <w:rPr>
          <w:rFonts w:asciiTheme="minorHAnsi" w:hAnsiTheme="minorHAnsi" w:cstheme="minorHAnsi"/>
          <w:bCs/>
          <w:sz w:val="20"/>
          <w:szCs w:val="20"/>
        </w:rPr>
        <w:t>2,91</w:t>
      </w:r>
      <w:r w:rsidRPr="00A03943">
        <w:rPr>
          <w:rFonts w:asciiTheme="minorHAnsi" w:hAnsiTheme="minorHAnsi" w:cstheme="minorHAnsi"/>
          <w:bCs/>
          <w:sz w:val="20"/>
          <w:szCs w:val="20"/>
        </w:rPr>
        <w:t xml:space="preserve"> en la extensión Docente de Jerez, </w:t>
      </w:r>
      <w:r w:rsidR="001E3057">
        <w:rPr>
          <w:rFonts w:asciiTheme="minorHAnsi" w:hAnsiTheme="minorHAnsi" w:cstheme="minorHAnsi"/>
          <w:bCs/>
          <w:sz w:val="20"/>
          <w:szCs w:val="20"/>
        </w:rPr>
        <w:t>inferior con respecto a</w:t>
      </w:r>
      <w:r w:rsidR="00E53F4E">
        <w:rPr>
          <w:rFonts w:asciiTheme="minorHAnsi" w:hAnsiTheme="minorHAnsi" w:cstheme="minorHAnsi"/>
          <w:bCs/>
          <w:sz w:val="20"/>
          <w:szCs w:val="20"/>
        </w:rPr>
        <w:t>l</w:t>
      </w:r>
      <w:r w:rsidR="001E3057">
        <w:rPr>
          <w:rFonts w:asciiTheme="minorHAnsi" w:hAnsiTheme="minorHAnsi" w:cstheme="minorHAnsi"/>
          <w:bCs/>
          <w:sz w:val="20"/>
          <w:szCs w:val="20"/>
        </w:rPr>
        <w:t xml:space="preserve"> curso anterior</w:t>
      </w:r>
      <w:r w:rsidR="00E53F4E">
        <w:rPr>
          <w:rFonts w:asciiTheme="minorHAnsi" w:hAnsiTheme="minorHAnsi" w:cstheme="minorHAnsi"/>
          <w:bCs/>
          <w:sz w:val="20"/>
          <w:szCs w:val="20"/>
        </w:rPr>
        <w:t xml:space="preserve">, pero </w:t>
      </w:r>
      <w:r w:rsidR="005D239A" w:rsidRPr="00A03943">
        <w:rPr>
          <w:rFonts w:asciiTheme="minorHAnsi" w:hAnsiTheme="minorHAnsi" w:cstheme="minorHAnsi"/>
          <w:bCs/>
          <w:sz w:val="20"/>
          <w:szCs w:val="20"/>
        </w:rPr>
        <w:t>por encima de la media obtenida en la UCA.</w:t>
      </w:r>
    </w:p>
    <w:p w14:paraId="41E0A874" w14:textId="77777777" w:rsidR="00066736" w:rsidRPr="00A03943" w:rsidRDefault="00066736" w:rsidP="00066736">
      <w:pPr>
        <w:spacing w:after="0" w:line="240" w:lineRule="auto"/>
        <w:jc w:val="both"/>
        <w:rPr>
          <w:rFonts w:asciiTheme="minorHAnsi" w:hAnsiTheme="minorHAnsi" w:cstheme="minorHAnsi"/>
          <w:bCs/>
          <w:strike/>
          <w:sz w:val="20"/>
          <w:szCs w:val="20"/>
        </w:rPr>
      </w:pPr>
    </w:p>
    <w:p w14:paraId="0ED731E2" w14:textId="7BE0C021" w:rsidR="00E765AB" w:rsidRDefault="00E765AB" w:rsidP="00066736">
      <w:pPr>
        <w:shd w:val="clear" w:color="auto" w:fill="FFFFFF"/>
        <w:spacing w:after="0" w:line="240" w:lineRule="auto"/>
        <w:jc w:val="both"/>
        <w:outlineLvl w:val="2"/>
        <w:rPr>
          <w:rFonts w:asciiTheme="minorHAnsi" w:hAnsiTheme="minorHAnsi" w:cstheme="minorHAnsi"/>
          <w:bCs/>
          <w:iCs/>
          <w:sz w:val="20"/>
          <w:szCs w:val="20"/>
        </w:rPr>
      </w:pPr>
      <w:r w:rsidRPr="006B6195">
        <w:rPr>
          <w:rFonts w:asciiTheme="minorHAnsi" w:hAnsiTheme="minorHAnsi" w:cstheme="minorHAnsi"/>
          <w:bCs/>
          <w:iCs/>
          <w:sz w:val="20"/>
          <w:szCs w:val="20"/>
        </w:rPr>
        <w:lastRenderedPageBreak/>
        <w:t>La Facultad de Enfermería obtiene muy buenos resultados en ambos indicadores, 3</w:t>
      </w:r>
      <w:r w:rsidR="00782800">
        <w:rPr>
          <w:rFonts w:asciiTheme="minorHAnsi" w:hAnsiTheme="minorHAnsi" w:cstheme="minorHAnsi"/>
          <w:bCs/>
          <w:iCs/>
          <w:sz w:val="20"/>
          <w:szCs w:val="20"/>
        </w:rPr>
        <w:t>,</w:t>
      </w:r>
      <w:r w:rsidR="00F90618">
        <w:rPr>
          <w:rFonts w:asciiTheme="minorHAnsi" w:hAnsiTheme="minorHAnsi" w:cstheme="minorHAnsi"/>
          <w:bCs/>
          <w:iCs/>
          <w:sz w:val="20"/>
          <w:szCs w:val="20"/>
        </w:rPr>
        <w:t>87</w:t>
      </w:r>
      <w:r w:rsidRPr="006B6195">
        <w:rPr>
          <w:rFonts w:asciiTheme="minorHAnsi" w:hAnsiTheme="minorHAnsi" w:cstheme="minorHAnsi"/>
          <w:bCs/>
          <w:iCs/>
          <w:sz w:val="20"/>
          <w:szCs w:val="20"/>
        </w:rPr>
        <w:t xml:space="preserve"> y 3</w:t>
      </w:r>
      <w:r w:rsidR="00782800">
        <w:rPr>
          <w:rFonts w:asciiTheme="minorHAnsi" w:hAnsiTheme="minorHAnsi" w:cstheme="minorHAnsi"/>
          <w:bCs/>
          <w:iCs/>
          <w:sz w:val="20"/>
          <w:szCs w:val="20"/>
        </w:rPr>
        <w:t>,</w:t>
      </w:r>
      <w:r w:rsidR="00F90618">
        <w:rPr>
          <w:rFonts w:asciiTheme="minorHAnsi" w:hAnsiTheme="minorHAnsi" w:cstheme="minorHAnsi"/>
          <w:bCs/>
          <w:iCs/>
          <w:sz w:val="20"/>
          <w:szCs w:val="20"/>
        </w:rPr>
        <w:t>83</w:t>
      </w:r>
      <w:r w:rsidRPr="006B6195">
        <w:rPr>
          <w:rFonts w:asciiTheme="minorHAnsi" w:hAnsiTheme="minorHAnsi" w:cstheme="minorHAnsi"/>
          <w:bCs/>
          <w:iCs/>
          <w:sz w:val="20"/>
          <w:szCs w:val="20"/>
        </w:rPr>
        <w:t xml:space="preserve"> respectivamente</w:t>
      </w:r>
      <w:r w:rsidR="006B6195" w:rsidRPr="006B6195">
        <w:rPr>
          <w:rFonts w:asciiTheme="minorHAnsi" w:hAnsiTheme="minorHAnsi" w:cstheme="minorHAnsi"/>
          <w:bCs/>
          <w:iCs/>
          <w:sz w:val="20"/>
          <w:szCs w:val="20"/>
        </w:rPr>
        <w:t>, manteniéndose estable en los últimos cursos académicos y</w:t>
      </w:r>
      <w:r w:rsidRPr="006B6195">
        <w:rPr>
          <w:rFonts w:asciiTheme="minorHAnsi" w:hAnsiTheme="minorHAnsi" w:cstheme="minorHAnsi"/>
          <w:bCs/>
          <w:iCs/>
          <w:sz w:val="20"/>
          <w:szCs w:val="20"/>
        </w:rPr>
        <w:t xml:space="preserve"> estando por encima de la media obtenida en la UCA</w:t>
      </w:r>
      <w:r w:rsidR="006B6195" w:rsidRPr="006B6195">
        <w:rPr>
          <w:rFonts w:asciiTheme="minorHAnsi" w:hAnsiTheme="minorHAnsi" w:cstheme="minorHAnsi"/>
          <w:bCs/>
          <w:iCs/>
          <w:sz w:val="20"/>
          <w:szCs w:val="20"/>
        </w:rPr>
        <w:t>.</w:t>
      </w:r>
    </w:p>
    <w:p w14:paraId="229E681F" w14:textId="77777777" w:rsidR="00066736" w:rsidRPr="006B6195" w:rsidRDefault="00066736" w:rsidP="00066736">
      <w:pPr>
        <w:shd w:val="clear" w:color="auto" w:fill="FFFFFF"/>
        <w:spacing w:after="0" w:line="240" w:lineRule="auto"/>
        <w:jc w:val="both"/>
        <w:outlineLvl w:val="2"/>
        <w:rPr>
          <w:rFonts w:asciiTheme="minorHAnsi" w:hAnsiTheme="minorHAnsi" w:cstheme="minorHAnsi"/>
          <w:bCs/>
          <w:iCs/>
          <w:sz w:val="20"/>
          <w:szCs w:val="20"/>
        </w:rPr>
      </w:pPr>
    </w:p>
    <w:p w14:paraId="70A17115" w14:textId="63D1941E" w:rsidR="00E765AB" w:rsidRPr="00C43CFD" w:rsidRDefault="00E765AB" w:rsidP="00066736">
      <w:pPr>
        <w:shd w:val="clear" w:color="auto" w:fill="FFFFFF"/>
        <w:spacing w:after="0" w:line="240" w:lineRule="auto"/>
        <w:jc w:val="both"/>
        <w:outlineLvl w:val="2"/>
        <w:rPr>
          <w:rFonts w:asciiTheme="minorHAnsi" w:hAnsiTheme="minorHAnsi" w:cstheme="minorHAnsi"/>
          <w:bCs/>
          <w:iCs/>
          <w:sz w:val="20"/>
          <w:szCs w:val="20"/>
        </w:rPr>
      </w:pPr>
      <w:r w:rsidRPr="00B23060">
        <w:rPr>
          <w:rFonts w:asciiTheme="minorHAnsi" w:hAnsiTheme="minorHAnsi" w:cstheme="minorHAnsi"/>
          <w:bCs/>
          <w:iCs/>
          <w:sz w:val="20"/>
          <w:szCs w:val="20"/>
        </w:rPr>
        <w:t>El CUE Salus Infirmorum obtiene uno valores</w:t>
      </w:r>
      <w:r w:rsidR="0058588B" w:rsidRPr="00B23060">
        <w:rPr>
          <w:rFonts w:asciiTheme="minorHAnsi" w:hAnsiTheme="minorHAnsi" w:cstheme="minorHAnsi"/>
          <w:bCs/>
          <w:iCs/>
          <w:sz w:val="20"/>
          <w:szCs w:val="20"/>
        </w:rPr>
        <w:t xml:space="preserve"> muy</w:t>
      </w:r>
      <w:r w:rsidRPr="00B23060">
        <w:rPr>
          <w:rFonts w:asciiTheme="minorHAnsi" w:hAnsiTheme="minorHAnsi" w:cstheme="minorHAnsi"/>
          <w:bCs/>
          <w:iCs/>
          <w:sz w:val="20"/>
          <w:szCs w:val="20"/>
        </w:rPr>
        <w:t xml:space="preserve"> satisfactorios en ambos indicadores </w:t>
      </w:r>
      <w:r w:rsidR="0058588B">
        <w:rPr>
          <w:rFonts w:asciiTheme="minorHAnsi" w:hAnsiTheme="minorHAnsi" w:cstheme="minorHAnsi"/>
          <w:bCs/>
          <w:iCs/>
          <w:sz w:val="20"/>
          <w:szCs w:val="20"/>
        </w:rPr>
        <w:t xml:space="preserve">con unas cifras de </w:t>
      </w:r>
      <w:r w:rsidR="00B23060">
        <w:rPr>
          <w:rFonts w:asciiTheme="minorHAnsi" w:hAnsiTheme="minorHAnsi" w:cstheme="minorHAnsi"/>
          <w:bCs/>
          <w:iCs/>
          <w:sz w:val="20"/>
          <w:szCs w:val="20"/>
        </w:rPr>
        <w:t>4,2 y 4,</w:t>
      </w:r>
      <w:r w:rsidR="00CE5091">
        <w:rPr>
          <w:rFonts w:asciiTheme="minorHAnsi" w:hAnsiTheme="minorHAnsi" w:cstheme="minorHAnsi"/>
          <w:bCs/>
          <w:iCs/>
          <w:sz w:val="20"/>
          <w:szCs w:val="20"/>
        </w:rPr>
        <w:t>25</w:t>
      </w:r>
      <w:r w:rsidR="00B23060">
        <w:rPr>
          <w:rFonts w:asciiTheme="minorHAnsi" w:hAnsiTheme="minorHAnsi" w:cstheme="minorHAnsi"/>
          <w:bCs/>
          <w:iCs/>
          <w:sz w:val="20"/>
          <w:szCs w:val="20"/>
        </w:rPr>
        <w:t xml:space="preserve"> respectivamente para cada tasa.</w:t>
      </w:r>
    </w:p>
    <w:p w14:paraId="166ADF78" w14:textId="77777777" w:rsidR="00E765AB" w:rsidRDefault="00E765AB" w:rsidP="00066736">
      <w:pPr>
        <w:spacing w:after="0"/>
        <w:jc w:val="both"/>
        <w:rPr>
          <w:rFonts w:ascii="Source Sans Pro" w:hAnsi="Source Sans Pro"/>
          <w:b/>
          <w:sz w:val="21"/>
          <w:szCs w:val="21"/>
        </w:rPr>
      </w:pPr>
    </w:p>
    <w:p w14:paraId="382547BC" w14:textId="77777777" w:rsidR="00066736" w:rsidRDefault="00066736" w:rsidP="00066736">
      <w:pPr>
        <w:spacing w:after="0"/>
        <w:jc w:val="both"/>
        <w:rPr>
          <w:rFonts w:ascii="Source Sans Pro" w:hAnsi="Source Sans Pro"/>
          <w:b/>
          <w:sz w:val="21"/>
          <w:szCs w:val="21"/>
        </w:rPr>
      </w:pPr>
    </w:p>
    <w:p w14:paraId="4CECA160" w14:textId="77777777" w:rsidR="002A286A" w:rsidRPr="00A57666" w:rsidRDefault="002A286A" w:rsidP="002A286A">
      <w:pPr>
        <w:pStyle w:val="AGAETexto"/>
        <w:spacing w:before="0" w:after="0" w:line="240" w:lineRule="auto"/>
        <w:rPr>
          <w:rFonts w:asciiTheme="minorHAnsi" w:hAnsiTheme="minorHAnsi" w:cstheme="minorHAnsi"/>
          <w:b/>
          <w:sz w:val="20"/>
          <w:szCs w:val="20"/>
        </w:rPr>
      </w:pPr>
      <w:r w:rsidRPr="00A57666">
        <w:rPr>
          <w:rFonts w:asciiTheme="minorHAnsi" w:hAnsiTheme="minorHAnsi" w:cstheme="minorHAnsi"/>
          <w:b/>
          <w:sz w:val="20"/>
          <w:szCs w:val="20"/>
        </w:rPr>
        <w:t xml:space="preserve">7.2. </w:t>
      </w:r>
      <w:bookmarkStart w:id="38" w:name="P07_2_volver"/>
      <w:r w:rsidRPr="00A57666">
        <w:rPr>
          <w:rFonts w:asciiTheme="minorHAnsi" w:hAnsiTheme="minorHAnsi" w:cstheme="minorHAnsi"/>
          <w:b/>
          <w:sz w:val="20"/>
          <w:szCs w:val="20"/>
        </w:rPr>
        <w:t>Los resultados de los indicadores de empleabilidad de las personas egresadas son adecuados para las características de la titulación</w:t>
      </w:r>
      <w:bookmarkEnd w:id="38"/>
      <w:r w:rsidRPr="00A57666">
        <w:rPr>
          <w:rFonts w:asciiTheme="minorHAnsi" w:hAnsiTheme="minorHAnsi" w:cstheme="minorHAnsi"/>
          <w:b/>
          <w:sz w:val="20"/>
          <w:szCs w:val="20"/>
        </w:rPr>
        <w:t>.</w:t>
      </w:r>
    </w:p>
    <w:p w14:paraId="71AE3A43" w14:textId="78E14398" w:rsidR="002A286A" w:rsidRDefault="002A286A" w:rsidP="002A286A">
      <w:pPr>
        <w:pStyle w:val="AGAETexto"/>
        <w:spacing w:before="0" w:after="0" w:line="240" w:lineRule="auto"/>
        <w:rPr>
          <w:rFonts w:ascii="Source Sans Pro" w:hAnsi="Source Sans Pro" w:cs="Arial"/>
          <w:sz w:val="21"/>
          <w:szCs w:val="21"/>
          <w:lang w:val="es-ES_tradnl"/>
        </w:rPr>
      </w:pPr>
    </w:p>
    <w:p w14:paraId="6EFB2DF3" w14:textId="5845A964" w:rsidR="00834610" w:rsidRPr="007353CD" w:rsidRDefault="00834610" w:rsidP="006E2284">
      <w:pPr>
        <w:spacing w:after="0" w:line="240" w:lineRule="auto"/>
        <w:ind w:left="284"/>
        <w:jc w:val="both"/>
        <w:rPr>
          <w:rFonts w:asciiTheme="minorHAnsi" w:hAnsiTheme="minorHAnsi"/>
          <w:i/>
          <w:color w:val="FF0000"/>
          <w:sz w:val="16"/>
          <w:szCs w:val="16"/>
          <w:shd w:val="clear" w:color="auto" w:fill="FFFFFF"/>
        </w:rPr>
      </w:pPr>
    </w:p>
    <w:p w14:paraId="67E0B106" w14:textId="0DCFF848" w:rsidR="00E765AB" w:rsidRPr="00A03943" w:rsidRDefault="00E765AB" w:rsidP="00066736">
      <w:pPr>
        <w:pStyle w:val="AGAETexto"/>
        <w:spacing w:before="0" w:after="0" w:line="240" w:lineRule="auto"/>
        <w:rPr>
          <w:rFonts w:asciiTheme="minorHAnsi" w:hAnsiTheme="minorHAnsi" w:cstheme="minorHAnsi"/>
          <w:bCs/>
          <w:iCs/>
          <w:sz w:val="20"/>
          <w:szCs w:val="20"/>
        </w:rPr>
      </w:pPr>
      <w:r w:rsidRPr="00A03943">
        <w:rPr>
          <w:rFonts w:asciiTheme="minorHAnsi" w:hAnsiTheme="minorHAnsi" w:cstheme="minorHAnsi"/>
          <w:bCs/>
          <w:iCs/>
          <w:sz w:val="20"/>
          <w:szCs w:val="20"/>
        </w:rPr>
        <w:t xml:space="preserve">Los resultados obtenidos </w:t>
      </w:r>
      <w:r w:rsidR="00A433AE">
        <w:rPr>
          <w:rFonts w:asciiTheme="minorHAnsi" w:hAnsiTheme="minorHAnsi" w:cstheme="minorHAnsi"/>
          <w:bCs/>
          <w:iCs/>
          <w:sz w:val="20"/>
          <w:szCs w:val="20"/>
        </w:rPr>
        <w:t xml:space="preserve">pueden observarse </w:t>
      </w:r>
      <w:r w:rsidRPr="00A03943">
        <w:rPr>
          <w:rFonts w:asciiTheme="minorHAnsi" w:hAnsiTheme="minorHAnsi" w:cstheme="minorHAnsi"/>
          <w:bCs/>
          <w:iCs/>
          <w:sz w:val="20"/>
          <w:szCs w:val="20"/>
        </w:rPr>
        <w:t xml:space="preserve">en el proceso </w:t>
      </w:r>
      <w:hyperlink w:anchor="P07_A" w:history="1">
        <w:r w:rsidRPr="00A433AE">
          <w:rPr>
            <w:rStyle w:val="Hipervnculo"/>
            <w:rFonts w:asciiTheme="minorHAnsi" w:hAnsiTheme="minorHAnsi" w:cstheme="minorHAnsi"/>
            <w:bCs/>
            <w:iCs/>
            <w:sz w:val="20"/>
            <w:szCs w:val="20"/>
          </w:rPr>
          <w:t>P07-Medición de resultados</w:t>
        </w:r>
      </w:hyperlink>
      <w:r w:rsidRPr="00A03943">
        <w:rPr>
          <w:rFonts w:asciiTheme="minorHAnsi" w:hAnsiTheme="minorHAnsi" w:cstheme="minorHAnsi"/>
          <w:bCs/>
          <w:iCs/>
          <w:sz w:val="20"/>
          <w:szCs w:val="20"/>
        </w:rPr>
        <w:t xml:space="preserve"> </w:t>
      </w:r>
      <w:r w:rsidR="00A433AE">
        <w:rPr>
          <w:rFonts w:asciiTheme="minorHAnsi" w:hAnsiTheme="minorHAnsi" w:cstheme="minorHAnsi"/>
          <w:bCs/>
          <w:iCs/>
          <w:sz w:val="20"/>
          <w:szCs w:val="20"/>
        </w:rPr>
        <w:t>d</w:t>
      </w:r>
      <w:r w:rsidR="00A03943" w:rsidRPr="00A03943">
        <w:rPr>
          <w:rFonts w:asciiTheme="minorHAnsi" w:hAnsiTheme="minorHAnsi" w:cstheme="minorHAnsi"/>
          <w:bCs/>
          <w:iCs/>
          <w:sz w:val="20"/>
          <w:szCs w:val="20"/>
        </w:rPr>
        <w:t xml:space="preserve">el </w:t>
      </w:r>
      <w:r w:rsidR="00A03943">
        <w:rPr>
          <w:rFonts w:asciiTheme="minorHAnsi" w:hAnsiTheme="minorHAnsi" w:cstheme="minorHAnsi"/>
          <w:bCs/>
          <w:iCs/>
          <w:sz w:val="20"/>
          <w:szCs w:val="20"/>
        </w:rPr>
        <w:t>A</w:t>
      </w:r>
      <w:r w:rsidR="00A433AE">
        <w:rPr>
          <w:rFonts w:asciiTheme="minorHAnsi" w:hAnsiTheme="minorHAnsi" w:cstheme="minorHAnsi"/>
          <w:bCs/>
          <w:iCs/>
          <w:sz w:val="20"/>
          <w:szCs w:val="20"/>
        </w:rPr>
        <w:t>nexo</w:t>
      </w:r>
      <w:r w:rsidR="00A03943">
        <w:rPr>
          <w:rFonts w:asciiTheme="minorHAnsi" w:hAnsiTheme="minorHAnsi" w:cstheme="minorHAnsi"/>
          <w:bCs/>
          <w:iCs/>
          <w:sz w:val="20"/>
          <w:szCs w:val="20"/>
        </w:rPr>
        <w:t xml:space="preserve"> I. </w:t>
      </w:r>
      <w:r w:rsidRPr="00A03943">
        <w:rPr>
          <w:rFonts w:asciiTheme="minorHAnsi" w:hAnsiTheme="minorHAnsi" w:cstheme="minorHAnsi"/>
          <w:bCs/>
          <w:iCs/>
          <w:sz w:val="20"/>
          <w:szCs w:val="20"/>
        </w:rPr>
        <w:t>El último curso con el que contamos datos fue el 20</w:t>
      </w:r>
      <w:r w:rsidR="00B23060" w:rsidRPr="00A03943">
        <w:rPr>
          <w:rFonts w:asciiTheme="minorHAnsi" w:hAnsiTheme="minorHAnsi" w:cstheme="minorHAnsi"/>
          <w:bCs/>
          <w:iCs/>
          <w:sz w:val="20"/>
          <w:szCs w:val="20"/>
        </w:rPr>
        <w:t>20</w:t>
      </w:r>
      <w:r w:rsidRPr="00A03943">
        <w:rPr>
          <w:rFonts w:asciiTheme="minorHAnsi" w:hAnsiTheme="minorHAnsi" w:cstheme="minorHAnsi"/>
          <w:bCs/>
          <w:iCs/>
          <w:sz w:val="20"/>
          <w:szCs w:val="20"/>
        </w:rPr>
        <w:t>-</w:t>
      </w:r>
      <w:r w:rsidR="00B23060" w:rsidRPr="00A03943">
        <w:rPr>
          <w:rFonts w:asciiTheme="minorHAnsi" w:hAnsiTheme="minorHAnsi" w:cstheme="minorHAnsi"/>
          <w:bCs/>
          <w:iCs/>
          <w:sz w:val="20"/>
          <w:szCs w:val="20"/>
        </w:rPr>
        <w:t>21</w:t>
      </w:r>
      <w:r w:rsidR="00A433AE">
        <w:rPr>
          <w:rFonts w:asciiTheme="minorHAnsi" w:hAnsiTheme="minorHAnsi" w:cstheme="minorHAnsi"/>
          <w:bCs/>
          <w:iCs/>
          <w:sz w:val="20"/>
          <w:szCs w:val="20"/>
        </w:rPr>
        <w:t>.</w:t>
      </w:r>
      <w:r w:rsidR="00B23060" w:rsidRPr="00A03943">
        <w:rPr>
          <w:rFonts w:asciiTheme="minorHAnsi" w:hAnsiTheme="minorHAnsi" w:cstheme="minorHAnsi"/>
          <w:bCs/>
          <w:iCs/>
          <w:sz w:val="20"/>
          <w:szCs w:val="20"/>
        </w:rPr>
        <w:t xml:space="preserve"> En general, puede observarse que las tasas relacionadas con la empleabilidad son muy satisfactorias, destacando la tasa efectiva de inserción profesional en un sector profesional relacionado con los estudios realizados, obteniéndose un resultado del 100% de todos los encuestados de cada centro. Esto es inversamente proporcional a la tasa de autoempleo, al no ser necesario por encontrar empleo todos los egresados encuestados.</w:t>
      </w:r>
      <w:r w:rsidRPr="00A03943">
        <w:rPr>
          <w:rFonts w:asciiTheme="minorHAnsi" w:hAnsiTheme="minorHAnsi" w:cstheme="minorHAnsi"/>
          <w:bCs/>
          <w:iCs/>
          <w:sz w:val="20"/>
          <w:szCs w:val="20"/>
        </w:rPr>
        <w:t xml:space="preserve"> </w:t>
      </w:r>
    </w:p>
    <w:p w14:paraId="31F41291" w14:textId="77777777" w:rsidR="00E765AB" w:rsidRPr="00E765AB" w:rsidRDefault="00E765AB" w:rsidP="00066736">
      <w:pPr>
        <w:pStyle w:val="AGAETexto"/>
        <w:spacing w:before="0" w:after="0" w:line="240" w:lineRule="auto"/>
        <w:rPr>
          <w:rFonts w:asciiTheme="minorHAnsi" w:hAnsiTheme="minorHAnsi" w:cstheme="minorHAnsi"/>
          <w:bCs/>
          <w:iCs/>
          <w:sz w:val="20"/>
          <w:szCs w:val="20"/>
          <w:highlight w:val="lightGray"/>
        </w:rPr>
      </w:pPr>
    </w:p>
    <w:p w14:paraId="7B7900EA" w14:textId="77777777" w:rsidR="00E765AB" w:rsidRPr="006E2284" w:rsidRDefault="00E765AB" w:rsidP="00066736">
      <w:pPr>
        <w:pStyle w:val="AGAETexto"/>
        <w:spacing w:before="0" w:after="0" w:line="240" w:lineRule="auto"/>
        <w:rPr>
          <w:rFonts w:asciiTheme="minorHAnsi" w:hAnsiTheme="minorHAnsi" w:cstheme="minorHAnsi"/>
          <w:bCs/>
          <w:iCs/>
          <w:sz w:val="20"/>
          <w:szCs w:val="20"/>
        </w:rPr>
      </w:pPr>
      <w:r w:rsidRPr="006E2284">
        <w:rPr>
          <w:rFonts w:asciiTheme="minorHAnsi" w:hAnsiTheme="minorHAnsi" w:cstheme="minorHAnsi"/>
          <w:bCs/>
          <w:iCs/>
          <w:sz w:val="20"/>
          <w:szCs w:val="20"/>
        </w:rPr>
        <w:t xml:space="preserve">En el plan de mejora del presente informe se aborda el tema de las encuestas a egresados, con acciones de mejora para incentivar la participación. </w:t>
      </w:r>
    </w:p>
    <w:p w14:paraId="6C2512B5" w14:textId="77777777" w:rsidR="00E765AB" w:rsidRPr="006E2284" w:rsidRDefault="00E765AB" w:rsidP="00066736">
      <w:pPr>
        <w:pStyle w:val="AGAETexto"/>
        <w:spacing w:before="0" w:after="0" w:line="240" w:lineRule="auto"/>
        <w:rPr>
          <w:rFonts w:asciiTheme="minorHAnsi" w:hAnsiTheme="minorHAnsi" w:cstheme="minorHAnsi"/>
          <w:bCs/>
          <w:iCs/>
          <w:sz w:val="20"/>
          <w:szCs w:val="20"/>
        </w:rPr>
      </w:pPr>
    </w:p>
    <w:p w14:paraId="654B93C7" w14:textId="00A5E338" w:rsidR="00E765AB" w:rsidRPr="00C43CFD" w:rsidRDefault="00E765AB" w:rsidP="00066736">
      <w:pPr>
        <w:pStyle w:val="AGAETexto"/>
        <w:spacing w:before="0" w:after="0" w:line="240" w:lineRule="auto"/>
        <w:rPr>
          <w:rFonts w:asciiTheme="minorHAnsi" w:hAnsiTheme="minorHAnsi"/>
          <w:iCs/>
          <w:sz w:val="16"/>
          <w:szCs w:val="16"/>
          <w:shd w:val="clear" w:color="auto" w:fill="FFFFFF"/>
        </w:rPr>
      </w:pPr>
      <w:r w:rsidRPr="006E2284">
        <w:rPr>
          <w:rFonts w:asciiTheme="minorHAnsi" w:hAnsiTheme="minorHAnsi" w:cstheme="minorHAnsi"/>
          <w:bCs/>
          <w:iCs/>
          <w:sz w:val="20"/>
          <w:szCs w:val="20"/>
        </w:rPr>
        <w:t>Podemos observar que el título cuenta con tasas del 100% o cercanas a esta cifra en todos los indicadores referentes a la inserción laboral, excepto en la tasa de autoempleo. Esto es debido a la alta demanda de profesionales de Enfermería que existe en nuestro país y en Europa, b</w:t>
      </w:r>
      <w:r w:rsidR="0049677F">
        <w:rPr>
          <w:rFonts w:asciiTheme="minorHAnsi" w:hAnsiTheme="minorHAnsi" w:cstheme="minorHAnsi"/>
          <w:bCs/>
          <w:iCs/>
          <w:sz w:val="20"/>
          <w:szCs w:val="20"/>
        </w:rPr>
        <w:t>ien sea en la sanidad pública y/</w:t>
      </w:r>
      <w:r w:rsidRPr="006E2284">
        <w:rPr>
          <w:rFonts w:asciiTheme="minorHAnsi" w:hAnsiTheme="minorHAnsi" w:cstheme="minorHAnsi"/>
          <w:bCs/>
          <w:iCs/>
          <w:sz w:val="20"/>
          <w:szCs w:val="20"/>
        </w:rPr>
        <w:t xml:space="preserve">o en el sector privado. </w:t>
      </w:r>
    </w:p>
    <w:p w14:paraId="1F711409" w14:textId="77777777" w:rsidR="00E765AB" w:rsidRPr="007353CD" w:rsidRDefault="00E765AB" w:rsidP="00E765AB">
      <w:pPr>
        <w:pStyle w:val="AGAETexto"/>
        <w:spacing w:before="0" w:after="0" w:line="240" w:lineRule="auto"/>
        <w:rPr>
          <w:rFonts w:asciiTheme="minorHAnsi" w:hAnsiTheme="minorHAnsi"/>
          <w:i/>
          <w:color w:val="FF0000"/>
          <w:sz w:val="16"/>
          <w:szCs w:val="16"/>
          <w:shd w:val="clear" w:color="auto" w:fill="FFFFFF"/>
        </w:rPr>
      </w:pPr>
    </w:p>
    <w:p w14:paraId="2DAC067D" w14:textId="77777777" w:rsidR="00834610" w:rsidRPr="0049677F" w:rsidRDefault="00834610" w:rsidP="002A286A">
      <w:pPr>
        <w:pStyle w:val="AGAETexto"/>
        <w:spacing w:before="0" w:after="0" w:line="240" w:lineRule="auto"/>
        <w:rPr>
          <w:rFonts w:asciiTheme="minorHAnsi" w:hAnsiTheme="minorHAnsi"/>
          <w:color w:val="FF0000"/>
          <w:sz w:val="16"/>
          <w:szCs w:val="16"/>
          <w:shd w:val="clear" w:color="auto" w:fill="FFFFFF"/>
        </w:rPr>
      </w:pPr>
    </w:p>
    <w:p w14:paraId="3B81C400" w14:textId="77777777" w:rsidR="00834610" w:rsidRDefault="00834610" w:rsidP="002A286A">
      <w:pPr>
        <w:pStyle w:val="AGAETexto"/>
        <w:spacing w:before="0" w:after="0" w:line="240" w:lineRule="auto"/>
        <w:rPr>
          <w:rFonts w:ascii="Source Sans Pro" w:hAnsi="Source Sans Pro" w:cs="Arial"/>
          <w:sz w:val="21"/>
          <w:szCs w:val="21"/>
          <w:lang w:val="es-ES_tradnl"/>
        </w:rPr>
      </w:pPr>
    </w:p>
    <w:p w14:paraId="7DF479A5" w14:textId="77777777" w:rsidR="002A286A" w:rsidRPr="00A263BC" w:rsidRDefault="002A286A" w:rsidP="002A286A">
      <w:pPr>
        <w:pStyle w:val="AGAETexto"/>
        <w:spacing w:before="0" w:after="0" w:line="240" w:lineRule="auto"/>
        <w:rPr>
          <w:rFonts w:asciiTheme="minorHAnsi" w:hAnsiTheme="minorHAnsi" w:cstheme="minorHAnsi"/>
          <w:b/>
          <w:sz w:val="20"/>
          <w:szCs w:val="20"/>
        </w:rPr>
      </w:pPr>
      <w:r w:rsidRPr="00A263BC">
        <w:rPr>
          <w:rFonts w:asciiTheme="minorHAnsi" w:hAnsiTheme="minorHAnsi" w:cstheme="minorHAnsi"/>
          <w:b/>
          <w:sz w:val="20"/>
          <w:szCs w:val="20"/>
        </w:rPr>
        <w:t xml:space="preserve">7.3 </w:t>
      </w:r>
      <w:bookmarkStart w:id="39" w:name="P07_3_volver"/>
      <w:r w:rsidRPr="00A263BC">
        <w:rPr>
          <w:rFonts w:asciiTheme="minorHAnsi" w:hAnsiTheme="minorHAnsi" w:cstheme="minorHAnsi"/>
          <w:b/>
          <w:sz w:val="20"/>
          <w:szCs w:val="20"/>
        </w:rPr>
        <w:t>Los perfiles de egreso fundamentalmente desplegados en el programa formativo mantienen su interés y están actualizados según los requisitos de su ámbito académico, científico o profesional</w:t>
      </w:r>
      <w:bookmarkEnd w:id="39"/>
      <w:r w:rsidRPr="00A263BC">
        <w:rPr>
          <w:rFonts w:asciiTheme="minorHAnsi" w:hAnsiTheme="minorHAnsi" w:cstheme="minorHAnsi"/>
          <w:b/>
          <w:sz w:val="20"/>
          <w:szCs w:val="20"/>
        </w:rPr>
        <w:t>.</w:t>
      </w:r>
    </w:p>
    <w:p w14:paraId="74EB119B" w14:textId="7DD6B9F8" w:rsidR="002A286A" w:rsidRDefault="002A286A" w:rsidP="002A286A">
      <w:pPr>
        <w:pStyle w:val="AGAETexto"/>
        <w:spacing w:before="0" w:after="0" w:line="240" w:lineRule="auto"/>
        <w:rPr>
          <w:rFonts w:asciiTheme="minorHAnsi" w:hAnsiTheme="minorHAnsi" w:cstheme="minorHAnsi"/>
          <w:sz w:val="20"/>
          <w:szCs w:val="20"/>
          <w:lang w:val="es-ES_tradnl"/>
        </w:rPr>
      </w:pPr>
    </w:p>
    <w:p w14:paraId="31A96C43" w14:textId="2F8749D9" w:rsidR="00925516" w:rsidRPr="00A263BC" w:rsidRDefault="00925516" w:rsidP="002A286A">
      <w:pPr>
        <w:pStyle w:val="AGAETexto"/>
        <w:spacing w:before="0" w:after="0" w:line="240" w:lineRule="auto"/>
        <w:rPr>
          <w:rFonts w:asciiTheme="minorHAnsi" w:hAnsiTheme="minorHAnsi" w:cstheme="minorHAnsi"/>
          <w:sz w:val="20"/>
          <w:szCs w:val="20"/>
          <w:lang w:val="es-ES_tradnl"/>
        </w:rPr>
      </w:pPr>
      <w:r>
        <w:rPr>
          <w:rFonts w:asciiTheme="minorHAnsi" w:hAnsiTheme="minorHAnsi" w:cstheme="minorHAnsi"/>
          <w:sz w:val="20"/>
          <w:szCs w:val="20"/>
          <w:lang w:val="es-ES_tradnl"/>
        </w:rPr>
        <w:t>El perfil de egreso se mantiene actualizado mediante la legislación vigente y se revisa de forma anual en función de las demandas académicas, científicas y profesionales. Asimismo, cada centro presenta una página web en el que se especifica el perfil de egreso (</w:t>
      </w:r>
      <w:hyperlink r:id="rId137" w:history="1">
        <w:r w:rsidRPr="006A6095">
          <w:rPr>
            <w:rStyle w:val="Hipervnculo"/>
            <w:rFonts w:asciiTheme="minorHAnsi" w:hAnsiTheme="minorHAnsi" w:cstheme="minorHAnsi"/>
            <w:sz w:val="20"/>
            <w:szCs w:val="20"/>
            <w:lang w:val="es-ES_tradnl"/>
          </w:rPr>
          <w:t>Facultad de Enfermería y Fisioterapia y Extensión docente de Jerez</w:t>
        </w:r>
      </w:hyperlink>
      <w:r>
        <w:rPr>
          <w:rFonts w:asciiTheme="minorHAnsi" w:hAnsiTheme="minorHAnsi" w:cstheme="minorHAnsi"/>
          <w:sz w:val="20"/>
          <w:szCs w:val="20"/>
          <w:lang w:val="es-ES_tradnl"/>
        </w:rPr>
        <w:t xml:space="preserve">, </w:t>
      </w:r>
      <w:hyperlink r:id="rId138" w:history="1">
        <w:r w:rsidRPr="00925516">
          <w:rPr>
            <w:rStyle w:val="Hipervnculo"/>
            <w:rFonts w:asciiTheme="minorHAnsi" w:hAnsiTheme="minorHAnsi" w:cstheme="minorHAnsi"/>
            <w:sz w:val="20"/>
            <w:szCs w:val="20"/>
            <w:lang w:val="es-ES_tradnl"/>
          </w:rPr>
          <w:t>Facultad de Enfermería</w:t>
        </w:r>
      </w:hyperlink>
      <w:r w:rsidRPr="006E0EDF">
        <w:rPr>
          <w:rFonts w:asciiTheme="minorHAnsi" w:hAnsiTheme="minorHAnsi" w:cstheme="minorHAnsi"/>
          <w:sz w:val="20"/>
          <w:szCs w:val="20"/>
          <w:lang w:val="es-ES_tradnl"/>
        </w:rPr>
        <w:t xml:space="preserve">, </w:t>
      </w:r>
      <w:hyperlink r:id="rId139" w:history="1">
        <w:r w:rsidR="001C7379" w:rsidRPr="006E0EDF">
          <w:rPr>
            <w:rStyle w:val="Hipervnculo"/>
            <w:rFonts w:asciiTheme="minorHAnsi" w:hAnsiTheme="minorHAnsi" w:cstheme="minorHAnsi"/>
            <w:sz w:val="20"/>
            <w:szCs w:val="20"/>
            <w:lang w:val="es-ES_tradnl"/>
          </w:rPr>
          <w:t>CUE Salus Infirmorum</w:t>
        </w:r>
      </w:hyperlink>
      <w:r w:rsidR="001C7379" w:rsidRPr="006E0EDF">
        <w:rPr>
          <w:rFonts w:asciiTheme="minorHAnsi" w:hAnsiTheme="minorHAnsi" w:cstheme="minorHAnsi"/>
          <w:sz w:val="20"/>
          <w:szCs w:val="20"/>
          <w:lang w:val="es-ES_tradnl"/>
        </w:rPr>
        <w:t>)</w:t>
      </w:r>
      <w:r w:rsidRPr="006E0EDF">
        <w:rPr>
          <w:rFonts w:asciiTheme="minorHAnsi" w:hAnsiTheme="minorHAnsi" w:cstheme="minorHAnsi"/>
          <w:sz w:val="20"/>
          <w:szCs w:val="20"/>
          <w:lang w:val="es-ES_tradnl"/>
        </w:rPr>
        <w:t>.</w:t>
      </w:r>
    </w:p>
    <w:p w14:paraId="4C47E78D" w14:textId="77777777" w:rsidR="006E2284" w:rsidRPr="00A263BC" w:rsidRDefault="006E2284" w:rsidP="002A286A">
      <w:pPr>
        <w:pStyle w:val="AGAETexto"/>
        <w:spacing w:before="0" w:after="0" w:line="240" w:lineRule="auto"/>
        <w:rPr>
          <w:rFonts w:asciiTheme="minorHAnsi" w:hAnsiTheme="minorHAnsi" w:cstheme="minorHAnsi"/>
          <w:sz w:val="20"/>
          <w:szCs w:val="20"/>
          <w:lang w:val="es-ES_tradnl"/>
        </w:rPr>
      </w:pPr>
    </w:p>
    <w:p w14:paraId="09BB582A" w14:textId="77777777" w:rsidR="002A286A" w:rsidRPr="00A57666" w:rsidRDefault="002A286A" w:rsidP="002A286A">
      <w:pPr>
        <w:pStyle w:val="AGAETexto"/>
        <w:spacing w:before="0" w:after="0" w:line="240" w:lineRule="auto"/>
        <w:rPr>
          <w:rFonts w:asciiTheme="minorHAnsi" w:hAnsiTheme="minorHAnsi" w:cstheme="minorHAnsi"/>
          <w:b/>
          <w:sz w:val="20"/>
          <w:szCs w:val="20"/>
        </w:rPr>
      </w:pPr>
      <w:r w:rsidRPr="00A263BC">
        <w:rPr>
          <w:rFonts w:asciiTheme="minorHAnsi" w:hAnsiTheme="minorHAnsi" w:cstheme="minorHAnsi"/>
          <w:b/>
          <w:sz w:val="20"/>
          <w:szCs w:val="20"/>
        </w:rPr>
        <w:t xml:space="preserve">7.4 </w:t>
      </w:r>
      <w:bookmarkStart w:id="40" w:name="P07_4_volver"/>
      <w:r w:rsidRPr="00A263BC">
        <w:rPr>
          <w:rFonts w:asciiTheme="minorHAnsi" w:hAnsiTheme="minorHAnsi" w:cstheme="minorHAnsi"/>
          <w:b/>
          <w:sz w:val="20"/>
          <w:szCs w:val="20"/>
        </w:rPr>
        <w:t>Los empleadores están satisfechos con la formación recibida por los egresados</w:t>
      </w:r>
      <w:bookmarkEnd w:id="40"/>
      <w:r w:rsidRPr="00A263BC">
        <w:rPr>
          <w:rFonts w:asciiTheme="minorHAnsi" w:hAnsiTheme="minorHAnsi" w:cstheme="minorHAnsi"/>
          <w:b/>
          <w:sz w:val="20"/>
          <w:szCs w:val="20"/>
        </w:rPr>
        <w:t>.</w:t>
      </w:r>
    </w:p>
    <w:p w14:paraId="640F84EE" w14:textId="4060155D" w:rsidR="002A286A" w:rsidRPr="00A57666" w:rsidRDefault="002A286A" w:rsidP="002A286A">
      <w:pPr>
        <w:pStyle w:val="AGAETexto"/>
        <w:spacing w:before="0" w:after="0" w:line="240" w:lineRule="auto"/>
        <w:rPr>
          <w:rFonts w:asciiTheme="minorHAnsi" w:hAnsiTheme="minorHAnsi" w:cstheme="minorHAnsi"/>
          <w:sz w:val="20"/>
          <w:szCs w:val="20"/>
          <w:lang w:val="es-ES_tradnl"/>
        </w:rPr>
      </w:pPr>
    </w:p>
    <w:p w14:paraId="03427C95" w14:textId="3215EC3D" w:rsidR="004556FB" w:rsidRPr="002B79DD" w:rsidRDefault="002B79DD" w:rsidP="0016334F">
      <w:pPr>
        <w:pStyle w:val="AGAETexto"/>
        <w:spacing w:before="0" w:after="0" w:line="240" w:lineRule="auto"/>
        <w:rPr>
          <w:rFonts w:asciiTheme="minorHAnsi" w:hAnsiTheme="minorHAnsi" w:cstheme="minorHAnsi"/>
          <w:sz w:val="20"/>
          <w:szCs w:val="20"/>
        </w:rPr>
      </w:pPr>
      <w:r w:rsidRPr="002B79DD">
        <w:rPr>
          <w:rFonts w:asciiTheme="minorHAnsi" w:hAnsiTheme="minorHAnsi" w:cstheme="minorHAnsi"/>
          <w:sz w:val="20"/>
          <w:szCs w:val="20"/>
        </w:rPr>
        <w:t>Según los informes</w:t>
      </w:r>
      <w:r>
        <w:rPr>
          <w:rFonts w:asciiTheme="minorHAnsi" w:hAnsiTheme="minorHAnsi" w:cstheme="minorHAnsi"/>
          <w:sz w:val="20"/>
          <w:szCs w:val="20"/>
        </w:rPr>
        <w:t xml:space="preserve"> de resumen de reuniones celebrados en los centros </w:t>
      </w:r>
      <w:r w:rsidR="00110200">
        <w:rPr>
          <w:rFonts w:asciiTheme="minorHAnsi" w:hAnsiTheme="minorHAnsi" w:cstheme="minorHAnsi"/>
          <w:sz w:val="20"/>
          <w:szCs w:val="20"/>
        </w:rPr>
        <w:t>(</w:t>
      </w:r>
      <w:hyperlink r:id="rId140" w:anchor="filter=path%7C%2FAutoinformes%25202023-2024%2FGrado%2520Enfermer%25EDa%2F7.%2520Orientaci%25F3n%2520acad%25E9mica%252C%2520orientacion%2520profesional%2520y%2520Empleabilidad%2FReuni%25F3n%2520con%2520empleadores%7C&amp;page=1" w:history="1">
        <w:r w:rsidR="00110200" w:rsidRPr="00110200">
          <w:rPr>
            <w:rStyle w:val="Hipervnculo"/>
            <w:rFonts w:asciiTheme="minorHAnsi" w:hAnsiTheme="minorHAnsi" w:cstheme="minorHAnsi"/>
            <w:sz w:val="20"/>
            <w:szCs w:val="20"/>
          </w:rPr>
          <w:t>Facultad de Enfermería y Fisioterapia y Extensión docente de Jerez</w:t>
        </w:r>
      </w:hyperlink>
      <w:r w:rsidR="00110200" w:rsidRPr="00110200">
        <w:rPr>
          <w:rFonts w:asciiTheme="minorHAnsi" w:hAnsiTheme="minorHAnsi" w:cstheme="minorHAnsi"/>
          <w:sz w:val="20"/>
          <w:szCs w:val="20"/>
        </w:rPr>
        <w:t xml:space="preserve"> </w:t>
      </w:r>
      <w:hyperlink r:id="rId141" w:history="1">
        <w:r w:rsidRPr="002B79DD">
          <w:rPr>
            <w:rStyle w:val="Hipervnculo"/>
            <w:rFonts w:asciiTheme="minorHAnsi" w:hAnsiTheme="minorHAnsi" w:cstheme="minorHAnsi"/>
            <w:sz w:val="20"/>
            <w:szCs w:val="20"/>
          </w:rPr>
          <w:t>Facultad de Enfermería</w:t>
        </w:r>
      </w:hyperlink>
      <w:r w:rsidRPr="002B79DD">
        <w:rPr>
          <w:rFonts w:asciiTheme="minorHAnsi" w:hAnsiTheme="minorHAnsi" w:cstheme="minorHAnsi"/>
          <w:sz w:val="20"/>
          <w:szCs w:val="20"/>
        </w:rPr>
        <w:t xml:space="preserve">, </w:t>
      </w:r>
      <w:hyperlink r:id="rId142" w:history="1">
        <w:r w:rsidRPr="00110200">
          <w:rPr>
            <w:rStyle w:val="Hipervnculo"/>
            <w:rFonts w:asciiTheme="minorHAnsi" w:hAnsiTheme="minorHAnsi" w:cstheme="minorHAnsi"/>
            <w:sz w:val="20"/>
            <w:szCs w:val="20"/>
          </w:rPr>
          <w:t>CUE Salus Infirmorum</w:t>
        </w:r>
      </w:hyperlink>
      <w:r>
        <w:rPr>
          <w:rFonts w:asciiTheme="minorHAnsi" w:hAnsiTheme="minorHAnsi" w:cstheme="minorHAnsi"/>
          <w:sz w:val="20"/>
          <w:szCs w:val="20"/>
        </w:rPr>
        <w:t>) durante el curso 202</w:t>
      </w:r>
      <w:r w:rsidR="00F07A8F">
        <w:rPr>
          <w:rFonts w:asciiTheme="minorHAnsi" w:hAnsiTheme="minorHAnsi" w:cstheme="minorHAnsi"/>
          <w:sz w:val="20"/>
          <w:szCs w:val="20"/>
        </w:rPr>
        <w:t>3</w:t>
      </w:r>
      <w:r>
        <w:rPr>
          <w:rFonts w:asciiTheme="minorHAnsi" w:hAnsiTheme="minorHAnsi" w:cstheme="minorHAnsi"/>
          <w:sz w:val="20"/>
          <w:szCs w:val="20"/>
        </w:rPr>
        <w:t>/202</w:t>
      </w:r>
      <w:r w:rsidR="00F07A8F">
        <w:rPr>
          <w:rFonts w:asciiTheme="minorHAnsi" w:hAnsiTheme="minorHAnsi" w:cstheme="minorHAnsi"/>
          <w:sz w:val="20"/>
          <w:szCs w:val="20"/>
        </w:rPr>
        <w:t>4</w:t>
      </w:r>
      <w:r>
        <w:rPr>
          <w:rFonts w:asciiTheme="minorHAnsi" w:hAnsiTheme="minorHAnsi" w:cstheme="minorHAnsi"/>
          <w:sz w:val="20"/>
          <w:szCs w:val="20"/>
        </w:rPr>
        <w:t>, los empleadores están satisfechos con la formación que reciben los egresados durante su formación en el título.</w:t>
      </w:r>
    </w:p>
    <w:p w14:paraId="57A307F9" w14:textId="77777777" w:rsidR="00066736" w:rsidRPr="00A57666" w:rsidRDefault="00066736" w:rsidP="0016334F">
      <w:pPr>
        <w:pStyle w:val="AGAETexto"/>
        <w:spacing w:before="0" w:after="0" w:line="240" w:lineRule="auto"/>
        <w:rPr>
          <w:rFonts w:asciiTheme="minorHAnsi" w:hAnsiTheme="minorHAnsi" w:cstheme="minorHAnsi"/>
          <w:b/>
          <w:sz w:val="20"/>
          <w:szCs w:val="20"/>
        </w:rPr>
      </w:pPr>
    </w:p>
    <w:p w14:paraId="69617D36" w14:textId="720090F6" w:rsidR="0016334F" w:rsidRDefault="0016334F" w:rsidP="0016334F">
      <w:pPr>
        <w:pStyle w:val="AGAETexto"/>
        <w:spacing w:before="0" w:after="0" w:line="240" w:lineRule="auto"/>
        <w:rPr>
          <w:rFonts w:asciiTheme="minorHAnsi" w:hAnsiTheme="minorHAnsi" w:cstheme="minorHAnsi"/>
          <w:b/>
          <w:sz w:val="20"/>
          <w:szCs w:val="20"/>
        </w:rPr>
      </w:pPr>
      <w:r w:rsidRPr="00A57666">
        <w:rPr>
          <w:rFonts w:asciiTheme="minorHAnsi" w:hAnsiTheme="minorHAnsi" w:cstheme="minorHAnsi"/>
          <w:b/>
          <w:sz w:val="20"/>
          <w:szCs w:val="20"/>
        </w:rPr>
        <w:t xml:space="preserve">7.5 </w:t>
      </w:r>
      <w:bookmarkStart w:id="41" w:name="P07_5_volver"/>
      <w:r w:rsidRPr="00A57666">
        <w:rPr>
          <w:rFonts w:asciiTheme="minorHAnsi" w:hAnsiTheme="minorHAnsi" w:cstheme="minorHAnsi"/>
          <w:b/>
          <w:sz w:val="20"/>
          <w:szCs w:val="20"/>
        </w:rPr>
        <w:t>Los egresados están satisfechos con la formación recibida</w:t>
      </w:r>
      <w:bookmarkEnd w:id="41"/>
      <w:r w:rsidRPr="00A57666">
        <w:rPr>
          <w:rFonts w:asciiTheme="minorHAnsi" w:hAnsiTheme="minorHAnsi" w:cstheme="minorHAnsi"/>
          <w:b/>
          <w:sz w:val="20"/>
          <w:szCs w:val="20"/>
        </w:rPr>
        <w:t xml:space="preserve">. </w:t>
      </w:r>
    </w:p>
    <w:p w14:paraId="7CA1ED4B" w14:textId="43EE4DD6" w:rsidR="004C7551" w:rsidRDefault="004C7551" w:rsidP="0016334F">
      <w:pPr>
        <w:pStyle w:val="AGAETexto"/>
        <w:spacing w:before="0" w:after="0" w:line="240" w:lineRule="auto"/>
        <w:rPr>
          <w:rFonts w:asciiTheme="minorHAnsi" w:hAnsiTheme="minorHAnsi" w:cstheme="minorHAnsi"/>
          <w:b/>
          <w:sz w:val="20"/>
          <w:szCs w:val="20"/>
        </w:rPr>
      </w:pPr>
    </w:p>
    <w:p w14:paraId="4F492D15" w14:textId="687410E4" w:rsidR="004C7551" w:rsidRPr="00A03943" w:rsidRDefault="004C7551" w:rsidP="00066736">
      <w:pPr>
        <w:pStyle w:val="AGAETexto"/>
        <w:spacing w:before="0" w:after="0" w:line="240" w:lineRule="auto"/>
        <w:rPr>
          <w:rFonts w:asciiTheme="minorHAnsi" w:hAnsiTheme="minorHAnsi" w:cstheme="minorHAnsi"/>
          <w:bCs/>
          <w:iCs/>
          <w:strike/>
          <w:sz w:val="20"/>
          <w:szCs w:val="20"/>
        </w:rPr>
      </w:pPr>
      <w:r w:rsidRPr="00A03943">
        <w:rPr>
          <w:rFonts w:asciiTheme="minorHAnsi" w:hAnsiTheme="minorHAnsi" w:cstheme="minorHAnsi"/>
          <w:bCs/>
          <w:iCs/>
          <w:sz w:val="20"/>
          <w:szCs w:val="20"/>
        </w:rPr>
        <w:t xml:space="preserve">Los datos obtenidos fueron 3,63 para la Facultad de Enfermería y Fisioterapia en el indicador </w:t>
      </w:r>
      <w:hyperlink w:anchor="P07_B" w:history="1">
        <w:r w:rsidRPr="00A03943">
          <w:rPr>
            <w:rStyle w:val="Hipervnculo"/>
            <w:rFonts w:asciiTheme="minorHAnsi" w:hAnsiTheme="minorHAnsi" w:cstheme="minorHAnsi"/>
            <w:bCs/>
            <w:iCs/>
            <w:sz w:val="20"/>
            <w:szCs w:val="20"/>
          </w:rPr>
          <w:t xml:space="preserve">ISGC- P07-09 Grado de satisfacción </w:t>
        </w:r>
        <w:r w:rsidR="00A433AE" w:rsidRPr="00A03943">
          <w:rPr>
            <w:rStyle w:val="Hipervnculo"/>
            <w:rFonts w:asciiTheme="minorHAnsi" w:hAnsiTheme="minorHAnsi" w:cstheme="minorHAnsi"/>
            <w:bCs/>
            <w:iCs/>
            <w:sz w:val="20"/>
            <w:szCs w:val="20"/>
          </w:rPr>
          <w:t>de los egresados</w:t>
        </w:r>
        <w:r w:rsidRPr="00A03943">
          <w:rPr>
            <w:rStyle w:val="Hipervnculo"/>
            <w:rFonts w:asciiTheme="minorHAnsi" w:hAnsiTheme="minorHAnsi" w:cstheme="minorHAnsi"/>
            <w:bCs/>
            <w:iCs/>
            <w:sz w:val="20"/>
            <w:szCs w:val="20"/>
          </w:rPr>
          <w:t xml:space="preserve"> con los estudios</w:t>
        </w:r>
      </w:hyperlink>
      <w:r w:rsidRPr="00A03943">
        <w:rPr>
          <w:rFonts w:asciiTheme="minorHAnsi" w:hAnsiTheme="minorHAnsi" w:cstheme="minorHAnsi"/>
          <w:bCs/>
          <w:iCs/>
          <w:sz w:val="20"/>
          <w:szCs w:val="20"/>
        </w:rPr>
        <w:t xml:space="preserve"> realizados y 3,56 en el indicador </w:t>
      </w:r>
      <w:hyperlink w:anchor="P07_B" w:history="1">
        <w:r w:rsidR="00A433AE">
          <w:rPr>
            <w:rStyle w:val="Hipervnculo"/>
            <w:rFonts w:asciiTheme="minorHAnsi" w:hAnsiTheme="minorHAnsi" w:cstheme="minorHAnsi"/>
            <w:bCs/>
            <w:iCs/>
            <w:sz w:val="20"/>
            <w:szCs w:val="20"/>
          </w:rPr>
          <w:t>ISGC-P07-10 Grado de Satisfacción de los egresados con las competencias adquiridas en el Titulo</w:t>
        </w:r>
      </w:hyperlink>
      <w:r w:rsidRPr="00A03943">
        <w:rPr>
          <w:rFonts w:asciiTheme="minorHAnsi" w:hAnsiTheme="minorHAnsi" w:cstheme="minorHAnsi"/>
          <w:bCs/>
          <w:iCs/>
          <w:sz w:val="20"/>
          <w:szCs w:val="20"/>
        </w:rPr>
        <w:t>, estando por encima de los obtenidos por la UCA. No hay datos de la Extensión Docente de Jerez</w:t>
      </w:r>
      <w:r w:rsidR="00F07A8F">
        <w:rPr>
          <w:rFonts w:asciiTheme="minorHAnsi" w:hAnsiTheme="minorHAnsi" w:cstheme="minorHAnsi"/>
          <w:bCs/>
          <w:iCs/>
          <w:sz w:val="20"/>
          <w:szCs w:val="20"/>
        </w:rPr>
        <w:t>.</w:t>
      </w:r>
    </w:p>
    <w:p w14:paraId="2C61A6A2" w14:textId="7EFBEA44" w:rsidR="002A286A" w:rsidRDefault="002A286A" w:rsidP="00066736">
      <w:pPr>
        <w:pStyle w:val="AGAETexto"/>
        <w:spacing w:before="0" w:after="0" w:line="240" w:lineRule="auto"/>
        <w:rPr>
          <w:rFonts w:ascii="Source Sans Pro" w:hAnsi="Source Sans Pro" w:cs="Arial"/>
          <w:sz w:val="21"/>
          <w:szCs w:val="21"/>
          <w:lang w:val="es-ES_tradnl"/>
        </w:rPr>
      </w:pPr>
    </w:p>
    <w:p w14:paraId="06F6B6D2" w14:textId="49C12FAF" w:rsidR="00E765AB" w:rsidRPr="00A46EDF" w:rsidRDefault="00E765AB" w:rsidP="00066736">
      <w:pPr>
        <w:pStyle w:val="AGAETexto"/>
        <w:spacing w:before="0" w:after="0" w:line="240" w:lineRule="auto"/>
        <w:rPr>
          <w:rFonts w:asciiTheme="minorHAnsi" w:hAnsiTheme="minorHAnsi" w:cstheme="minorHAnsi"/>
          <w:bCs/>
          <w:iCs/>
          <w:sz w:val="20"/>
          <w:szCs w:val="20"/>
        </w:rPr>
      </w:pPr>
      <w:r w:rsidRPr="00A46EDF">
        <w:rPr>
          <w:rFonts w:asciiTheme="minorHAnsi" w:hAnsiTheme="minorHAnsi" w:cstheme="minorHAnsi"/>
          <w:bCs/>
          <w:iCs/>
          <w:sz w:val="20"/>
          <w:szCs w:val="20"/>
        </w:rPr>
        <w:t>Los datos obtenidos en la Facultad de Enfermería son</w:t>
      </w:r>
      <w:r w:rsidR="00A46EDF" w:rsidRPr="00A46EDF">
        <w:rPr>
          <w:rFonts w:asciiTheme="minorHAnsi" w:hAnsiTheme="minorHAnsi" w:cstheme="minorHAnsi"/>
          <w:bCs/>
          <w:iCs/>
          <w:sz w:val="20"/>
          <w:szCs w:val="20"/>
        </w:rPr>
        <w:t xml:space="preserve"> </w:t>
      </w:r>
      <w:r w:rsidRPr="00A46EDF">
        <w:rPr>
          <w:rFonts w:asciiTheme="minorHAnsi" w:hAnsiTheme="minorHAnsi" w:cstheme="minorHAnsi"/>
          <w:bCs/>
          <w:iCs/>
          <w:sz w:val="20"/>
          <w:szCs w:val="20"/>
        </w:rPr>
        <w:t xml:space="preserve">satisfactorios, obteniendo una calificación de </w:t>
      </w:r>
      <w:r w:rsidR="00A46EDF" w:rsidRPr="00A46EDF">
        <w:rPr>
          <w:rFonts w:asciiTheme="minorHAnsi" w:hAnsiTheme="minorHAnsi" w:cstheme="minorHAnsi"/>
          <w:bCs/>
          <w:iCs/>
          <w:sz w:val="20"/>
          <w:szCs w:val="20"/>
        </w:rPr>
        <w:t>3</w:t>
      </w:r>
      <w:r w:rsidR="009B49CA">
        <w:rPr>
          <w:rFonts w:asciiTheme="minorHAnsi" w:hAnsiTheme="minorHAnsi" w:cstheme="minorHAnsi"/>
          <w:bCs/>
          <w:iCs/>
          <w:sz w:val="20"/>
          <w:szCs w:val="20"/>
        </w:rPr>
        <w:t>,00</w:t>
      </w:r>
      <w:r w:rsidRPr="00A46EDF">
        <w:rPr>
          <w:rFonts w:asciiTheme="minorHAnsi" w:hAnsiTheme="minorHAnsi" w:cstheme="minorHAnsi"/>
          <w:bCs/>
          <w:iCs/>
          <w:sz w:val="20"/>
          <w:szCs w:val="20"/>
        </w:rPr>
        <w:t xml:space="preserve"> para ambos indicadores en una escala </w:t>
      </w:r>
      <w:r w:rsidR="00066736" w:rsidRPr="00A46EDF">
        <w:rPr>
          <w:rFonts w:asciiTheme="minorHAnsi" w:hAnsiTheme="minorHAnsi" w:cstheme="minorHAnsi"/>
          <w:bCs/>
          <w:iCs/>
          <w:sz w:val="20"/>
          <w:szCs w:val="20"/>
        </w:rPr>
        <w:t>Likert</w:t>
      </w:r>
      <w:r w:rsidRPr="00A46EDF">
        <w:rPr>
          <w:rFonts w:asciiTheme="minorHAnsi" w:hAnsiTheme="minorHAnsi" w:cstheme="minorHAnsi"/>
          <w:bCs/>
          <w:iCs/>
          <w:sz w:val="20"/>
          <w:szCs w:val="20"/>
        </w:rPr>
        <w:t xml:space="preserve"> del 1-5, </w:t>
      </w:r>
      <w:r w:rsidR="009B49CA">
        <w:rPr>
          <w:rFonts w:asciiTheme="minorHAnsi" w:hAnsiTheme="minorHAnsi" w:cstheme="minorHAnsi"/>
          <w:bCs/>
          <w:iCs/>
          <w:sz w:val="20"/>
          <w:szCs w:val="20"/>
        </w:rPr>
        <w:t>si bien por debajo</w:t>
      </w:r>
      <w:r w:rsidRPr="00A46EDF">
        <w:rPr>
          <w:rFonts w:asciiTheme="minorHAnsi" w:hAnsiTheme="minorHAnsi" w:cstheme="minorHAnsi"/>
          <w:bCs/>
          <w:iCs/>
          <w:sz w:val="20"/>
          <w:szCs w:val="20"/>
        </w:rPr>
        <w:t xml:space="preserve"> de la media obtenida por la UCA</w:t>
      </w:r>
      <w:bookmarkStart w:id="42" w:name="ISGC_P07_09satisegresadoestudioVOLVER"/>
      <w:bookmarkEnd w:id="42"/>
      <w:r w:rsidRPr="00A46EDF">
        <w:rPr>
          <w:rFonts w:asciiTheme="minorHAnsi" w:hAnsiTheme="minorHAnsi" w:cstheme="minorHAnsi"/>
          <w:bCs/>
          <w:iCs/>
          <w:sz w:val="20"/>
          <w:szCs w:val="20"/>
        </w:rPr>
        <w:t xml:space="preserve">. </w:t>
      </w:r>
      <w:hyperlink w:anchor="P07_B" w:history="1">
        <w:r w:rsidRPr="00A46EDF">
          <w:rPr>
            <w:rStyle w:val="Hipervnculo"/>
            <w:rFonts w:asciiTheme="minorHAnsi" w:hAnsiTheme="minorHAnsi" w:cstheme="minorHAnsi"/>
            <w:bCs/>
            <w:iCs/>
            <w:sz w:val="20"/>
            <w:szCs w:val="20"/>
          </w:rPr>
          <w:t>ISGC-P07-09 Grado de satisfacción de los egresados con los estudios</w:t>
        </w:r>
      </w:hyperlink>
      <w:r w:rsidRPr="00A46EDF">
        <w:rPr>
          <w:rFonts w:asciiTheme="minorHAnsi" w:hAnsiTheme="minorHAnsi" w:cstheme="minorHAnsi"/>
          <w:bCs/>
          <w:iCs/>
          <w:sz w:val="20"/>
          <w:szCs w:val="20"/>
        </w:rPr>
        <w:t xml:space="preserve"> realizados y</w:t>
      </w:r>
      <w:r w:rsidR="00066736">
        <w:rPr>
          <w:rFonts w:asciiTheme="minorHAnsi" w:hAnsiTheme="minorHAnsi" w:cstheme="minorHAnsi"/>
          <w:bCs/>
          <w:iCs/>
          <w:sz w:val="20"/>
          <w:szCs w:val="20"/>
        </w:rPr>
        <w:t xml:space="preserve"> </w:t>
      </w:r>
      <w:hyperlink w:anchor="P07_B" w:history="1">
        <w:r w:rsidR="00066736">
          <w:rPr>
            <w:rStyle w:val="Hipervnculo"/>
            <w:rFonts w:asciiTheme="minorHAnsi" w:hAnsiTheme="minorHAnsi" w:cstheme="minorHAnsi"/>
            <w:bCs/>
            <w:iCs/>
            <w:sz w:val="20"/>
            <w:szCs w:val="20"/>
          </w:rPr>
          <w:t>ISGC-P07-10 Grado de satisfacción de los egresados con las competencias adquiridas en el título</w:t>
        </w:r>
      </w:hyperlink>
      <w:r w:rsidRPr="00A46EDF">
        <w:rPr>
          <w:rFonts w:asciiTheme="minorHAnsi" w:hAnsiTheme="minorHAnsi" w:cstheme="minorHAnsi"/>
          <w:bCs/>
          <w:iCs/>
          <w:sz w:val="20"/>
          <w:szCs w:val="20"/>
        </w:rPr>
        <w:t>.</w:t>
      </w:r>
    </w:p>
    <w:p w14:paraId="412D1916" w14:textId="77777777" w:rsidR="00E765AB" w:rsidRPr="006E2284" w:rsidRDefault="00E765AB" w:rsidP="00066736">
      <w:pPr>
        <w:pStyle w:val="AGAETexto"/>
        <w:spacing w:before="0" w:after="0" w:line="240" w:lineRule="auto"/>
        <w:rPr>
          <w:rFonts w:asciiTheme="minorHAnsi" w:hAnsiTheme="minorHAnsi" w:cstheme="minorHAnsi"/>
          <w:bCs/>
          <w:iCs/>
          <w:sz w:val="20"/>
          <w:szCs w:val="20"/>
          <w:highlight w:val="yellow"/>
        </w:rPr>
      </w:pPr>
    </w:p>
    <w:p w14:paraId="7A283DFA" w14:textId="31C0EB94" w:rsidR="00E765AB" w:rsidRPr="006A2183" w:rsidRDefault="00E765AB" w:rsidP="00066736">
      <w:pPr>
        <w:pStyle w:val="AGAETexto"/>
        <w:spacing w:before="0" w:after="0" w:line="240" w:lineRule="auto"/>
        <w:rPr>
          <w:rFonts w:asciiTheme="minorHAnsi" w:hAnsiTheme="minorHAnsi" w:cstheme="minorHAnsi"/>
          <w:bCs/>
          <w:iCs/>
          <w:sz w:val="20"/>
          <w:szCs w:val="20"/>
        </w:rPr>
      </w:pPr>
      <w:r w:rsidRPr="006A2183">
        <w:rPr>
          <w:rFonts w:asciiTheme="minorHAnsi" w:hAnsiTheme="minorHAnsi" w:cstheme="minorHAnsi"/>
          <w:bCs/>
          <w:iCs/>
          <w:sz w:val="20"/>
          <w:szCs w:val="20"/>
        </w:rPr>
        <w:t>Para el CUE Salus Infirmorum</w:t>
      </w:r>
      <w:r w:rsidRPr="006A2183">
        <w:t xml:space="preserve"> </w:t>
      </w:r>
      <w:r w:rsidR="006A2183" w:rsidRPr="006A2183">
        <w:rPr>
          <w:rFonts w:asciiTheme="minorHAnsi" w:hAnsiTheme="minorHAnsi" w:cstheme="minorHAnsi"/>
          <w:bCs/>
          <w:iCs/>
          <w:sz w:val="20"/>
          <w:szCs w:val="20"/>
        </w:rPr>
        <w:t>los datos obtenidos son de 3,50 para ambos indicadores, por encima de los indicadores de la Universidad de Cádiz y en línea con la del resto de facultades que imparten el título.</w:t>
      </w:r>
    </w:p>
    <w:p w14:paraId="74DE899E" w14:textId="77777777" w:rsidR="00E765AB" w:rsidRPr="006E2284" w:rsidRDefault="00E765AB" w:rsidP="00066736">
      <w:pPr>
        <w:pStyle w:val="AGAETexto"/>
        <w:spacing w:before="0" w:after="0" w:line="240" w:lineRule="auto"/>
        <w:rPr>
          <w:rFonts w:asciiTheme="minorHAnsi" w:hAnsiTheme="minorHAnsi" w:cstheme="minorHAnsi"/>
          <w:bCs/>
          <w:iCs/>
          <w:sz w:val="20"/>
          <w:szCs w:val="20"/>
          <w:highlight w:val="yellow"/>
        </w:rPr>
      </w:pPr>
      <w:r w:rsidRPr="006E2284">
        <w:rPr>
          <w:rFonts w:asciiTheme="minorHAnsi" w:hAnsiTheme="minorHAnsi" w:cstheme="minorHAnsi"/>
          <w:bCs/>
          <w:iCs/>
          <w:sz w:val="20"/>
          <w:szCs w:val="20"/>
          <w:highlight w:val="yellow"/>
        </w:rPr>
        <w:t xml:space="preserve"> </w:t>
      </w:r>
    </w:p>
    <w:p w14:paraId="18525E86" w14:textId="6079D489" w:rsidR="00E765AB" w:rsidRPr="00330A45" w:rsidRDefault="00E765AB" w:rsidP="00066736">
      <w:pPr>
        <w:pStyle w:val="AGAETexto"/>
        <w:spacing w:before="0" w:after="0" w:line="240" w:lineRule="auto"/>
        <w:rPr>
          <w:rFonts w:asciiTheme="minorHAnsi" w:hAnsiTheme="minorHAnsi" w:cstheme="minorHAnsi"/>
          <w:bCs/>
          <w:iCs/>
          <w:sz w:val="20"/>
          <w:szCs w:val="20"/>
        </w:rPr>
      </w:pPr>
      <w:r w:rsidRPr="006A2183">
        <w:rPr>
          <w:rFonts w:asciiTheme="minorHAnsi" w:hAnsiTheme="minorHAnsi" w:cstheme="minorHAnsi"/>
          <w:bCs/>
          <w:iCs/>
          <w:sz w:val="20"/>
          <w:szCs w:val="20"/>
        </w:rPr>
        <w:lastRenderedPageBreak/>
        <w:t xml:space="preserve">Los resultados obtenidos en estos indicadores a lo largo de las distintas </w:t>
      </w:r>
      <w:r w:rsidRPr="00A03943">
        <w:rPr>
          <w:rFonts w:asciiTheme="minorHAnsi" w:hAnsiTheme="minorHAnsi" w:cstheme="minorHAnsi"/>
          <w:bCs/>
          <w:iCs/>
          <w:sz w:val="20"/>
          <w:szCs w:val="20"/>
        </w:rPr>
        <w:t>cuestaciones</w:t>
      </w:r>
      <w:r w:rsidRPr="006A2183">
        <w:rPr>
          <w:rFonts w:asciiTheme="minorHAnsi" w:hAnsiTheme="minorHAnsi" w:cstheme="minorHAnsi"/>
          <w:bCs/>
          <w:iCs/>
          <w:sz w:val="20"/>
          <w:szCs w:val="20"/>
        </w:rPr>
        <w:t xml:space="preserve"> realizadas son satisfactorios en todos los centros que imparten el título.</w:t>
      </w:r>
    </w:p>
    <w:p w14:paraId="2FD9CAEE" w14:textId="6ABA9FED" w:rsidR="002A286A" w:rsidRPr="00096853" w:rsidRDefault="002A286A" w:rsidP="00066736">
      <w:pPr>
        <w:pStyle w:val="AGAETexto"/>
        <w:spacing w:before="0" w:after="0" w:line="240" w:lineRule="auto"/>
        <w:rPr>
          <w:rFonts w:ascii="Source Sans Pro" w:hAnsi="Source Sans Pro" w:cs="Arial"/>
          <w:sz w:val="21"/>
          <w:szCs w:val="21"/>
        </w:rPr>
      </w:pPr>
    </w:p>
    <w:p w14:paraId="1496322C" w14:textId="43D7ECE0" w:rsidR="0016334F" w:rsidRPr="00A57666" w:rsidRDefault="0016334F" w:rsidP="00066736">
      <w:pPr>
        <w:pStyle w:val="AGAETexto"/>
        <w:spacing w:before="0" w:after="0" w:line="240" w:lineRule="auto"/>
        <w:rPr>
          <w:rFonts w:asciiTheme="minorHAnsi" w:hAnsiTheme="minorHAnsi" w:cstheme="minorHAnsi"/>
          <w:sz w:val="20"/>
          <w:szCs w:val="20"/>
          <w:lang w:val="es-ES_tradnl"/>
        </w:rPr>
      </w:pPr>
    </w:p>
    <w:p w14:paraId="5A8360FA" w14:textId="77777777" w:rsidR="0016334F" w:rsidRPr="00A57666" w:rsidRDefault="0016334F" w:rsidP="00066736">
      <w:pPr>
        <w:pStyle w:val="AGAETexto"/>
        <w:spacing w:before="0" w:after="0" w:line="240" w:lineRule="auto"/>
        <w:rPr>
          <w:rFonts w:asciiTheme="minorHAnsi" w:hAnsiTheme="minorHAnsi" w:cstheme="minorHAnsi"/>
          <w:b/>
          <w:sz w:val="20"/>
          <w:szCs w:val="20"/>
        </w:rPr>
      </w:pPr>
      <w:r w:rsidRPr="00A57666">
        <w:rPr>
          <w:rFonts w:asciiTheme="minorHAnsi" w:hAnsiTheme="minorHAnsi" w:cstheme="minorHAnsi"/>
          <w:b/>
          <w:sz w:val="20"/>
          <w:szCs w:val="20"/>
        </w:rPr>
        <w:t xml:space="preserve">7.6 </w:t>
      </w:r>
      <w:bookmarkStart w:id="43" w:name="P07_6_volver"/>
      <w:r w:rsidRPr="00A57666">
        <w:rPr>
          <w:rFonts w:asciiTheme="minorHAnsi" w:hAnsiTheme="minorHAnsi" w:cstheme="minorHAnsi"/>
          <w:b/>
          <w:sz w:val="20"/>
          <w:szCs w:val="20"/>
        </w:rPr>
        <w:t>Se analiza la sostenibilidad del título teniendo en cuenta el perfil de formación que ofrece la titulación y los recursos disponibles</w:t>
      </w:r>
      <w:bookmarkEnd w:id="43"/>
      <w:r w:rsidRPr="00A57666">
        <w:rPr>
          <w:rFonts w:asciiTheme="minorHAnsi" w:hAnsiTheme="minorHAnsi" w:cstheme="minorHAnsi"/>
          <w:b/>
          <w:sz w:val="20"/>
          <w:szCs w:val="20"/>
        </w:rPr>
        <w:t>.</w:t>
      </w:r>
    </w:p>
    <w:p w14:paraId="4DA71515" w14:textId="3F65D2DA" w:rsidR="0016334F" w:rsidRDefault="0016334F" w:rsidP="00066736">
      <w:pPr>
        <w:pStyle w:val="AGAETexto"/>
        <w:spacing w:before="0" w:after="0" w:line="240" w:lineRule="auto"/>
        <w:rPr>
          <w:rFonts w:ascii="Source Sans Pro" w:hAnsi="Source Sans Pro" w:cs="Arial"/>
          <w:sz w:val="21"/>
          <w:szCs w:val="21"/>
          <w:lang w:val="es-ES_tradnl"/>
        </w:rPr>
      </w:pPr>
    </w:p>
    <w:p w14:paraId="389A4BD5" w14:textId="77777777" w:rsidR="00E765AB" w:rsidRDefault="00E765AB" w:rsidP="00066736">
      <w:pPr>
        <w:spacing w:after="0" w:line="240" w:lineRule="auto"/>
        <w:jc w:val="both"/>
        <w:rPr>
          <w:rFonts w:asciiTheme="minorHAnsi" w:hAnsiTheme="minorHAnsi"/>
          <w:bCs/>
          <w:sz w:val="20"/>
          <w:szCs w:val="20"/>
        </w:rPr>
      </w:pPr>
      <w:r w:rsidRPr="006E2284">
        <w:rPr>
          <w:rFonts w:asciiTheme="minorHAnsi" w:hAnsiTheme="minorHAnsi"/>
          <w:bCs/>
          <w:sz w:val="20"/>
          <w:szCs w:val="20"/>
        </w:rPr>
        <w:t xml:space="preserve">Analizando toda la información que aporta el sistema de garantía de calidad cada curso académico, los criterios de la DEVA hemos realizado un documento con la siguiente estructura para el estudio de la sostenibilidad del Título: </w:t>
      </w:r>
    </w:p>
    <w:p w14:paraId="6F8D00E3" w14:textId="77777777" w:rsidR="00066736" w:rsidRPr="006E2284" w:rsidRDefault="00066736" w:rsidP="00066736">
      <w:pPr>
        <w:spacing w:after="0" w:line="240" w:lineRule="auto"/>
        <w:jc w:val="both"/>
        <w:rPr>
          <w:rFonts w:asciiTheme="minorHAnsi" w:hAnsiTheme="minorHAnsi"/>
          <w:bCs/>
          <w:sz w:val="20"/>
          <w:szCs w:val="20"/>
        </w:rPr>
      </w:pPr>
    </w:p>
    <w:p w14:paraId="125BFA1B" w14:textId="77777777" w:rsidR="00E765AB" w:rsidRPr="006E2284" w:rsidRDefault="00E765AB" w:rsidP="00814A11">
      <w:pPr>
        <w:pStyle w:val="Prrafodelista"/>
        <w:numPr>
          <w:ilvl w:val="1"/>
          <w:numId w:val="34"/>
        </w:numPr>
        <w:spacing w:after="0" w:line="240" w:lineRule="auto"/>
        <w:ind w:left="811" w:hanging="357"/>
        <w:jc w:val="both"/>
        <w:rPr>
          <w:rFonts w:asciiTheme="minorHAnsi" w:hAnsiTheme="minorHAnsi"/>
          <w:sz w:val="20"/>
          <w:szCs w:val="20"/>
        </w:rPr>
      </w:pPr>
      <w:r w:rsidRPr="006E2284">
        <w:rPr>
          <w:rFonts w:asciiTheme="minorHAnsi" w:hAnsiTheme="minorHAnsi"/>
          <w:sz w:val="20"/>
          <w:szCs w:val="20"/>
        </w:rPr>
        <w:t xml:space="preserve">Demanda social del Título (Datos de acceso y matriculación). </w:t>
      </w:r>
    </w:p>
    <w:p w14:paraId="6D969B79" w14:textId="07FDB2C5" w:rsidR="00E765AB" w:rsidRPr="006E2284" w:rsidRDefault="00E765AB" w:rsidP="00814A11">
      <w:pPr>
        <w:pStyle w:val="Prrafodelista"/>
        <w:numPr>
          <w:ilvl w:val="1"/>
          <w:numId w:val="34"/>
        </w:numPr>
        <w:spacing w:after="0" w:line="240" w:lineRule="auto"/>
        <w:ind w:left="811" w:hanging="357"/>
        <w:jc w:val="both"/>
        <w:rPr>
          <w:rFonts w:asciiTheme="minorHAnsi" w:hAnsiTheme="minorHAnsi"/>
          <w:sz w:val="20"/>
          <w:szCs w:val="20"/>
        </w:rPr>
      </w:pPr>
      <w:r w:rsidRPr="006E2284">
        <w:rPr>
          <w:rFonts w:asciiTheme="minorHAnsi" w:hAnsiTheme="minorHAnsi"/>
          <w:sz w:val="20"/>
          <w:szCs w:val="20"/>
        </w:rPr>
        <w:t xml:space="preserve">Satisfacción grupos de interés: </w:t>
      </w:r>
      <w:r w:rsidR="00066736">
        <w:rPr>
          <w:rFonts w:asciiTheme="minorHAnsi" w:hAnsiTheme="minorHAnsi"/>
          <w:sz w:val="20"/>
          <w:szCs w:val="20"/>
        </w:rPr>
        <w:t>a</w:t>
      </w:r>
      <w:r w:rsidRPr="006E2284">
        <w:rPr>
          <w:rFonts w:asciiTheme="minorHAnsi" w:hAnsiTheme="minorHAnsi"/>
          <w:sz w:val="20"/>
          <w:szCs w:val="20"/>
        </w:rPr>
        <w:t>lumnado y PDI</w:t>
      </w:r>
      <w:r w:rsidR="00066736">
        <w:rPr>
          <w:rFonts w:asciiTheme="minorHAnsi" w:hAnsiTheme="minorHAnsi"/>
          <w:sz w:val="20"/>
          <w:szCs w:val="20"/>
        </w:rPr>
        <w:t>.</w:t>
      </w:r>
    </w:p>
    <w:p w14:paraId="45D75D9A" w14:textId="2ABFE584" w:rsidR="00E765AB" w:rsidRPr="006E2284" w:rsidRDefault="00E765AB" w:rsidP="00814A11">
      <w:pPr>
        <w:pStyle w:val="Prrafodelista"/>
        <w:numPr>
          <w:ilvl w:val="1"/>
          <w:numId w:val="34"/>
        </w:numPr>
        <w:spacing w:after="0" w:line="240" w:lineRule="auto"/>
        <w:ind w:left="811" w:hanging="357"/>
        <w:jc w:val="both"/>
        <w:rPr>
          <w:rFonts w:asciiTheme="minorHAnsi" w:hAnsiTheme="minorHAnsi"/>
          <w:sz w:val="20"/>
          <w:szCs w:val="20"/>
        </w:rPr>
      </w:pPr>
      <w:r w:rsidRPr="006E2284">
        <w:rPr>
          <w:rFonts w:asciiTheme="minorHAnsi" w:hAnsiTheme="minorHAnsi"/>
          <w:sz w:val="20"/>
          <w:szCs w:val="20"/>
        </w:rPr>
        <w:t>Cumplimiento de las competencias de la memoria verificada</w:t>
      </w:r>
      <w:r w:rsidR="00066736">
        <w:rPr>
          <w:rFonts w:asciiTheme="minorHAnsi" w:hAnsiTheme="minorHAnsi"/>
          <w:sz w:val="20"/>
          <w:szCs w:val="20"/>
        </w:rPr>
        <w:t>.</w:t>
      </w:r>
    </w:p>
    <w:p w14:paraId="722EC578" w14:textId="1ED4CA67" w:rsidR="00E765AB" w:rsidRPr="006E2284" w:rsidRDefault="00E765AB" w:rsidP="00814A11">
      <w:pPr>
        <w:pStyle w:val="Prrafodelista"/>
        <w:numPr>
          <w:ilvl w:val="1"/>
          <w:numId w:val="34"/>
        </w:numPr>
        <w:spacing w:after="0" w:line="240" w:lineRule="auto"/>
        <w:ind w:left="811" w:hanging="357"/>
        <w:jc w:val="both"/>
        <w:rPr>
          <w:rFonts w:asciiTheme="minorHAnsi" w:hAnsiTheme="minorHAnsi"/>
          <w:sz w:val="20"/>
          <w:szCs w:val="20"/>
        </w:rPr>
      </w:pPr>
      <w:r w:rsidRPr="006E2284">
        <w:rPr>
          <w:rFonts w:asciiTheme="minorHAnsi" w:hAnsiTheme="minorHAnsi"/>
          <w:sz w:val="20"/>
          <w:szCs w:val="20"/>
        </w:rPr>
        <w:t>Cumplimiento de los objetivos de tasas académicas aportadas en la memoria verificada</w:t>
      </w:r>
      <w:r w:rsidR="00066736">
        <w:rPr>
          <w:rFonts w:asciiTheme="minorHAnsi" w:hAnsiTheme="minorHAnsi"/>
          <w:sz w:val="20"/>
          <w:szCs w:val="20"/>
        </w:rPr>
        <w:t>.</w:t>
      </w:r>
    </w:p>
    <w:p w14:paraId="075A7559" w14:textId="646595E7" w:rsidR="00E765AB" w:rsidRPr="006E2284" w:rsidRDefault="00E765AB" w:rsidP="00814A11">
      <w:pPr>
        <w:pStyle w:val="Prrafodelista"/>
        <w:numPr>
          <w:ilvl w:val="1"/>
          <w:numId w:val="34"/>
        </w:numPr>
        <w:spacing w:after="0" w:line="240" w:lineRule="auto"/>
        <w:ind w:left="811" w:hanging="357"/>
        <w:jc w:val="both"/>
        <w:rPr>
          <w:rFonts w:asciiTheme="minorHAnsi" w:hAnsiTheme="minorHAnsi"/>
          <w:sz w:val="20"/>
          <w:szCs w:val="20"/>
        </w:rPr>
      </w:pPr>
      <w:r w:rsidRPr="006E2284">
        <w:rPr>
          <w:rFonts w:asciiTheme="minorHAnsi" w:hAnsiTheme="minorHAnsi"/>
          <w:sz w:val="20"/>
          <w:szCs w:val="20"/>
        </w:rPr>
        <w:t>Cumplimiento de los compromisos establecidos en la memoria verificada en cuanto a la adecuación o idoneidad de los Recursos Humanos e infraestructuras</w:t>
      </w:r>
      <w:r w:rsidR="00066736">
        <w:rPr>
          <w:rFonts w:asciiTheme="minorHAnsi" w:hAnsiTheme="minorHAnsi"/>
          <w:sz w:val="20"/>
          <w:szCs w:val="20"/>
        </w:rPr>
        <w:t>.</w:t>
      </w:r>
    </w:p>
    <w:p w14:paraId="34548869" w14:textId="28349982" w:rsidR="00E765AB" w:rsidRPr="006E2284" w:rsidRDefault="00E765AB" w:rsidP="00814A11">
      <w:pPr>
        <w:pStyle w:val="Prrafodelista"/>
        <w:numPr>
          <w:ilvl w:val="1"/>
          <w:numId w:val="34"/>
        </w:numPr>
        <w:spacing w:after="0" w:line="240" w:lineRule="auto"/>
        <w:ind w:left="811" w:hanging="357"/>
        <w:jc w:val="both"/>
        <w:rPr>
          <w:rFonts w:asciiTheme="minorHAnsi" w:hAnsiTheme="minorHAnsi"/>
          <w:sz w:val="20"/>
          <w:szCs w:val="20"/>
        </w:rPr>
      </w:pPr>
      <w:r w:rsidRPr="006E2284">
        <w:rPr>
          <w:rFonts w:asciiTheme="minorHAnsi" w:hAnsiTheme="minorHAnsi"/>
          <w:sz w:val="20"/>
          <w:szCs w:val="20"/>
        </w:rPr>
        <w:t>Indicadores de inserción laboral</w:t>
      </w:r>
      <w:r w:rsidR="00066736">
        <w:rPr>
          <w:rFonts w:asciiTheme="minorHAnsi" w:hAnsiTheme="minorHAnsi"/>
          <w:sz w:val="20"/>
          <w:szCs w:val="20"/>
        </w:rPr>
        <w:t>.</w:t>
      </w:r>
    </w:p>
    <w:p w14:paraId="4D65DA1A" w14:textId="77777777" w:rsidR="00066736" w:rsidRDefault="00066736" w:rsidP="00066736">
      <w:pPr>
        <w:spacing w:after="0" w:line="240" w:lineRule="auto"/>
        <w:jc w:val="both"/>
        <w:rPr>
          <w:rFonts w:asciiTheme="minorHAnsi" w:hAnsiTheme="minorHAnsi"/>
          <w:bCs/>
          <w:sz w:val="20"/>
          <w:szCs w:val="20"/>
        </w:rPr>
      </w:pPr>
    </w:p>
    <w:p w14:paraId="2A01FD03" w14:textId="282473B9" w:rsidR="00E765AB" w:rsidRPr="00314756" w:rsidRDefault="00E765AB" w:rsidP="00066736">
      <w:pPr>
        <w:spacing w:after="0" w:line="240" w:lineRule="auto"/>
        <w:jc w:val="both"/>
        <w:rPr>
          <w:rFonts w:cs="Calibri"/>
          <w:b/>
          <w:bCs/>
          <w:strike/>
          <w:color w:val="7030A0"/>
          <w:sz w:val="20"/>
          <w:szCs w:val="20"/>
        </w:rPr>
      </w:pPr>
      <w:r w:rsidRPr="00066736">
        <w:rPr>
          <w:rFonts w:asciiTheme="minorHAnsi" w:hAnsiTheme="minorHAnsi"/>
          <w:bCs/>
          <w:sz w:val="20"/>
          <w:szCs w:val="20"/>
        </w:rPr>
        <w:t>Este documento lo podemos encontrar en:</w:t>
      </w:r>
      <w:hyperlink r:id="rId143" w:anchor="filter=path%7C%2FAutoinformes%25202023-2024%2FGrado%2520Enfermer%25EDa%2FInforme%2520de%2520sostenibilidad%7C&amp;page=1" w:history="1">
        <w:r w:rsidRPr="00641709">
          <w:rPr>
            <w:rStyle w:val="Hipervnculo"/>
            <w:rFonts w:asciiTheme="minorHAnsi" w:hAnsiTheme="minorHAnsi"/>
            <w:bCs/>
            <w:sz w:val="20"/>
            <w:szCs w:val="20"/>
          </w:rPr>
          <w:t xml:space="preserve"> </w:t>
        </w:r>
        <w:r w:rsidRPr="00641709">
          <w:rPr>
            <w:rStyle w:val="Hipervnculo"/>
            <w:rFonts w:cs="Calibri"/>
            <w:sz w:val="20"/>
            <w:szCs w:val="20"/>
          </w:rPr>
          <w:t>Facultad de Enfermería y Fisioterapia y Extensión docente de Jerez</w:t>
        </w:r>
      </w:hyperlink>
      <w:r w:rsidRPr="00066736">
        <w:rPr>
          <w:rFonts w:cs="Calibri"/>
          <w:sz w:val="20"/>
          <w:szCs w:val="20"/>
        </w:rPr>
        <w:t xml:space="preserve">, </w:t>
      </w:r>
      <w:hyperlink r:id="rId144" w:history="1">
        <w:r w:rsidRPr="00066736">
          <w:rPr>
            <w:rStyle w:val="Hipervnculo"/>
            <w:rFonts w:cs="Calibri"/>
            <w:sz w:val="20"/>
            <w:szCs w:val="20"/>
          </w:rPr>
          <w:t>Facultad de Enfermería</w:t>
        </w:r>
      </w:hyperlink>
      <w:r w:rsidRPr="00066736">
        <w:rPr>
          <w:rFonts w:cs="Calibri"/>
          <w:sz w:val="20"/>
          <w:szCs w:val="20"/>
        </w:rPr>
        <w:t xml:space="preserve"> </w:t>
      </w:r>
      <w:r w:rsidRPr="00066736">
        <w:rPr>
          <w:rFonts w:cs="Calibri"/>
          <w:color w:val="7030A0"/>
          <w:sz w:val="20"/>
          <w:szCs w:val="20"/>
        </w:rPr>
        <w:t>y</w:t>
      </w:r>
      <w:hyperlink r:id="rId145" w:history="1">
        <w:r w:rsidRPr="00641709">
          <w:rPr>
            <w:rStyle w:val="Hipervnculo"/>
            <w:rFonts w:cs="Calibri"/>
            <w:sz w:val="20"/>
            <w:szCs w:val="20"/>
          </w:rPr>
          <w:t xml:space="preserve"> </w:t>
        </w:r>
        <w:r w:rsidR="00066736" w:rsidRPr="00641709">
          <w:rPr>
            <w:rStyle w:val="Hipervnculo"/>
            <w:rFonts w:cs="Calibri"/>
            <w:sz w:val="20"/>
            <w:szCs w:val="20"/>
          </w:rPr>
          <w:t>CUE Salus Infirmorum</w:t>
        </w:r>
      </w:hyperlink>
      <w:r w:rsidR="00066736">
        <w:rPr>
          <w:rFonts w:asciiTheme="minorHAnsi" w:hAnsiTheme="minorHAnsi"/>
          <w:sz w:val="20"/>
          <w:szCs w:val="20"/>
        </w:rPr>
        <w:t>.</w:t>
      </w:r>
      <w:r w:rsidR="00314756">
        <w:rPr>
          <w:rFonts w:asciiTheme="minorHAnsi" w:hAnsiTheme="minorHAnsi"/>
          <w:sz w:val="20"/>
          <w:szCs w:val="20"/>
        </w:rPr>
        <w:t xml:space="preserve"> </w:t>
      </w:r>
    </w:p>
    <w:p w14:paraId="4056C8AA" w14:textId="6BAF9F50" w:rsidR="0016334F" w:rsidRPr="00314756" w:rsidRDefault="0016334F" w:rsidP="002A286A">
      <w:pPr>
        <w:pStyle w:val="AGAETexto"/>
        <w:spacing w:before="0" w:after="0" w:line="240" w:lineRule="auto"/>
        <w:rPr>
          <w:rFonts w:ascii="Source Sans Pro" w:hAnsi="Source Sans Pro" w:cs="Arial"/>
          <w:b/>
          <w:bCs/>
          <w:sz w:val="21"/>
          <w:szCs w:val="21"/>
          <w:lang w:val="es-ES_tradnl"/>
        </w:rPr>
      </w:pPr>
    </w:p>
    <w:p w14:paraId="471EF5B9" w14:textId="6B604987" w:rsidR="003A791E" w:rsidRDefault="003A791E" w:rsidP="003A791E">
      <w:pPr>
        <w:pStyle w:val="AGAETexto"/>
        <w:spacing w:before="0" w:after="0" w:line="240" w:lineRule="auto"/>
        <w:rPr>
          <w:rFonts w:ascii="Source Sans Pro" w:hAnsi="Source Sans Pro" w:cs="Arial"/>
          <w:sz w:val="21"/>
          <w:szCs w:val="21"/>
          <w:lang w:val="es-ES_tradnl"/>
        </w:rPr>
      </w:pPr>
    </w:p>
    <w:p w14:paraId="67F1A6EB" w14:textId="77777777" w:rsidR="003A791E" w:rsidRPr="0016334F" w:rsidRDefault="003A791E" w:rsidP="003A791E">
      <w:pPr>
        <w:pStyle w:val="AGAETexto"/>
        <w:spacing w:before="0" w:after="0" w:line="240" w:lineRule="auto"/>
        <w:rPr>
          <w:rFonts w:ascii="Source Sans Pro" w:hAnsi="Source Sans Pro" w:cs="Arial"/>
          <w:sz w:val="21"/>
          <w:szCs w:val="21"/>
          <w:lang w:val="es-ES_tradnl"/>
        </w:rPr>
        <w:sectPr w:rsidR="003A791E" w:rsidRPr="0016334F" w:rsidSect="00840E65">
          <w:headerReference w:type="default" r:id="rId146"/>
          <w:footerReference w:type="default" r:id="rId147"/>
          <w:headerReference w:type="first" r:id="rId148"/>
          <w:footerReference w:type="first" r:id="rId149"/>
          <w:pgSz w:w="11906" w:h="16838"/>
          <w:pgMar w:top="1134" w:right="1191" w:bottom="1134" w:left="709" w:header="284" w:footer="709" w:gutter="0"/>
          <w:pgNumType w:chapStyle="1"/>
          <w:cols w:space="708"/>
          <w:titlePg/>
          <w:docGrid w:linePitch="360"/>
        </w:sectPr>
      </w:pPr>
    </w:p>
    <w:p w14:paraId="1C686750" w14:textId="0FB8E20E" w:rsidR="00AB4B41" w:rsidRDefault="00AB4B41"/>
    <w:p w14:paraId="1C7BB5D4" w14:textId="7A477175" w:rsidR="00D02560" w:rsidRDefault="00D02560"/>
    <w:p w14:paraId="50FB3718" w14:textId="76BB7A4D" w:rsidR="00D02560" w:rsidRPr="00D02560" w:rsidRDefault="00D02560" w:rsidP="00D02560">
      <w:pPr>
        <w:jc w:val="center"/>
        <w:rPr>
          <w:b/>
          <w:sz w:val="44"/>
          <w:szCs w:val="44"/>
        </w:rPr>
      </w:pPr>
      <w:r w:rsidRPr="001F4ED5">
        <w:rPr>
          <w:b/>
          <w:sz w:val="44"/>
          <w:szCs w:val="44"/>
          <w:highlight w:val="lightGray"/>
        </w:rPr>
        <w:t>PLAN DE MEJORAS</w:t>
      </w:r>
    </w:p>
    <w:p w14:paraId="507D6C95" w14:textId="477E61A5" w:rsidR="00D02560" w:rsidRDefault="00D02560"/>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785"/>
        <w:gridCol w:w="994"/>
        <w:gridCol w:w="1418"/>
        <w:gridCol w:w="1292"/>
        <w:gridCol w:w="1259"/>
        <w:gridCol w:w="4251"/>
      </w:tblGrid>
      <w:tr w:rsidR="001F4ED5" w:rsidRPr="00282283" w14:paraId="4DB8018A" w14:textId="77777777" w:rsidTr="006F774D">
        <w:trPr>
          <w:trHeight w:val="340"/>
          <w:tblHeader/>
          <w:jc w:val="center"/>
        </w:trPr>
        <w:tc>
          <w:tcPr>
            <w:tcW w:w="1006" w:type="pct"/>
            <w:shd w:val="clear" w:color="auto" w:fill="17365D" w:themeFill="text2" w:themeFillShade="BF"/>
            <w:vAlign w:val="center"/>
          </w:tcPr>
          <w:p w14:paraId="047AAE60" w14:textId="447D4DED" w:rsidR="001F4ED5" w:rsidRPr="005A1713" w:rsidRDefault="001F4ED5" w:rsidP="006F774D">
            <w:pPr>
              <w:spacing w:after="0" w:line="240" w:lineRule="auto"/>
              <w:jc w:val="center"/>
              <w:rPr>
                <w:rFonts w:asciiTheme="minorHAnsi" w:hAnsiTheme="minorHAnsi" w:cstheme="minorHAnsi"/>
                <w:b/>
                <w:color w:val="FFFFFF"/>
                <w:sz w:val="20"/>
                <w:szCs w:val="20"/>
              </w:rPr>
            </w:pPr>
            <w:r>
              <w:rPr>
                <w:rFonts w:asciiTheme="minorHAnsi" w:hAnsiTheme="minorHAnsi" w:cstheme="minorHAnsi"/>
                <w:b/>
                <w:color w:val="FFFFFF"/>
                <w:sz w:val="20"/>
                <w:szCs w:val="20"/>
              </w:rPr>
              <w:t>Recomendación ACCUA o punto débil</w:t>
            </w:r>
          </w:p>
        </w:tc>
        <w:tc>
          <w:tcPr>
            <w:tcW w:w="927" w:type="pct"/>
            <w:shd w:val="clear" w:color="auto" w:fill="17365D" w:themeFill="text2" w:themeFillShade="BF"/>
            <w:vAlign w:val="center"/>
          </w:tcPr>
          <w:p w14:paraId="71803F03" w14:textId="77777777" w:rsidR="001F4ED5" w:rsidRPr="005A1713" w:rsidRDefault="001F4ED5" w:rsidP="006F774D">
            <w:pPr>
              <w:spacing w:after="0" w:line="240" w:lineRule="auto"/>
              <w:jc w:val="center"/>
              <w:rPr>
                <w:rFonts w:asciiTheme="minorHAnsi" w:hAnsiTheme="minorHAnsi" w:cstheme="minorHAnsi"/>
                <w:b/>
                <w:color w:val="FFFFFF"/>
                <w:sz w:val="20"/>
                <w:szCs w:val="20"/>
              </w:rPr>
            </w:pPr>
            <w:r w:rsidRPr="005A1713">
              <w:rPr>
                <w:rFonts w:asciiTheme="minorHAnsi" w:hAnsiTheme="minorHAnsi" w:cstheme="minorHAnsi"/>
                <w:b/>
                <w:color w:val="FFFFFF"/>
                <w:sz w:val="20"/>
                <w:szCs w:val="20"/>
              </w:rPr>
              <w:t>Acciones de mejora a desarrollar</w:t>
            </w:r>
          </w:p>
        </w:tc>
        <w:tc>
          <w:tcPr>
            <w:tcW w:w="331" w:type="pct"/>
            <w:shd w:val="clear" w:color="auto" w:fill="17365D" w:themeFill="text2" w:themeFillShade="BF"/>
            <w:vAlign w:val="center"/>
          </w:tcPr>
          <w:p w14:paraId="5FFE4163" w14:textId="77777777" w:rsidR="001F4ED5" w:rsidRPr="005A1713" w:rsidRDefault="001F4ED5" w:rsidP="006F774D">
            <w:pPr>
              <w:spacing w:after="0" w:line="240" w:lineRule="auto"/>
              <w:jc w:val="center"/>
              <w:rPr>
                <w:rFonts w:asciiTheme="minorHAnsi" w:hAnsiTheme="minorHAnsi" w:cstheme="minorHAnsi"/>
                <w:b/>
                <w:color w:val="FFFFFF"/>
                <w:sz w:val="20"/>
                <w:szCs w:val="20"/>
              </w:rPr>
            </w:pPr>
            <w:r w:rsidRPr="00D06F1F">
              <w:rPr>
                <w:rFonts w:asciiTheme="minorHAnsi" w:hAnsiTheme="minorHAnsi" w:cstheme="minorHAnsi"/>
                <w:b/>
                <w:color w:val="FFFFFF" w:themeColor="background1"/>
                <w:sz w:val="20"/>
                <w:szCs w:val="20"/>
              </w:rPr>
              <w:t>Prioridad</w:t>
            </w:r>
          </w:p>
        </w:tc>
        <w:tc>
          <w:tcPr>
            <w:tcW w:w="472" w:type="pct"/>
            <w:shd w:val="clear" w:color="auto" w:fill="17365D" w:themeFill="text2" w:themeFillShade="BF"/>
            <w:vAlign w:val="center"/>
          </w:tcPr>
          <w:p w14:paraId="381F5100" w14:textId="77777777" w:rsidR="001F4ED5" w:rsidRPr="005A1713" w:rsidRDefault="001F4ED5" w:rsidP="006F774D">
            <w:pPr>
              <w:spacing w:after="0" w:line="240" w:lineRule="auto"/>
              <w:jc w:val="center"/>
              <w:rPr>
                <w:rFonts w:asciiTheme="minorHAnsi" w:hAnsiTheme="minorHAnsi" w:cstheme="minorHAnsi"/>
                <w:b/>
                <w:color w:val="FFFFFF"/>
                <w:sz w:val="20"/>
                <w:szCs w:val="20"/>
              </w:rPr>
            </w:pPr>
            <w:r w:rsidRPr="005A1713">
              <w:rPr>
                <w:rFonts w:asciiTheme="minorHAnsi" w:hAnsiTheme="minorHAnsi" w:cstheme="minorHAnsi"/>
                <w:b/>
                <w:color w:val="FFFFFF"/>
                <w:sz w:val="20"/>
                <w:szCs w:val="20"/>
              </w:rPr>
              <w:t>Responsable</w:t>
            </w:r>
          </w:p>
        </w:tc>
        <w:tc>
          <w:tcPr>
            <w:tcW w:w="430" w:type="pct"/>
            <w:shd w:val="clear" w:color="auto" w:fill="17365D" w:themeFill="text2" w:themeFillShade="BF"/>
            <w:vAlign w:val="center"/>
          </w:tcPr>
          <w:p w14:paraId="24734544" w14:textId="77777777" w:rsidR="001F4ED5" w:rsidRPr="005A1713" w:rsidRDefault="001F4ED5" w:rsidP="006F774D">
            <w:pPr>
              <w:spacing w:after="0" w:line="240" w:lineRule="auto"/>
              <w:jc w:val="center"/>
              <w:rPr>
                <w:rFonts w:asciiTheme="minorHAnsi" w:hAnsiTheme="minorHAnsi" w:cstheme="minorHAnsi"/>
                <w:b/>
                <w:color w:val="FFFFFF"/>
                <w:sz w:val="20"/>
                <w:szCs w:val="20"/>
              </w:rPr>
            </w:pPr>
            <w:r>
              <w:rPr>
                <w:rFonts w:asciiTheme="minorHAnsi" w:hAnsiTheme="minorHAnsi" w:cstheme="minorHAnsi"/>
                <w:b/>
                <w:color w:val="FFFFFF"/>
                <w:sz w:val="20"/>
                <w:szCs w:val="20"/>
              </w:rPr>
              <w:t>Fecha</w:t>
            </w:r>
            <w:r w:rsidRPr="005A1713">
              <w:rPr>
                <w:rFonts w:asciiTheme="minorHAnsi" w:hAnsiTheme="minorHAnsi" w:cstheme="minorHAnsi"/>
                <w:b/>
                <w:color w:val="FFFFFF"/>
                <w:sz w:val="20"/>
                <w:szCs w:val="20"/>
              </w:rPr>
              <w:t xml:space="preserve"> de inicio</w:t>
            </w:r>
          </w:p>
        </w:tc>
        <w:tc>
          <w:tcPr>
            <w:tcW w:w="419" w:type="pct"/>
            <w:shd w:val="clear" w:color="auto" w:fill="17365D" w:themeFill="text2" w:themeFillShade="BF"/>
            <w:vAlign w:val="center"/>
          </w:tcPr>
          <w:p w14:paraId="75351A7D" w14:textId="77777777" w:rsidR="001F4ED5" w:rsidRPr="005A1713" w:rsidRDefault="001F4ED5" w:rsidP="006F774D">
            <w:pPr>
              <w:spacing w:after="0" w:line="240" w:lineRule="auto"/>
              <w:jc w:val="center"/>
              <w:rPr>
                <w:rFonts w:asciiTheme="minorHAnsi" w:hAnsiTheme="minorHAnsi" w:cstheme="minorHAnsi"/>
                <w:b/>
                <w:color w:val="FFFFFF"/>
                <w:sz w:val="20"/>
                <w:szCs w:val="20"/>
              </w:rPr>
            </w:pPr>
            <w:r>
              <w:rPr>
                <w:rFonts w:asciiTheme="minorHAnsi" w:hAnsiTheme="minorHAnsi" w:cstheme="minorHAnsi"/>
                <w:b/>
                <w:color w:val="FFFFFF"/>
                <w:sz w:val="20"/>
                <w:szCs w:val="20"/>
              </w:rPr>
              <w:t>Fecha de finalización</w:t>
            </w:r>
          </w:p>
        </w:tc>
        <w:tc>
          <w:tcPr>
            <w:tcW w:w="1415" w:type="pct"/>
            <w:shd w:val="clear" w:color="auto" w:fill="17365D" w:themeFill="text2" w:themeFillShade="BF"/>
            <w:vAlign w:val="center"/>
          </w:tcPr>
          <w:p w14:paraId="114636FB" w14:textId="77777777" w:rsidR="001F4ED5" w:rsidRPr="005A1713" w:rsidRDefault="001F4ED5" w:rsidP="006F774D">
            <w:pPr>
              <w:spacing w:after="0" w:line="240" w:lineRule="auto"/>
              <w:jc w:val="center"/>
              <w:rPr>
                <w:rFonts w:asciiTheme="minorHAnsi" w:hAnsiTheme="minorHAnsi" w:cstheme="minorHAnsi"/>
                <w:b/>
                <w:color w:val="FFFFFF"/>
                <w:sz w:val="20"/>
                <w:szCs w:val="20"/>
              </w:rPr>
            </w:pPr>
            <w:r w:rsidRPr="005A1713">
              <w:rPr>
                <w:rFonts w:asciiTheme="minorHAnsi" w:hAnsiTheme="minorHAnsi" w:cstheme="minorHAnsi"/>
                <w:b/>
                <w:color w:val="FFFFFF"/>
                <w:sz w:val="20"/>
                <w:szCs w:val="20"/>
              </w:rPr>
              <w:t>Indicador de seguimiento (en su caso)</w:t>
            </w:r>
          </w:p>
        </w:tc>
      </w:tr>
      <w:tr w:rsidR="001F4ED5" w:rsidRPr="00282283" w14:paraId="77CC5557" w14:textId="77777777" w:rsidTr="00091E50">
        <w:trPr>
          <w:trHeight w:val="340"/>
          <w:jc w:val="center"/>
        </w:trPr>
        <w:tc>
          <w:tcPr>
            <w:tcW w:w="1006" w:type="pct"/>
            <w:vAlign w:val="center"/>
          </w:tcPr>
          <w:p w14:paraId="271FFA7A" w14:textId="77777777" w:rsidR="001F4ED5" w:rsidRPr="00DE176F" w:rsidRDefault="001F4ED5" w:rsidP="00393F8F">
            <w:pPr>
              <w:autoSpaceDE w:val="0"/>
              <w:autoSpaceDN w:val="0"/>
              <w:adjustRightInd w:val="0"/>
              <w:spacing w:after="0" w:line="240" w:lineRule="auto"/>
              <w:rPr>
                <w:rFonts w:cs="Calibri"/>
                <w:b/>
                <w:sz w:val="16"/>
                <w:szCs w:val="16"/>
                <w:shd w:val="clear" w:color="auto" w:fill="FFFFFF"/>
              </w:rPr>
            </w:pPr>
            <w:r w:rsidRPr="00DE176F">
              <w:rPr>
                <w:rFonts w:cs="Calibri"/>
                <w:b/>
                <w:sz w:val="16"/>
                <w:szCs w:val="16"/>
                <w:shd w:val="clear" w:color="auto" w:fill="FFFFFF"/>
              </w:rPr>
              <w:t>DEVA 25/06/2022 Informe renovación acreditación</w:t>
            </w:r>
          </w:p>
          <w:p w14:paraId="10D8F104" w14:textId="77777777" w:rsidR="001F4ED5" w:rsidRPr="00DE176F" w:rsidRDefault="001F4ED5" w:rsidP="00393F8F">
            <w:pPr>
              <w:autoSpaceDE w:val="0"/>
              <w:autoSpaceDN w:val="0"/>
              <w:adjustRightInd w:val="0"/>
              <w:spacing w:after="0" w:line="240" w:lineRule="auto"/>
              <w:rPr>
                <w:rFonts w:cs="Calibri"/>
                <w:b/>
                <w:sz w:val="16"/>
                <w:szCs w:val="16"/>
                <w:shd w:val="clear" w:color="auto" w:fill="FFFFFF"/>
              </w:rPr>
            </w:pPr>
            <w:r w:rsidRPr="00DE176F">
              <w:rPr>
                <w:rFonts w:cs="Calibri"/>
                <w:b/>
                <w:sz w:val="16"/>
                <w:szCs w:val="16"/>
                <w:shd w:val="clear" w:color="auto" w:fill="FFFFFF"/>
              </w:rPr>
              <w:t>Recomendación nº1:</w:t>
            </w:r>
          </w:p>
          <w:p w14:paraId="1C7826A9" w14:textId="691F6B41" w:rsidR="001F4ED5" w:rsidRPr="00DE176F" w:rsidRDefault="001F4ED5" w:rsidP="006F774D">
            <w:pPr>
              <w:autoSpaceDE w:val="0"/>
              <w:autoSpaceDN w:val="0"/>
              <w:adjustRightInd w:val="0"/>
              <w:spacing w:after="0" w:line="240" w:lineRule="auto"/>
              <w:jc w:val="both"/>
              <w:rPr>
                <w:rFonts w:asciiTheme="minorHAnsi" w:hAnsiTheme="minorHAnsi" w:cstheme="minorHAnsi"/>
                <w:b/>
                <w:sz w:val="18"/>
                <w:szCs w:val="18"/>
              </w:rPr>
            </w:pPr>
            <w:r w:rsidRPr="00DE176F">
              <w:rPr>
                <w:rFonts w:cs="Calibri"/>
                <w:sz w:val="16"/>
                <w:szCs w:val="16"/>
                <w:shd w:val="clear" w:color="auto" w:fill="FFFFFF"/>
              </w:rPr>
              <w:t>Se recomienda, en la página web de la Facultad de Enfermería y Fisioterapia y la de la Facultad de Enfermería de</w:t>
            </w:r>
            <w:r w:rsidR="006F774D">
              <w:rPr>
                <w:rFonts w:cs="Calibri"/>
                <w:sz w:val="16"/>
                <w:szCs w:val="16"/>
                <w:shd w:val="clear" w:color="auto" w:fill="FFFFFF"/>
              </w:rPr>
              <w:t xml:space="preserve"> </w:t>
            </w:r>
            <w:r w:rsidRPr="00DE176F">
              <w:rPr>
                <w:rFonts w:cs="Calibri"/>
                <w:sz w:val="16"/>
                <w:szCs w:val="16"/>
                <w:shd w:val="clear" w:color="auto" w:fill="FFFFFF"/>
              </w:rPr>
              <w:t>Algeciras que el enlace de las guías docentes lleve directamente a la página donde está la información de la asignatura buscada</w:t>
            </w:r>
          </w:p>
        </w:tc>
        <w:tc>
          <w:tcPr>
            <w:tcW w:w="927" w:type="pct"/>
            <w:vAlign w:val="center"/>
          </w:tcPr>
          <w:p w14:paraId="06EFAD8C" w14:textId="5936066E" w:rsidR="001F4ED5" w:rsidRPr="0053151A" w:rsidRDefault="0053151A" w:rsidP="0053151A">
            <w:pPr>
              <w:spacing w:after="0" w:line="240" w:lineRule="auto"/>
              <w:jc w:val="both"/>
              <w:rPr>
                <w:sz w:val="16"/>
                <w:szCs w:val="16"/>
              </w:rPr>
            </w:pPr>
            <w:r>
              <w:rPr>
                <w:sz w:val="16"/>
                <w:szCs w:val="16"/>
              </w:rPr>
              <w:t xml:space="preserve">Publicacion en la página web </w:t>
            </w:r>
            <w:r w:rsidR="001F4ED5" w:rsidRPr="00DE176F">
              <w:rPr>
                <w:rFonts w:asciiTheme="minorHAnsi" w:hAnsiTheme="minorHAnsi" w:cstheme="minorHAnsi"/>
                <w:sz w:val="16"/>
                <w:szCs w:val="16"/>
              </w:rPr>
              <w:t>:</w:t>
            </w:r>
            <w:r w:rsidR="001F4ED5" w:rsidRPr="00DE176F">
              <w:rPr>
                <w:rFonts w:asciiTheme="minorHAnsi" w:hAnsiTheme="minorHAnsi" w:cstheme="minorHAnsi"/>
                <w:b/>
                <w:sz w:val="16"/>
                <w:szCs w:val="16"/>
              </w:rPr>
              <w:t xml:space="preserve"> </w:t>
            </w:r>
            <w:hyperlink r:id="rId150" w:tgtFrame="_blank" w:history="1">
              <w:r w:rsidR="001F4ED5" w:rsidRPr="00DE176F">
                <w:rPr>
                  <w:rStyle w:val="Hipervnculo"/>
                  <w:rFonts w:asciiTheme="minorHAnsi" w:hAnsiTheme="minorHAnsi" w:cstheme="minorHAnsi"/>
                  <w:color w:val="3367D6"/>
                  <w:sz w:val="16"/>
                  <w:szCs w:val="16"/>
                  <w:shd w:val="clear" w:color="auto" w:fill="FFFFFF"/>
                </w:rPr>
                <w:t>https://asignaturas.uca.es/asig/</w:t>
              </w:r>
            </w:hyperlink>
          </w:p>
        </w:tc>
        <w:tc>
          <w:tcPr>
            <w:tcW w:w="331" w:type="pct"/>
            <w:vAlign w:val="center"/>
          </w:tcPr>
          <w:p w14:paraId="36E879AF" w14:textId="5E97BCE7" w:rsidR="001F4ED5" w:rsidRPr="00395D08" w:rsidRDefault="00091E50" w:rsidP="00091E50">
            <w:pPr>
              <w:jc w:val="center"/>
              <w:rPr>
                <w:rFonts w:asciiTheme="minorHAnsi" w:hAnsiTheme="minorHAnsi" w:cstheme="minorHAnsi"/>
                <w:sz w:val="18"/>
                <w:szCs w:val="18"/>
              </w:rPr>
            </w:pPr>
            <w:r>
              <w:rPr>
                <w:rFonts w:asciiTheme="minorHAnsi" w:hAnsiTheme="minorHAnsi" w:cstheme="minorHAnsi"/>
                <w:sz w:val="18"/>
                <w:szCs w:val="18"/>
              </w:rPr>
              <w:t>1</w:t>
            </w:r>
          </w:p>
        </w:tc>
        <w:tc>
          <w:tcPr>
            <w:tcW w:w="472" w:type="pct"/>
            <w:vAlign w:val="center"/>
          </w:tcPr>
          <w:p w14:paraId="0F90F8C2" w14:textId="77777777" w:rsidR="001F4ED5" w:rsidRPr="00395D08" w:rsidRDefault="001F4ED5" w:rsidP="00393F8F">
            <w:pPr>
              <w:spacing w:after="0" w:line="240" w:lineRule="auto"/>
              <w:rPr>
                <w:rFonts w:asciiTheme="minorHAnsi" w:hAnsiTheme="minorHAnsi" w:cstheme="minorHAnsi"/>
                <w:sz w:val="18"/>
                <w:szCs w:val="18"/>
              </w:rPr>
            </w:pPr>
            <w:r w:rsidRPr="00395D08">
              <w:rPr>
                <w:sz w:val="16"/>
                <w:szCs w:val="16"/>
              </w:rPr>
              <w:t>Vicedecana de Plan</w:t>
            </w:r>
            <w:r>
              <w:rPr>
                <w:sz w:val="16"/>
                <w:szCs w:val="16"/>
              </w:rPr>
              <w:t xml:space="preserve">ificación y </w:t>
            </w:r>
            <w:r w:rsidRPr="007F0D4B">
              <w:rPr>
                <w:sz w:val="16"/>
                <w:szCs w:val="16"/>
              </w:rPr>
              <w:t>Calidad o Coordinador de Título dependiendo de la figura existente en el centro</w:t>
            </w:r>
          </w:p>
        </w:tc>
        <w:tc>
          <w:tcPr>
            <w:tcW w:w="430" w:type="pct"/>
            <w:vAlign w:val="center"/>
          </w:tcPr>
          <w:p w14:paraId="47A3D735" w14:textId="77777777" w:rsidR="001F4ED5" w:rsidRPr="00395D08" w:rsidRDefault="001F4ED5" w:rsidP="00393F8F">
            <w:pPr>
              <w:jc w:val="center"/>
              <w:rPr>
                <w:rFonts w:asciiTheme="minorHAnsi" w:hAnsiTheme="minorHAnsi" w:cstheme="minorHAnsi"/>
                <w:sz w:val="18"/>
                <w:szCs w:val="18"/>
              </w:rPr>
            </w:pPr>
            <w:r w:rsidRPr="00395D08">
              <w:rPr>
                <w:sz w:val="16"/>
                <w:szCs w:val="16"/>
              </w:rPr>
              <w:t>Octubre 2022</w:t>
            </w:r>
          </w:p>
        </w:tc>
        <w:tc>
          <w:tcPr>
            <w:tcW w:w="419" w:type="pct"/>
            <w:vAlign w:val="center"/>
          </w:tcPr>
          <w:p w14:paraId="7383F6F3" w14:textId="77777777" w:rsidR="001F4ED5" w:rsidRPr="00395D08" w:rsidRDefault="001F4ED5" w:rsidP="00393F8F">
            <w:pPr>
              <w:jc w:val="center"/>
              <w:rPr>
                <w:rFonts w:asciiTheme="minorHAnsi" w:hAnsiTheme="minorHAnsi" w:cstheme="minorHAnsi"/>
                <w:sz w:val="18"/>
                <w:szCs w:val="18"/>
              </w:rPr>
            </w:pPr>
            <w:r w:rsidRPr="00395D08">
              <w:rPr>
                <w:sz w:val="16"/>
                <w:szCs w:val="16"/>
              </w:rPr>
              <w:t>Septiembre 2023</w:t>
            </w:r>
          </w:p>
        </w:tc>
        <w:tc>
          <w:tcPr>
            <w:tcW w:w="1415" w:type="pct"/>
            <w:vAlign w:val="center"/>
          </w:tcPr>
          <w:p w14:paraId="28A5BB4B" w14:textId="77777777" w:rsidR="001F4ED5" w:rsidRDefault="001F4ED5" w:rsidP="00393F8F">
            <w:pPr>
              <w:spacing w:after="0" w:line="240" w:lineRule="auto"/>
              <w:rPr>
                <w:sz w:val="16"/>
                <w:szCs w:val="16"/>
              </w:rPr>
            </w:pPr>
            <w:r w:rsidRPr="00395D08">
              <w:rPr>
                <w:b/>
                <w:sz w:val="16"/>
                <w:szCs w:val="16"/>
              </w:rPr>
              <w:t>ISGC-P01-01</w:t>
            </w:r>
            <w:r w:rsidRPr="00395D08">
              <w:rPr>
                <w:sz w:val="16"/>
                <w:szCs w:val="16"/>
              </w:rPr>
              <w:t xml:space="preserve">: Grado de satisfacción del alumnado con la información publicada del Título-Centro.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522"/>
              <w:gridCol w:w="515"/>
              <w:gridCol w:w="608"/>
              <w:gridCol w:w="522"/>
              <w:gridCol w:w="522"/>
            </w:tblGrid>
            <w:tr w:rsidR="00292499" w:rsidRPr="00230D24" w14:paraId="367720EC" w14:textId="6DF98282" w:rsidTr="00091E50">
              <w:trPr>
                <w:trHeight w:val="288"/>
              </w:trPr>
              <w:tc>
                <w:tcPr>
                  <w:tcW w:w="1576" w:type="pct"/>
                  <w:vAlign w:val="center"/>
                </w:tcPr>
                <w:p w14:paraId="790EFF30"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Curso</w:t>
                  </w:r>
                </w:p>
              </w:tc>
              <w:tc>
                <w:tcPr>
                  <w:tcW w:w="665" w:type="pct"/>
                  <w:shd w:val="clear" w:color="auto" w:fill="auto"/>
                  <w:vAlign w:val="center"/>
                </w:tcPr>
                <w:p w14:paraId="513A845B"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18-19</w:t>
                  </w:r>
                </w:p>
              </w:tc>
              <w:tc>
                <w:tcPr>
                  <w:tcW w:w="656" w:type="pct"/>
                  <w:shd w:val="clear" w:color="auto" w:fill="auto"/>
                  <w:vAlign w:val="center"/>
                </w:tcPr>
                <w:p w14:paraId="4CF4771E"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19-20</w:t>
                  </w:r>
                </w:p>
              </w:tc>
              <w:tc>
                <w:tcPr>
                  <w:tcW w:w="774" w:type="pct"/>
                  <w:shd w:val="clear" w:color="auto" w:fill="auto"/>
                  <w:vAlign w:val="center"/>
                </w:tcPr>
                <w:p w14:paraId="598A8E7E"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20-21</w:t>
                  </w:r>
                </w:p>
              </w:tc>
              <w:tc>
                <w:tcPr>
                  <w:tcW w:w="665" w:type="pct"/>
                  <w:vAlign w:val="center"/>
                </w:tcPr>
                <w:p w14:paraId="33895463"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21-22</w:t>
                  </w:r>
                </w:p>
              </w:tc>
              <w:tc>
                <w:tcPr>
                  <w:tcW w:w="665" w:type="pct"/>
                  <w:vAlign w:val="center"/>
                </w:tcPr>
                <w:p w14:paraId="1810B641" w14:textId="4F3AF21A" w:rsidR="00292499" w:rsidRPr="00A03943" w:rsidRDefault="00292499" w:rsidP="00091E50">
                  <w:pPr>
                    <w:spacing w:after="0" w:line="240" w:lineRule="auto"/>
                    <w:jc w:val="center"/>
                    <w:rPr>
                      <w:rFonts w:asciiTheme="minorHAnsi" w:eastAsia="Times New Roman" w:hAnsiTheme="minorHAnsi"/>
                      <w:color w:val="000000"/>
                      <w:sz w:val="16"/>
                      <w:szCs w:val="16"/>
                      <w:lang w:eastAsia="es-ES"/>
                    </w:rPr>
                  </w:pPr>
                  <w:r w:rsidRPr="00A03943">
                    <w:rPr>
                      <w:rFonts w:asciiTheme="minorHAnsi" w:eastAsia="Times New Roman" w:hAnsiTheme="minorHAnsi"/>
                      <w:color w:val="000000"/>
                      <w:sz w:val="16"/>
                      <w:szCs w:val="16"/>
                      <w:lang w:eastAsia="es-ES"/>
                    </w:rPr>
                    <w:t>22-23</w:t>
                  </w:r>
                </w:p>
              </w:tc>
            </w:tr>
            <w:tr w:rsidR="00292499" w:rsidRPr="00230D24" w14:paraId="3311A876" w14:textId="542CAD5C" w:rsidTr="00091E50">
              <w:trPr>
                <w:trHeight w:val="288"/>
              </w:trPr>
              <w:tc>
                <w:tcPr>
                  <w:tcW w:w="1576" w:type="pct"/>
                  <w:vAlign w:val="center"/>
                </w:tcPr>
                <w:p w14:paraId="1336D81A"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665" w:type="pct"/>
                  <w:shd w:val="clear" w:color="auto" w:fill="auto"/>
                  <w:vAlign w:val="center"/>
                </w:tcPr>
                <w:p w14:paraId="22A53B87"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3.36</w:t>
                  </w:r>
                </w:p>
              </w:tc>
              <w:tc>
                <w:tcPr>
                  <w:tcW w:w="656" w:type="pct"/>
                  <w:shd w:val="clear" w:color="auto" w:fill="auto"/>
                  <w:vAlign w:val="center"/>
                </w:tcPr>
                <w:p w14:paraId="37E97AE4"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774" w:type="pct"/>
                  <w:shd w:val="clear" w:color="auto" w:fill="auto"/>
                  <w:vAlign w:val="center"/>
                </w:tcPr>
                <w:p w14:paraId="131C564C"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3,59</w:t>
                  </w:r>
                </w:p>
              </w:tc>
              <w:tc>
                <w:tcPr>
                  <w:tcW w:w="665" w:type="pct"/>
                  <w:vAlign w:val="center"/>
                </w:tcPr>
                <w:p w14:paraId="3BE3F3ED"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3,29</w:t>
                  </w:r>
                </w:p>
              </w:tc>
              <w:tc>
                <w:tcPr>
                  <w:tcW w:w="665" w:type="pct"/>
                  <w:vAlign w:val="center"/>
                </w:tcPr>
                <w:p w14:paraId="510382C7" w14:textId="323AC5EF" w:rsidR="00292499" w:rsidRPr="00A03943" w:rsidRDefault="00292499" w:rsidP="00091E50">
                  <w:pPr>
                    <w:spacing w:after="0" w:line="240" w:lineRule="auto"/>
                    <w:jc w:val="center"/>
                    <w:rPr>
                      <w:rFonts w:asciiTheme="minorHAnsi" w:eastAsia="Times New Roman" w:hAnsiTheme="minorHAnsi"/>
                      <w:color w:val="000000"/>
                      <w:sz w:val="16"/>
                      <w:szCs w:val="16"/>
                      <w:lang w:eastAsia="es-ES"/>
                    </w:rPr>
                  </w:pPr>
                  <w:r w:rsidRPr="00A03943">
                    <w:rPr>
                      <w:rFonts w:asciiTheme="minorHAnsi" w:eastAsia="Times New Roman" w:hAnsiTheme="minorHAnsi"/>
                      <w:color w:val="000000"/>
                      <w:sz w:val="16"/>
                      <w:szCs w:val="16"/>
                      <w:lang w:eastAsia="es-ES"/>
                    </w:rPr>
                    <w:t>3,56</w:t>
                  </w:r>
                </w:p>
              </w:tc>
            </w:tr>
            <w:tr w:rsidR="00292499" w:rsidRPr="00230D24" w14:paraId="1DBC3EBA" w14:textId="0EBCFCC3" w:rsidTr="00091E50">
              <w:trPr>
                <w:trHeight w:val="288"/>
              </w:trPr>
              <w:tc>
                <w:tcPr>
                  <w:tcW w:w="1576" w:type="pct"/>
                  <w:vAlign w:val="center"/>
                </w:tcPr>
                <w:p w14:paraId="477876C8"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665" w:type="pct"/>
                  <w:shd w:val="clear" w:color="auto" w:fill="auto"/>
                  <w:vAlign w:val="center"/>
                </w:tcPr>
                <w:p w14:paraId="6B33ADD1"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3,96</w:t>
                  </w:r>
                </w:p>
              </w:tc>
              <w:tc>
                <w:tcPr>
                  <w:tcW w:w="656" w:type="pct"/>
                  <w:shd w:val="clear" w:color="auto" w:fill="auto"/>
                  <w:vAlign w:val="center"/>
                </w:tcPr>
                <w:p w14:paraId="38A0110E"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774" w:type="pct"/>
                  <w:shd w:val="clear" w:color="auto" w:fill="auto"/>
                  <w:vAlign w:val="center"/>
                </w:tcPr>
                <w:p w14:paraId="6FBB0FBD"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3,94</w:t>
                  </w:r>
                </w:p>
              </w:tc>
              <w:tc>
                <w:tcPr>
                  <w:tcW w:w="665" w:type="pct"/>
                  <w:vAlign w:val="center"/>
                </w:tcPr>
                <w:p w14:paraId="7657B4B3"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3,78</w:t>
                  </w:r>
                </w:p>
              </w:tc>
              <w:tc>
                <w:tcPr>
                  <w:tcW w:w="665" w:type="pct"/>
                  <w:vAlign w:val="center"/>
                </w:tcPr>
                <w:p w14:paraId="033990F9" w14:textId="3B1905A0" w:rsidR="00292499" w:rsidRPr="00A03943" w:rsidRDefault="00292499" w:rsidP="00091E50">
                  <w:pPr>
                    <w:spacing w:after="0" w:line="240" w:lineRule="auto"/>
                    <w:jc w:val="center"/>
                    <w:rPr>
                      <w:color w:val="000000"/>
                      <w:sz w:val="16"/>
                      <w:szCs w:val="16"/>
                    </w:rPr>
                  </w:pPr>
                  <w:r w:rsidRPr="00A03943">
                    <w:rPr>
                      <w:color w:val="000000"/>
                      <w:sz w:val="16"/>
                      <w:szCs w:val="16"/>
                    </w:rPr>
                    <w:t>3,93</w:t>
                  </w:r>
                </w:p>
              </w:tc>
            </w:tr>
            <w:tr w:rsidR="00292499" w:rsidRPr="00230D24" w14:paraId="3D2036DC" w14:textId="527B428C" w:rsidTr="00091E50">
              <w:trPr>
                <w:trHeight w:val="288"/>
              </w:trPr>
              <w:tc>
                <w:tcPr>
                  <w:tcW w:w="1576" w:type="pct"/>
                  <w:vAlign w:val="center"/>
                </w:tcPr>
                <w:p w14:paraId="59BF173F"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665" w:type="pct"/>
                  <w:shd w:val="clear" w:color="auto" w:fill="auto"/>
                  <w:vAlign w:val="center"/>
                </w:tcPr>
                <w:p w14:paraId="77B725EB"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4,25</w:t>
                  </w:r>
                </w:p>
              </w:tc>
              <w:tc>
                <w:tcPr>
                  <w:tcW w:w="656" w:type="pct"/>
                  <w:shd w:val="clear" w:color="auto" w:fill="auto"/>
                  <w:vAlign w:val="center"/>
                </w:tcPr>
                <w:p w14:paraId="483693F8"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774" w:type="pct"/>
                  <w:shd w:val="clear" w:color="auto" w:fill="auto"/>
                  <w:vAlign w:val="center"/>
                </w:tcPr>
                <w:p w14:paraId="70D764A3"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4,08</w:t>
                  </w:r>
                </w:p>
              </w:tc>
              <w:tc>
                <w:tcPr>
                  <w:tcW w:w="665" w:type="pct"/>
                  <w:vAlign w:val="center"/>
                </w:tcPr>
                <w:p w14:paraId="123CAF5D"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sz w:val="16"/>
                      <w:szCs w:val="16"/>
                      <w:lang w:eastAsia="es-ES"/>
                    </w:rPr>
                    <w:t>4,21</w:t>
                  </w:r>
                </w:p>
              </w:tc>
              <w:tc>
                <w:tcPr>
                  <w:tcW w:w="665" w:type="pct"/>
                  <w:vAlign w:val="center"/>
                </w:tcPr>
                <w:p w14:paraId="5DB4E780" w14:textId="78093B98" w:rsidR="00292499" w:rsidRPr="00A03943" w:rsidRDefault="00292499" w:rsidP="00091E50">
                  <w:pPr>
                    <w:spacing w:after="0" w:line="240" w:lineRule="auto"/>
                    <w:jc w:val="center"/>
                    <w:rPr>
                      <w:rFonts w:eastAsia="Times New Roman" w:cstheme="minorHAnsi"/>
                      <w:sz w:val="16"/>
                      <w:szCs w:val="16"/>
                      <w:lang w:eastAsia="es-ES"/>
                    </w:rPr>
                  </w:pPr>
                  <w:r w:rsidRPr="00A03943">
                    <w:rPr>
                      <w:rFonts w:eastAsia="Times New Roman" w:cstheme="minorHAnsi"/>
                      <w:sz w:val="16"/>
                      <w:szCs w:val="16"/>
                      <w:lang w:eastAsia="es-ES"/>
                    </w:rPr>
                    <w:t>4,13</w:t>
                  </w:r>
                </w:p>
              </w:tc>
            </w:tr>
            <w:tr w:rsidR="00292499" w:rsidRPr="00230D24" w14:paraId="0350B54A" w14:textId="002206E6" w:rsidTr="00091E50">
              <w:trPr>
                <w:trHeight w:val="288"/>
              </w:trPr>
              <w:tc>
                <w:tcPr>
                  <w:tcW w:w="1576" w:type="pct"/>
                  <w:vAlign w:val="center"/>
                </w:tcPr>
                <w:p w14:paraId="17E578FB"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665" w:type="pct"/>
                  <w:shd w:val="clear" w:color="auto" w:fill="auto"/>
                  <w:vAlign w:val="center"/>
                </w:tcPr>
                <w:p w14:paraId="29CE2488"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3,32</w:t>
                  </w:r>
                </w:p>
              </w:tc>
              <w:tc>
                <w:tcPr>
                  <w:tcW w:w="656" w:type="pct"/>
                  <w:shd w:val="clear" w:color="auto" w:fill="auto"/>
                  <w:vAlign w:val="center"/>
                </w:tcPr>
                <w:p w14:paraId="645C4B59"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774" w:type="pct"/>
                  <w:shd w:val="clear" w:color="auto" w:fill="auto"/>
                  <w:vAlign w:val="center"/>
                </w:tcPr>
                <w:p w14:paraId="43C37C49"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3,53</w:t>
                  </w:r>
                </w:p>
              </w:tc>
              <w:tc>
                <w:tcPr>
                  <w:tcW w:w="665" w:type="pct"/>
                  <w:vAlign w:val="center"/>
                </w:tcPr>
                <w:p w14:paraId="3D83C606"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3,34</w:t>
                  </w:r>
                </w:p>
              </w:tc>
              <w:tc>
                <w:tcPr>
                  <w:tcW w:w="665" w:type="pct"/>
                  <w:vAlign w:val="center"/>
                </w:tcPr>
                <w:p w14:paraId="346F6086" w14:textId="25A7318A" w:rsidR="00292499" w:rsidRPr="00A03943" w:rsidRDefault="00292499" w:rsidP="00091E50">
                  <w:pPr>
                    <w:spacing w:after="0" w:line="240" w:lineRule="auto"/>
                    <w:jc w:val="center"/>
                    <w:rPr>
                      <w:color w:val="000000"/>
                      <w:sz w:val="16"/>
                      <w:szCs w:val="16"/>
                    </w:rPr>
                  </w:pPr>
                  <w:r w:rsidRPr="00A03943">
                    <w:rPr>
                      <w:color w:val="000000"/>
                      <w:sz w:val="16"/>
                      <w:szCs w:val="16"/>
                    </w:rPr>
                    <w:t>3,51</w:t>
                  </w:r>
                </w:p>
              </w:tc>
            </w:tr>
          </w:tbl>
          <w:p w14:paraId="4A479AF1" w14:textId="77777777" w:rsidR="001F4ED5" w:rsidRPr="00395D08" w:rsidRDefault="001F4ED5" w:rsidP="00393F8F">
            <w:pPr>
              <w:spacing w:after="0" w:line="240" w:lineRule="auto"/>
              <w:rPr>
                <w:sz w:val="16"/>
                <w:szCs w:val="16"/>
              </w:rPr>
            </w:pPr>
          </w:p>
          <w:p w14:paraId="380FFF32" w14:textId="77777777" w:rsidR="001F4ED5" w:rsidRPr="00395D08" w:rsidRDefault="001F4ED5" w:rsidP="00393F8F">
            <w:pPr>
              <w:jc w:val="both"/>
              <w:rPr>
                <w:sz w:val="16"/>
                <w:szCs w:val="16"/>
              </w:rPr>
            </w:pPr>
            <w:r w:rsidRPr="00395D08">
              <w:rPr>
                <w:b/>
                <w:sz w:val="16"/>
                <w:szCs w:val="16"/>
              </w:rPr>
              <w:t>ISGC-P01-02</w:t>
            </w:r>
            <w:r w:rsidRPr="00395D08">
              <w:rPr>
                <w:sz w:val="16"/>
                <w:szCs w:val="16"/>
              </w:rPr>
              <w:t>: Grado de satisfacción del PDI con la información publicada del Título-Centr</w:t>
            </w:r>
            <w:r>
              <w:rPr>
                <w:sz w:val="16"/>
                <w:szCs w:val="16"/>
              </w:rPr>
              <w:t>o.</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522"/>
              <w:gridCol w:w="515"/>
              <w:gridCol w:w="608"/>
              <w:gridCol w:w="522"/>
              <w:gridCol w:w="522"/>
            </w:tblGrid>
            <w:tr w:rsidR="00292499" w:rsidRPr="00230D24" w14:paraId="7EF82EA6" w14:textId="16C5C7EC" w:rsidTr="00091E50">
              <w:trPr>
                <w:trHeight w:val="288"/>
              </w:trPr>
              <w:tc>
                <w:tcPr>
                  <w:tcW w:w="1576" w:type="pct"/>
                  <w:vAlign w:val="center"/>
                </w:tcPr>
                <w:p w14:paraId="58BE045E"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Curso</w:t>
                  </w:r>
                </w:p>
              </w:tc>
              <w:tc>
                <w:tcPr>
                  <w:tcW w:w="665" w:type="pct"/>
                  <w:shd w:val="clear" w:color="auto" w:fill="auto"/>
                  <w:vAlign w:val="center"/>
                </w:tcPr>
                <w:p w14:paraId="686F11FD"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18-19</w:t>
                  </w:r>
                </w:p>
              </w:tc>
              <w:tc>
                <w:tcPr>
                  <w:tcW w:w="656" w:type="pct"/>
                  <w:shd w:val="clear" w:color="auto" w:fill="auto"/>
                  <w:vAlign w:val="center"/>
                </w:tcPr>
                <w:p w14:paraId="081213F8"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19-20</w:t>
                  </w:r>
                </w:p>
              </w:tc>
              <w:tc>
                <w:tcPr>
                  <w:tcW w:w="774" w:type="pct"/>
                  <w:shd w:val="clear" w:color="auto" w:fill="auto"/>
                  <w:vAlign w:val="center"/>
                </w:tcPr>
                <w:p w14:paraId="3894CAA4"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20-21</w:t>
                  </w:r>
                </w:p>
              </w:tc>
              <w:tc>
                <w:tcPr>
                  <w:tcW w:w="665" w:type="pct"/>
                  <w:vAlign w:val="center"/>
                </w:tcPr>
                <w:p w14:paraId="3F2EBC3C" w14:textId="77777777" w:rsidR="00292499"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21-22</w:t>
                  </w:r>
                </w:p>
              </w:tc>
              <w:tc>
                <w:tcPr>
                  <w:tcW w:w="665" w:type="pct"/>
                  <w:vAlign w:val="center"/>
                </w:tcPr>
                <w:p w14:paraId="3C93778F" w14:textId="3B0FEFCF" w:rsidR="00292499" w:rsidRPr="00A03943" w:rsidRDefault="00292499" w:rsidP="00091E50">
                  <w:pPr>
                    <w:spacing w:after="0" w:line="240" w:lineRule="auto"/>
                    <w:jc w:val="center"/>
                    <w:rPr>
                      <w:rFonts w:asciiTheme="minorHAnsi" w:eastAsia="Times New Roman" w:hAnsiTheme="minorHAnsi"/>
                      <w:color w:val="000000"/>
                      <w:sz w:val="16"/>
                      <w:szCs w:val="16"/>
                      <w:lang w:eastAsia="es-ES"/>
                    </w:rPr>
                  </w:pPr>
                  <w:r w:rsidRPr="00A03943">
                    <w:rPr>
                      <w:rFonts w:asciiTheme="minorHAnsi" w:eastAsia="Times New Roman" w:hAnsiTheme="minorHAnsi"/>
                      <w:color w:val="000000"/>
                      <w:sz w:val="16"/>
                      <w:szCs w:val="16"/>
                      <w:lang w:eastAsia="es-ES"/>
                    </w:rPr>
                    <w:t>22-23</w:t>
                  </w:r>
                </w:p>
              </w:tc>
            </w:tr>
            <w:tr w:rsidR="00292499" w:rsidRPr="00230D24" w14:paraId="3F426A5F" w14:textId="005E8617" w:rsidTr="00091E50">
              <w:trPr>
                <w:trHeight w:val="288"/>
              </w:trPr>
              <w:tc>
                <w:tcPr>
                  <w:tcW w:w="1576" w:type="pct"/>
                  <w:vAlign w:val="center"/>
                </w:tcPr>
                <w:p w14:paraId="122282E1"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665" w:type="pct"/>
                  <w:shd w:val="clear" w:color="auto" w:fill="auto"/>
                  <w:vAlign w:val="center"/>
                  <w:hideMark/>
                </w:tcPr>
                <w:p w14:paraId="150B3377"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4,19</w:t>
                  </w:r>
                </w:p>
              </w:tc>
              <w:tc>
                <w:tcPr>
                  <w:tcW w:w="656" w:type="pct"/>
                  <w:shd w:val="clear" w:color="auto" w:fill="auto"/>
                  <w:vAlign w:val="center"/>
                  <w:hideMark/>
                </w:tcPr>
                <w:p w14:paraId="69C210E7"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774" w:type="pct"/>
                  <w:shd w:val="clear" w:color="auto" w:fill="auto"/>
                  <w:vAlign w:val="center"/>
                  <w:hideMark/>
                </w:tcPr>
                <w:p w14:paraId="550F625B"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4,18</w:t>
                  </w:r>
                </w:p>
              </w:tc>
              <w:tc>
                <w:tcPr>
                  <w:tcW w:w="665" w:type="pct"/>
                  <w:vAlign w:val="center"/>
                </w:tcPr>
                <w:p w14:paraId="2630F562" w14:textId="0FFBFE1B"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3,97</w:t>
                  </w:r>
                </w:p>
              </w:tc>
              <w:tc>
                <w:tcPr>
                  <w:tcW w:w="665" w:type="pct"/>
                  <w:vAlign w:val="center"/>
                </w:tcPr>
                <w:p w14:paraId="454ACB5D" w14:textId="40BF1434" w:rsidR="00A92BA0" w:rsidRPr="00A03943" w:rsidRDefault="00A92BA0" w:rsidP="00091E50">
                  <w:pPr>
                    <w:spacing w:after="0" w:line="240" w:lineRule="auto"/>
                    <w:jc w:val="center"/>
                    <w:rPr>
                      <w:rFonts w:asciiTheme="minorHAnsi" w:eastAsia="Times New Roman" w:hAnsiTheme="minorHAnsi"/>
                      <w:color w:val="000000"/>
                      <w:sz w:val="16"/>
                      <w:szCs w:val="16"/>
                      <w:lang w:eastAsia="es-ES"/>
                    </w:rPr>
                  </w:pPr>
                  <w:r w:rsidRPr="00A03943">
                    <w:rPr>
                      <w:rFonts w:asciiTheme="minorHAnsi" w:eastAsia="Times New Roman" w:hAnsiTheme="minorHAnsi"/>
                      <w:color w:val="000000"/>
                      <w:sz w:val="16"/>
                      <w:szCs w:val="16"/>
                      <w:lang w:eastAsia="es-ES"/>
                    </w:rPr>
                    <w:t>4,18</w:t>
                  </w:r>
                </w:p>
              </w:tc>
            </w:tr>
            <w:tr w:rsidR="00292499" w:rsidRPr="00230D24" w14:paraId="6D0A241B" w14:textId="616892AA" w:rsidTr="00091E50">
              <w:trPr>
                <w:trHeight w:val="288"/>
              </w:trPr>
              <w:tc>
                <w:tcPr>
                  <w:tcW w:w="1576" w:type="pct"/>
                  <w:vAlign w:val="center"/>
                </w:tcPr>
                <w:p w14:paraId="71F79A12"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665" w:type="pct"/>
                  <w:shd w:val="clear" w:color="auto" w:fill="auto"/>
                  <w:vAlign w:val="center"/>
                </w:tcPr>
                <w:p w14:paraId="722F2118"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4,58</w:t>
                  </w:r>
                </w:p>
              </w:tc>
              <w:tc>
                <w:tcPr>
                  <w:tcW w:w="656" w:type="pct"/>
                  <w:shd w:val="clear" w:color="auto" w:fill="auto"/>
                  <w:vAlign w:val="center"/>
                </w:tcPr>
                <w:p w14:paraId="151599E5"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774" w:type="pct"/>
                  <w:shd w:val="clear" w:color="auto" w:fill="auto"/>
                  <w:vAlign w:val="center"/>
                </w:tcPr>
                <w:p w14:paraId="78BDA98C"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4,53</w:t>
                  </w:r>
                </w:p>
              </w:tc>
              <w:tc>
                <w:tcPr>
                  <w:tcW w:w="665" w:type="pct"/>
                  <w:vAlign w:val="center"/>
                </w:tcPr>
                <w:p w14:paraId="1F1E6B61"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4,25</w:t>
                  </w:r>
                </w:p>
              </w:tc>
              <w:tc>
                <w:tcPr>
                  <w:tcW w:w="665" w:type="pct"/>
                  <w:vAlign w:val="center"/>
                </w:tcPr>
                <w:p w14:paraId="03CF70DB" w14:textId="0E6E5102" w:rsidR="00292499" w:rsidRPr="00A03943" w:rsidRDefault="00A92BA0" w:rsidP="00091E50">
                  <w:pPr>
                    <w:spacing w:after="0" w:line="240" w:lineRule="auto"/>
                    <w:jc w:val="center"/>
                    <w:rPr>
                      <w:color w:val="000000"/>
                      <w:sz w:val="16"/>
                      <w:szCs w:val="16"/>
                    </w:rPr>
                  </w:pPr>
                  <w:r w:rsidRPr="00A03943">
                    <w:rPr>
                      <w:color w:val="000000"/>
                      <w:sz w:val="16"/>
                      <w:szCs w:val="16"/>
                    </w:rPr>
                    <w:t>4,44</w:t>
                  </w:r>
                </w:p>
              </w:tc>
            </w:tr>
            <w:tr w:rsidR="00292499" w:rsidRPr="00230D24" w14:paraId="7C7A199D" w14:textId="48294704" w:rsidTr="00091E50">
              <w:trPr>
                <w:trHeight w:val="288"/>
              </w:trPr>
              <w:tc>
                <w:tcPr>
                  <w:tcW w:w="1576" w:type="pct"/>
                  <w:vAlign w:val="center"/>
                </w:tcPr>
                <w:p w14:paraId="3917FEAB"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665" w:type="pct"/>
                  <w:shd w:val="clear" w:color="auto" w:fill="auto"/>
                  <w:vAlign w:val="center"/>
                </w:tcPr>
                <w:p w14:paraId="3A4494A0"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4,69</w:t>
                  </w:r>
                </w:p>
              </w:tc>
              <w:tc>
                <w:tcPr>
                  <w:tcW w:w="656" w:type="pct"/>
                  <w:shd w:val="clear" w:color="auto" w:fill="auto"/>
                  <w:vAlign w:val="center"/>
                </w:tcPr>
                <w:p w14:paraId="74069D35"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774" w:type="pct"/>
                  <w:shd w:val="clear" w:color="auto" w:fill="auto"/>
                  <w:vAlign w:val="center"/>
                </w:tcPr>
                <w:p w14:paraId="3CC9E75A"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4,8</w:t>
                  </w:r>
                </w:p>
              </w:tc>
              <w:tc>
                <w:tcPr>
                  <w:tcW w:w="665" w:type="pct"/>
                  <w:vAlign w:val="center"/>
                </w:tcPr>
                <w:p w14:paraId="28BD2D28"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sz w:val="16"/>
                      <w:szCs w:val="16"/>
                      <w:lang w:eastAsia="es-ES"/>
                    </w:rPr>
                    <w:t>4,73</w:t>
                  </w:r>
                </w:p>
              </w:tc>
              <w:tc>
                <w:tcPr>
                  <w:tcW w:w="665" w:type="pct"/>
                  <w:vAlign w:val="center"/>
                </w:tcPr>
                <w:p w14:paraId="72964CE7" w14:textId="6A44635F" w:rsidR="00292499" w:rsidRPr="00A03943" w:rsidRDefault="00A92BA0" w:rsidP="00091E50">
                  <w:pPr>
                    <w:spacing w:after="0" w:line="240" w:lineRule="auto"/>
                    <w:jc w:val="center"/>
                    <w:rPr>
                      <w:rFonts w:eastAsia="Times New Roman" w:cstheme="minorHAnsi"/>
                      <w:sz w:val="16"/>
                      <w:szCs w:val="16"/>
                      <w:lang w:eastAsia="es-ES"/>
                    </w:rPr>
                  </w:pPr>
                  <w:r w:rsidRPr="00A03943">
                    <w:rPr>
                      <w:rFonts w:eastAsia="Times New Roman" w:cstheme="minorHAnsi"/>
                      <w:sz w:val="16"/>
                      <w:szCs w:val="16"/>
                      <w:lang w:eastAsia="es-ES"/>
                    </w:rPr>
                    <w:t>5</w:t>
                  </w:r>
                </w:p>
              </w:tc>
            </w:tr>
            <w:tr w:rsidR="00292499" w:rsidRPr="00230D24" w14:paraId="0B9CD50F" w14:textId="0B111BB4" w:rsidTr="00091E50">
              <w:trPr>
                <w:trHeight w:val="288"/>
              </w:trPr>
              <w:tc>
                <w:tcPr>
                  <w:tcW w:w="1576" w:type="pct"/>
                  <w:vAlign w:val="center"/>
                </w:tcPr>
                <w:p w14:paraId="7335A42D"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lastRenderedPageBreak/>
                    <w:t>UCA</w:t>
                  </w:r>
                </w:p>
              </w:tc>
              <w:tc>
                <w:tcPr>
                  <w:tcW w:w="665" w:type="pct"/>
                  <w:shd w:val="clear" w:color="auto" w:fill="auto"/>
                  <w:vAlign w:val="center"/>
                </w:tcPr>
                <w:p w14:paraId="4AF2FA20"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4,38</w:t>
                  </w:r>
                </w:p>
              </w:tc>
              <w:tc>
                <w:tcPr>
                  <w:tcW w:w="656" w:type="pct"/>
                  <w:shd w:val="clear" w:color="auto" w:fill="auto"/>
                  <w:vAlign w:val="center"/>
                </w:tcPr>
                <w:p w14:paraId="6672701E"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774" w:type="pct"/>
                  <w:shd w:val="clear" w:color="auto" w:fill="auto"/>
                  <w:vAlign w:val="center"/>
                </w:tcPr>
                <w:p w14:paraId="4F442E93"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w:t>
                  </w:r>
                </w:p>
              </w:tc>
              <w:tc>
                <w:tcPr>
                  <w:tcW w:w="665" w:type="pct"/>
                  <w:vAlign w:val="center"/>
                </w:tcPr>
                <w:p w14:paraId="05BBAB07" w14:textId="77777777" w:rsidR="00292499" w:rsidRPr="00230D24" w:rsidRDefault="00292499" w:rsidP="00091E5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4,34</w:t>
                  </w:r>
                </w:p>
              </w:tc>
              <w:tc>
                <w:tcPr>
                  <w:tcW w:w="665" w:type="pct"/>
                  <w:vAlign w:val="center"/>
                </w:tcPr>
                <w:p w14:paraId="2A607D84" w14:textId="67C7066B" w:rsidR="00292499" w:rsidRPr="00A03943" w:rsidRDefault="00A92BA0" w:rsidP="00091E50">
                  <w:pPr>
                    <w:spacing w:after="0" w:line="240" w:lineRule="auto"/>
                    <w:jc w:val="center"/>
                    <w:rPr>
                      <w:color w:val="000000"/>
                      <w:sz w:val="16"/>
                      <w:szCs w:val="16"/>
                    </w:rPr>
                  </w:pPr>
                  <w:r w:rsidRPr="00A03943">
                    <w:rPr>
                      <w:color w:val="000000"/>
                      <w:sz w:val="16"/>
                      <w:szCs w:val="16"/>
                    </w:rPr>
                    <w:t>4,28</w:t>
                  </w:r>
                </w:p>
              </w:tc>
            </w:tr>
          </w:tbl>
          <w:p w14:paraId="1AA645B1" w14:textId="77777777" w:rsidR="001F4ED5" w:rsidRPr="00395D08" w:rsidRDefault="001F4ED5" w:rsidP="00393F8F">
            <w:pPr>
              <w:jc w:val="both"/>
              <w:rPr>
                <w:rFonts w:asciiTheme="minorHAnsi" w:hAnsiTheme="minorHAnsi" w:cstheme="minorHAnsi"/>
                <w:sz w:val="18"/>
                <w:szCs w:val="18"/>
              </w:rPr>
            </w:pPr>
          </w:p>
        </w:tc>
      </w:tr>
      <w:tr w:rsidR="001F4ED5" w:rsidRPr="00282283" w14:paraId="5EE4CF0E" w14:textId="77777777" w:rsidTr="00091E50">
        <w:trPr>
          <w:trHeight w:val="1201"/>
          <w:jc w:val="center"/>
        </w:trPr>
        <w:tc>
          <w:tcPr>
            <w:tcW w:w="1006" w:type="pct"/>
            <w:vAlign w:val="center"/>
          </w:tcPr>
          <w:p w14:paraId="74F2D3BA" w14:textId="77777777" w:rsidR="001F4ED5" w:rsidRPr="00395D08" w:rsidRDefault="001F4ED5" w:rsidP="00393F8F">
            <w:pPr>
              <w:autoSpaceDE w:val="0"/>
              <w:autoSpaceDN w:val="0"/>
              <w:adjustRightInd w:val="0"/>
              <w:spacing w:after="0" w:line="240" w:lineRule="auto"/>
              <w:rPr>
                <w:rFonts w:cs="Calibri"/>
                <w:b/>
                <w:sz w:val="16"/>
                <w:szCs w:val="16"/>
                <w:shd w:val="clear" w:color="auto" w:fill="FFFFFF"/>
              </w:rPr>
            </w:pPr>
            <w:r w:rsidRPr="00395D08">
              <w:rPr>
                <w:rFonts w:cs="Calibri"/>
                <w:b/>
                <w:sz w:val="16"/>
                <w:szCs w:val="16"/>
                <w:shd w:val="clear" w:color="auto" w:fill="FFFFFF"/>
              </w:rPr>
              <w:lastRenderedPageBreak/>
              <w:t>DEVA 25/06/2022 Informe renovación acreditación</w:t>
            </w:r>
          </w:p>
          <w:p w14:paraId="2E18EC40" w14:textId="77777777" w:rsidR="006F774D" w:rsidRDefault="001F4ED5" w:rsidP="006F774D">
            <w:pPr>
              <w:autoSpaceDE w:val="0"/>
              <w:autoSpaceDN w:val="0"/>
              <w:adjustRightInd w:val="0"/>
              <w:spacing w:after="0" w:line="240" w:lineRule="auto"/>
              <w:jc w:val="both"/>
              <w:rPr>
                <w:rFonts w:cs="Calibri"/>
                <w:b/>
                <w:sz w:val="16"/>
                <w:szCs w:val="16"/>
                <w:shd w:val="clear" w:color="auto" w:fill="FFFFFF"/>
              </w:rPr>
            </w:pPr>
            <w:r w:rsidRPr="00395D08">
              <w:rPr>
                <w:rFonts w:cs="Calibri"/>
                <w:b/>
                <w:sz w:val="16"/>
                <w:szCs w:val="16"/>
                <w:shd w:val="clear" w:color="auto" w:fill="FFFFFF"/>
              </w:rPr>
              <w:t>Recomendación nº2</w:t>
            </w:r>
            <w:r w:rsidR="006F774D">
              <w:rPr>
                <w:rFonts w:cs="Calibri"/>
                <w:b/>
                <w:sz w:val="16"/>
                <w:szCs w:val="16"/>
                <w:shd w:val="clear" w:color="auto" w:fill="FFFFFF"/>
              </w:rPr>
              <w:t xml:space="preserve"> </w:t>
            </w:r>
          </w:p>
          <w:p w14:paraId="22B180C8" w14:textId="1D8FBB80" w:rsidR="001F4ED5" w:rsidRPr="00395D08" w:rsidRDefault="006F774D" w:rsidP="006F774D">
            <w:pPr>
              <w:autoSpaceDE w:val="0"/>
              <w:autoSpaceDN w:val="0"/>
              <w:adjustRightInd w:val="0"/>
              <w:spacing w:after="0" w:line="240" w:lineRule="auto"/>
              <w:jc w:val="both"/>
              <w:rPr>
                <w:rFonts w:cs="Calibri"/>
                <w:b/>
                <w:sz w:val="16"/>
                <w:szCs w:val="16"/>
                <w:shd w:val="clear" w:color="auto" w:fill="FFFFFF"/>
              </w:rPr>
            </w:pPr>
            <w:r>
              <w:rPr>
                <w:rFonts w:cs="Calibri"/>
                <w:b/>
                <w:sz w:val="16"/>
                <w:szCs w:val="16"/>
                <w:shd w:val="clear" w:color="auto" w:fill="FFFFFF"/>
              </w:rPr>
              <w:t>(Especial seguimiento)</w:t>
            </w:r>
            <w:r w:rsidR="001F4ED5" w:rsidRPr="00395D08">
              <w:rPr>
                <w:rFonts w:cs="Calibri"/>
                <w:b/>
                <w:sz w:val="16"/>
                <w:szCs w:val="16"/>
                <w:shd w:val="clear" w:color="auto" w:fill="FFFFFF"/>
              </w:rPr>
              <w:t>:</w:t>
            </w:r>
          </w:p>
          <w:p w14:paraId="0EA63607" w14:textId="786CCD31" w:rsidR="001F4ED5" w:rsidRPr="00395D08" w:rsidRDefault="001F4ED5" w:rsidP="006F774D">
            <w:pPr>
              <w:autoSpaceDE w:val="0"/>
              <w:autoSpaceDN w:val="0"/>
              <w:adjustRightInd w:val="0"/>
              <w:spacing w:after="0" w:line="240" w:lineRule="auto"/>
              <w:jc w:val="both"/>
              <w:rPr>
                <w:rFonts w:cs="Calibri"/>
                <w:sz w:val="16"/>
                <w:szCs w:val="16"/>
                <w:shd w:val="clear" w:color="auto" w:fill="FFFFFF"/>
              </w:rPr>
            </w:pPr>
            <w:r w:rsidRPr="00395D08">
              <w:rPr>
                <w:rFonts w:cs="Calibri"/>
                <w:sz w:val="16"/>
                <w:szCs w:val="16"/>
                <w:shd w:val="clear" w:color="auto" w:fill="FFFFFF"/>
              </w:rPr>
              <w:t>Se debe dar información de las encuestas anuales a todos los colectivos de interés, incluyendo empleadoras y empleadores</w:t>
            </w:r>
          </w:p>
          <w:p w14:paraId="197354F4" w14:textId="77777777" w:rsidR="001F4ED5" w:rsidRPr="00395D08" w:rsidRDefault="001F4ED5" w:rsidP="00393F8F">
            <w:pPr>
              <w:spacing w:after="0" w:line="240" w:lineRule="auto"/>
              <w:ind w:left="-138"/>
              <w:jc w:val="center"/>
              <w:rPr>
                <w:rFonts w:cs="Calibri"/>
                <w:sz w:val="16"/>
                <w:szCs w:val="16"/>
                <w:shd w:val="clear" w:color="auto" w:fill="FFFFFF"/>
              </w:rPr>
            </w:pPr>
          </w:p>
        </w:tc>
        <w:tc>
          <w:tcPr>
            <w:tcW w:w="927" w:type="pct"/>
            <w:vMerge w:val="restart"/>
            <w:vAlign w:val="center"/>
          </w:tcPr>
          <w:p w14:paraId="788EE722" w14:textId="77777777" w:rsidR="001F4ED5" w:rsidRDefault="001F4ED5" w:rsidP="00393F8F">
            <w:pPr>
              <w:spacing w:after="0" w:line="240" w:lineRule="auto"/>
              <w:jc w:val="both"/>
              <w:rPr>
                <w:rFonts w:cs="Calibri"/>
                <w:sz w:val="16"/>
                <w:szCs w:val="16"/>
                <w:highlight w:val="green"/>
                <w:shd w:val="clear" w:color="auto" w:fill="FFFFFF"/>
              </w:rPr>
            </w:pPr>
          </w:p>
          <w:p w14:paraId="1D460308" w14:textId="77777777" w:rsidR="001F4ED5" w:rsidRPr="00395D08" w:rsidRDefault="001F4ED5" w:rsidP="00393F8F">
            <w:pPr>
              <w:spacing w:after="0" w:line="240" w:lineRule="auto"/>
              <w:jc w:val="both"/>
              <w:rPr>
                <w:rFonts w:cs="Calibri"/>
                <w:sz w:val="16"/>
                <w:szCs w:val="16"/>
                <w:shd w:val="clear" w:color="auto" w:fill="FFFFFF"/>
              </w:rPr>
            </w:pPr>
            <w:r w:rsidRPr="00395D08">
              <w:rPr>
                <w:sz w:val="16"/>
                <w:szCs w:val="16"/>
              </w:rPr>
              <w:t>Esta información se analizará con motivo de la elaboración del Autoinforme del título del curso 22/23 y se publicarán los resultados en la web del título.</w:t>
            </w:r>
          </w:p>
          <w:p w14:paraId="21EF112A" w14:textId="77777777" w:rsidR="001F4ED5" w:rsidRPr="00395D08" w:rsidRDefault="001F4ED5" w:rsidP="00393F8F">
            <w:pPr>
              <w:spacing w:after="0" w:line="240" w:lineRule="auto"/>
              <w:jc w:val="both"/>
              <w:rPr>
                <w:rFonts w:cs="Calibri"/>
                <w:sz w:val="16"/>
                <w:szCs w:val="16"/>
                <w:shd w:val="clear" w:color="auto" w:fill="FFFFFF"/>
              </w:rPr>
            </w:pPr>
          </w:p>
          <w:p w14:paraId="6B724821" w14:textId="77777777" w:rsidR="001F4ED5" w:rsidRPr="00395D08" w:rsidRDefault="001F4ED5" w:rsidP="00393F8F">
            <w:pPr>
              <w:jc w:val="both"/>
              <w:rPr>
                <w:sz w:val="16"/>
                <w:szCs w:val="16"/>
              </w:rPr>
            </w:pPr>
            <w:r w:rsidRPr="00395D08">
              <w:rPr>
                <w:sz w:val="16"/>
                <w:szCs w:val="16"/>
              </w:rPr>
              <w:t>En julio de 2021 el Consejo de Gobierno de la UCA aprobó la versión 3.0 del Sistema de Garantía de Calidad de los Centros de la UCA. En el P07: Proceso resultados, apartado 2c, se prevé:</w:t>
            </w:r>
          </w:p>
          <w:p w14:paraId="1A460BF5" w14:textId="6189B0A3" w:rsidR="001F4ED5" w:rsidRPr="00395D08" w:rsidRDefault="001F4ED5" w:rsidP="00393F8F">
            <w:pPr>
              <w:jc w:val="both"/>
              <w:rPr>
                <w:sz w:val="16"/>
                <w:szCs w:val="16"/>
              </w:rPr>
            </w:pPr>
            <w:r w:rsidRPr="00395D08">
              <w:rPr>
                <w:sz w:val="16"/>
                <w:szCs w:val="16"/>
              </w:rPr>
              <w:t>-Empleadores</w:t>
            </w:r>
          </w:p>
          <w:p w14:paraId="0C45741F" w14:textId="77777777" w:rsidR="001F4ED5" w:rsidRPr="00916F36" w:rsidRDefault="001F4ED5" w:rsidP="00393F8F">
            <w:pPr>
              <w:spacing w:after="0" w:line="240" w:lineRule="auto"/>
              <w:jc w:val="both"/>
              <w:rPr>
                <w:sz w:val="16"/>
                <w:szCs w:val="16"/>
              </w:rPr>
            </w:pPr>
            <w:r w:rsidRPr="00395D08">
              <w:rPr>
                <w:sz w:val="16"/>
                <w:szCs w:val="16"/>
              </w:rPr>
              <w:t>Para recabar información sobre necesidades o expectativas, así como sobre la satisfacción de los empleadores con las competencias adquiridas por los egresados durante sus estudios, el Centro facilitará la participación de este grupo de interés en las Comisiones</w:t>
            </w:r>
            <w:r w:rsidRPr="004C4098">
              <w:rPr>
                <w:sz w:val="16"/>
                <w:szCs w:val="16"/>
              </w:rPr>
              <w:t xml:space="preserve"> </w:t>
            </w:r>
            <w:r w:rsidRPr="00395D08">
              <w:rPr>
                <w:sz w:val="16"/>
                <w:szCs w:val="16"/>
              </w:rPr>
              <w:t>que estime conveniente, siendo aconsejable que se produzca ese encuentro una vez al año, dejando constancia del mismo. La información obtenida se utilizará para realizar los correspondientes análisis y valoraciones necesarios para el seguimiento de los títulos y de las estrategias de mejora del Centro.</w:t>
            </w:r>
          </w:p>
        </w:tc>
        <w:tc>
          <w:tcPr>
            <w:tcW w:w="331" w:type="pct"/>
            <w:vAlign w:val="center"/>
          </w:tcPr>
          <w:p w14:paraId="56A5DFCB" w14:textId="19BB1037" w:rsidR="001F4ED5" w:rsidRPr="00CE6353" w:rsidRDefault="00091E50" w:rsidP="00091E50">
            <w:pPr>
              <w:jc w:val="center"/>
              <w:rPr>
                <w:rFonts w:asciiTheme="minorHAnsi" w:hAnsiTheme="minorHAnsi" w:cstheme="minorHAnsi"/>
                <w:sz w:val="18"/>
                <w:szCs w:val="18"/>
                <w:highlight w:val="cyan"/>
              </w:rPr>
            </w:pPr>
            <w:r w:rsidRPr="00091E50">
              <w:rPr>
                <w:rFonts w:asciiTheme="minorHAnsi" w:hAnsiTheme="minorHAnsi" w:cstheme="minorHAnsi"/>
                <w:sz w:val="18"/>
                <w:szCs w:val="18"/>
              </w:rPr>
              <w:t>1</w:t>
            </w:r>
          </w:p>
        </w:tc>
        <w:tc>
          <w:tcPr>
            <w:tcW w:w="472" w:type="pct"/>
            <w:shd w:val="clear" w:color="auto" w:fill="auto"/>
            <w:vAlign w:val="center"/>
          </w:tcPr>
          <w:p w14:paraId="34875FAA" w14:textId="77777777" w:rsidR="001F4ED5" w:rsidRPr="00CE6353" w:rsidRDefault="001F4ED5" w:rsidP="00393F8F">
            <w:pPr>
              <w:spacing w:after="0" w:line="240" w:lineRule="auto"/>
              <w:rPr>
                <w:rFonts w:asciiTheme="minorHAnsi" w:hAnsiTheme="minorHAnsi" w:cstheme="minorHAnsi"/>
                <w:sz w:val="18"/>
                <w:szCs w:val="18"/>
                <w:highlight w:val="cyan"/>
              </w:rPr>
            </w:pPr>
            <w:r w:rsidRPr="00FF58D4">
              <w:rPr>
                <w:sz w:val="16"/>
                <w:szCs w:val="16"/>
              </w:rPr>
              <w:t>Vicedecana de Planificación y Calidad o Coordinador de Título dependiendo de la figura existente en el centro</w:t>
            </w:r>
          </w:p>
        </w:tc>
        <w:tc>
          <w:tcPr>
            <w:tcW w:w="430" w:type="pct"/>
            <w:vAlign w:val="center"/>
          </w:tcPr>
          <w:p w14:paraId="486DCC55" w14:textId="77777777" w:rsidR="001F4ED5" w:rsidRPr="00CE6353" w:rsidRDefault="001F4ED5" w:rsidP="00393F8F">
            <w:pPr>
              <w:jc w:val="center"/>
              <w:rPr>
                <w:rFonts w:asciiTheme="minorHAnsi" w:hAnsiTheme="minorHAnsi" w:cstheme="minorHAnsi"/>
                <w:sz w:val="18"/>
                <w:szCs w:val="18"/>
                <w:highlight w:val="cyan"/>
              </w:rPr>
            </w:pPr>
            <w:r w:rsidRPr="00395D08">
              <w:rPr>
                <w:sz w:val="16"/>
                <w:szCs w:val="16"/>
              </w:rPr>
              <w:t>Julio 2022</w:t>
            </w:r>
          </w:p>
        </w:tc>
        <w:tc>
          <w:tcPr>
            <w:tcW w:w="419" w:type="pct"/>
            <w:vAlign w:val="center"/>
          </w:tcPr>
          <w:p w14:paraId="3744AEF9" w14:textId="77777777" w:rsidR="001F4ED5" w:rsidRPr="00CE6353" w:rsidRDefault="001F4ED5" w:rsidP="00393F8F">
            <w:pPr>
              <w:jc w:val="center"/>
              <w:rPr>
                <w:rFonts w:asciiTheme="minorHAnsi" w:hAnsiTheme="minorHAnsi" w:cstheme="minorHAnsi"/>
                <w:sz w:val="18"/>
                <w:szCs w:val="18"/>
                <w:highlight w:val="cyan"/>
              </w:rPr>
            </w:pPr>
            <w:r w:rsidRPr="00395D08">
              <w:rPr>
                <w:sz w:val="16"/>
                <w:szCs w:val="16"/>
              </w:rPr>
              <w:t>Julio 2023</w:t>
            </w:r>
          </w:p>
        </w:tc>
        <w:tc>
          <w:tcPr>
            <w:tcW w:w="1415" w:type="pct"/>
            <w:vAlign w:val="center"/>
          </w:tcPr>
          <w:p w14:paraId="60F954FB" w14:textId="5EC4D61A" w:rsidR="001F4ED5" w:rsidRPr="00395D08" w:rsidRDefault="001F4ED5" w:rsidP="006F774D">
            <w:pPr>
              <w:spacing w:after="0" w:line="240" w:lineRule="auto"/>
              <w:jc w:val="both"/>
              <w:rPr>
                <w:sz w:val="16"/>
                <w:szCs w:val="16"/>
              </w:rPr>
            </w:pPr>
            <w:r w:rsidRPr="00395D08">
              <w:rPr>
                <w:b/>
                <w:sz w:val="16"/>
                <w:szCs w:val="16"/>
              </w:rPr>
              <w:t>ISGC-P01-01:</w:t>
            </w:r>
            <w:r w:rsidRPr="00395D08">
              <w:rPr>
                <w:sz w:val="16"/>
                <w:szCs w:val="16"/>
              </w:rPr>
              <w:t xml:space="preserve"> Grado de satisfacción del alumnado con la información publicada del Título-Centro</w:t>
            </w:r>
          </w:p>
          <w:p w14:paraId="583E08CF" w14:textId="6447F13A" w:rsidR="001F4ED5" w:rsidRPr="00CE6353" w:rsidRDefault="001F4ED5" w:rsidP="006F774D">
            <w:pPr>
              <w:spacing w:line="240" w:lineRule="auto"/>
              <w:jc w:val="both"/>
              <w:rPr>
                <w:rFonts w:asciiTheme="minorHAnsi" w:hAnsiTheme="minorHAnsi" w:cstheme="minorHAnsi"/>
                <w:sz w:val="18"/>
                <w:szCs w:val="18"/>
                <w:highlight w:val="cyan"/>
              </w:rPr>
            </w:pPr>
            <w:r w:rsidRPr="00395D08">
              <w:rPr>
                <w:b/>
                <w:sz w:val="16"/>
                <w:szCs w:val="16"/>
              </w:rPr>
              <w:t>ISGC-P01-02:</w:t>
            </w:r>
            <w:r w:rsidRPr="00395D08">
              <w:rPr>
                <w:sz w:val="16"/>
                <w:szCs w:val="16"/>
              </w:rPr>
              <w:t xml:space="preserve"> Grado de satisfacción del PDI con la información publicada del Título-Centro</w:t>
            </w:r>
          </w:p>
        </w:tc>
      </w:tr>
      <w:tr w:rsidR="001F4ED5" w:rsidRPr="00282283" w14:paraId="167072BF" w14:textId="77777777" w:rsidTr="00091E50">
        <w:trPr>
          <w:trHeight w:val="340"/>
          <w:jc w:val="center"/>
        </w:trPr>
        <w:tc>
          <w:tcPr>
            <w:tcW w:w="1006" w:type="pct"/>
            <w:vAlign w:val="center"/>
          </w:tcPr>
          <w:p w14:paraId="0AE82E78" w14:textId="77777777" w:rsidR="001F4ED5" w:rsidRPr="00395D08" w:rsidRDefault="001F4ED5" w:rsidP="00393F8F">
            <w:pPr>
              <w:autoSpaceDE w:val="0"/>
              <w:autoSpaceDN w:val="0"/>
              <w:adjustRightInd w:val="0"/>
              <w:spacing w:after="0" w:line="240" w:lineRule="auto"/>
              <w:rPr>
                <w:rFonts w:cs="Calibri"/>
                <w:b/>
                <w:sz w:val="16"/>
                <w:szCs w:val="16"/>
                <w:shd w:val="clear" w:color="auto" w:fill="FFFFFF"/>
              </w:rPr>
            </w:pPr>
            <w:r w:rsidRPr="00395D08">
              <w:rPr>
                <w:rFonts w:cs="Calibri"/>
                <w:b/>
                <w:sz w:val="16"/>
                <w:szCs w:val="16"/>
                <w:shd w:val="clear" w:color="auto" w:fill="FFFFFF"/>
              </w:rPr>
              <w:t>DEVA 25/06/2022 Informe renovación acreditación</w:t>
            </w:r>
          </w:p>
          <w:p w14:paraId="084B7808" w14:textId="245BBED8" w:rsidR="001F4ED5" w:rsidRDefault="001F4ED5" w:rsidP="00393F8F">
            <w:pPr>
              <w:spacing w:after="0" w:line="240" w:lineRule="auto"/>
              <w:rPr>
                <w:rFonts w:cs="Calibri"/>
                <w:b/>
                <w:sz w:val="16"/>
                <w:szCs w:val="16"/>
                <w:shd w:val="clear" w:color="auto" w:fill="FFFFFF"/>
              </w:rPr>
            </w:pPr>
            <w:r w:rsidRPr="00395D08">
              <w:rPr>
                <w:rFonts w:cs="Calibri"/>
                <w:b/>
                <w:sz w:val="16"/>
                <w:szCs w:val="16"/>
                <w:shd w:val="clear" w:color="auto" w:fill="FFFFFF"/>
              </w:rPr>
              <w:t>Recomendación nº3</w:t>
            </w:r>
          </w:p>
          <w:p w14:paraId="6EB52AC0" w14:textId="48F254BE" w:rsidR="006F774D" w:rsidRPr="006F774D" w:rsidRDefault="006F774D" w:rsidP="006F774D">
            <w:pPr>
              <w:autoSpaceDE w:val="0"/>
              <w:autoSpaceDN w:val="0"/>
              <w:adjustRightInd w:val="0"/>
              <w:spacing w:after="0" w:line="240" w:lineRule="auto"/>
              <w:jc w:val="both"/>
              <w:rPr>
                <w:rFonts w:cs="Calibri"/>
                <w:b/>
                <w:sz w:val="16"/>
                <w:szCs w:val="16"/>
                <w:shd w:val="clear" w:color="auto" w:fill="FFFFFF"/>
              </w:rPr>
            </w:pPr>
            <w:r>
              <w:rPr>
                <w:rFonts w:cs="Calibri"/>
                <w:b/>
                <w:sz w:val="16"/>
                <w:szCs w:val="16"/>
                <w:shd w:val="clear" w:color="auto" w:fill="FFFFFF"/>
              </w:rPr>
              <w:t>(Especial seguimiento)</w:t>
            </w:r>
            <w:r w:rsidRPr="00395D08">
              <w:rPr>
                <w:rFonts w:cs="Calibri"/>
                <w:b/>
                <w:sz w:val="16"/>
                <w:szCs w:val="16"/>
                <w:shd w:val="clear" w:color="auto" w:fill="FFFFFF"/>
              </w:rPr>
              <w:t>:</w:t>
            </w:r>
          </w:p>
          <w:p w14:paraId="5248747E" w14:textId="7A470607" w:rsidR="001F4ED5" w:rsidRPr="00395D08" w:rsidRDefault="001F4ED5" w:rsidP="006F774D">
            <w:pPr>
              <w:jc w:val="both"/>
              <w:rPr>
                <w:rFonts w:asciiTheme="minorHAnsi" w:hAnsiTheme="minorHAnsi" w:cstheme="minorHAnsi"/>
                <w:b/>
                <w:sz w:val="18"/>
                <w:szCs w:val="18"/>
              </w:rPr>
            </w:pPr>
            <w:r w:rsidRPr="00395D08">
              <w:rPr>
                <w:rFonts w:asciiTheme="minorHAnsi" w:eastAsiaTheme="minorHAnsi" w:hAnsiTheme="minorHAnsi" w:cstheme="minorHAnsi"/>
                <w:sz w:val="16"/>
                <w:szCs w:val="16"/>
              </w:rPr>
              <w:t>Se debe realizar encuestas anuales a todos los colectivos de interés, incluyendo empleadoras y empleadores</w:t>
            </w:r>
          </w:p>
        </w:tc>
        <w:tc>
          <w:tcPr>
            <w:tcW w:w="927" w:type="pct"/>
            <w:vMerge/>
          </w:tcPr>
          <w:p w14:paraId="40A9D858" w14:textId="77777777" w:rsidR="001F4ED5" w:rsidRPr="00282283" w:rsidRDefault="001F4ED5" w:rsidP="00393F8F">
            <w:pPr>
              <w:jc w:val="both"/>
              <w:rPr>
                <w:rFonts w:asciiTheme="minorHAnsi" w:hAnsiTheme="minorHAnsi" w:cstheme="minorHAnsi"/>
                <w:sz w:val="18"/>
                <w:szCs w:val="18"/>
              </w:rPr>
            </w:pPr>
          </w:p>
        </w:tc>
        <w:tc>
          <w:tcPr>
            <w:tcW w:w="331" w:type="pct"/>
            <w:vAlign w:val="center"/>
          </w:tcPr>
          <w:p w14:paraId="23C0E8C0" w14:textId="77777777" w:rsidR="001F4ED5" w:rsidRPr="00CE6353" w:rsidRDefault="001F4ED5" w:rsidP="00091E50">
            <w:pPr>
              <w:jc w:val="center"/>
              <w:rPr>
                <w:rFonts w:asciiTheme="minorHAnsi" w:hAnsiTheme="minorHAnsi" w:cstheme="minorHAnsi"/>
                <w:sz w:val="18"/>
                <w:szCs w:val="18"/>
                <w:highlight w:val="cyan"/>
              </w:rPr>
            </w:pPr>
            <w:r w:rsidRPr="007E5CAB">
              <w:rPr>
                <w:rFonts w:asciiTheme="minorHAnsi" w:hAnsiTheme="minorHAnsi" w:cstheme="minorHAnsi"/>
                <w:sz w:val="18"/>
                <w:szCs w:val="18"/>
              </w:rPr>
              <w:t>2</w:t>
            </w:r>
          </w:p>
        </w:tc>
        <w:tc>
          <w:tcPr>
            <w:tcW w:w="472" w:type="pct"/>
            <w:vAlign w:val="center"/>
          </w:tcPr>
          <w:p w14:paraId="3AADDE00" w14:textId="77777777" w:rsidR="001F4ED5" w:rsidRPr="00CE6353" w:rsidRDefault="001F4ED5" w:rsidP="00393F8F">
            <w:pPr>
              <w:jc w:val="both"/>
              <w:rPr>
                <w:rFonts w:asciiTheme="minorHAnsi" w:hAnsiTheme="minorHAnsi" w:cstheme="minorHAnsi"/>
                <w:sz w:val="18"/>
                <w:szCs w:val="18"/>
                <w:highlight w:val="cyan"/>
              </w:rPr>
            </w:pPr>
            <w:r>
              <w:rPr>
                <w:sz w:val="16"/>
                <w:szCs w:val="16"/>
              </w:rPr>
              <w:t>Coordinador del Título</w:t>
            </w:r>
          </w:p>
        </w:tc>
        <w:tc>
          <w:tcPr>
            <w:tcW w:w="430" w:type="pct"/>
            <w:vAlign w:val="center"/>
          </w:tcPr>
          <w:p w14:paraId="3B2A6E15" w14:textId="5713AA75" w:rsidR="001F4ED5" w:rsidRPr="00395D08" w:rsidRDefault="0053151A" w:rsidP="00393F8F">
            <w:pPr>
              <w:jc w:val="center"/>
              <w:rPr>
                <w:rFonts w:asciiTheme="minorHAnsi" w:hAnsiTheme="minorHAnsi" w:cstheme="minorHAnsi"/>
                <w:sz w:val="16"/>
                <w:szCs w:val="16"/>
                <w:highlight w:val="cyan"/>
              </w:rPr>
            </w:pPr>
            <w:r>
              <w:rPr>
                <w:rFonts w:asciiTheme="minorHAnsi" w:hAnsiTheme="minorHAnsi" w:cstheme="minorHAnsi"/>
                <w:sz w:val="16"/>
                <w:szCs w:val="16"/>
              </w:rPr>
              <w:t>Septiembre 2022</w:t>
            </w:r>
          </w:p>
        </w:tc>
        <w:tc>
          <w:tcPr>
            <w:tcW w:w="419" w:type="pct"/>
            <w:vAlign w:val="center"/>
          </w:tcPr>
          <w:p w14:paraId="65CDEB6D" w14:textId="77777777" w:rsidR="001F4ED5" w:rsidRPr="00CE6353" w:rsidRDefault="001F4ED5" w:rsidP="00393F8F">
            <w:pPr>
              <w:jc w:val="center"/>
              <w:rPr>
                <w:rFonts w:asciiTheme="minorHAnsi" w:hAnsiTheme="minorHAnsi" w:cstheme="minorHAnsi"/>
                <w:sz w:val="18"/>
                <w:szCs w:val="18"/>
                <w:highlight w:val="cyan"/>
              </w:rPr>
            </w:pPr>
            <w:r w:rsidRPr="00395D08">
              <w:rPr>
                <w:sz w:val="16"/>
                <w:szCs w:val="16"/>
              </w:rPr>
              <w:t>Julio 2023</w:t>
            </w:r>
          </w:p>
        </w:tc>
        <w:tc>
          <w:tcPr>
            <w:tcW w:w="1415" w:type="pct"/>
            <w:vAlign w:val="center"/>
          </w:tcPr>
          <w:p w14:paraId="27CD9F99" w14:textId="77777777" w:rsidR="001F4ED5" w:rsidRPr="00CE6353" w:rsidRDefault="001F4ED5" w:rsidP="00393F8F">
            <w:pPr>
              <w:jc w:val="both"/>
              <w:rPr>
                <w:rFonts w:asciiTheme="minorHAnsi" w:hAnsiTheme="minorHAnsi" w:cstheme="minorHAnsi"/>
                <w:sz w:val="18"/>
                <w:szCs w:val="18"/>
                <w:highlight w:val="cyan"/>
              </w:rPr>
            </w:pPr>
            <w:r>
              <w:rPr>
                <w:sz w:val="16"/>
                <w:szCs w:val="16"/>
              </w:rPr>
              <w:t>Información a través de entrevistas con los empleadores</w:t>
            </w:r>
          </w:p>
        </w:tc>
      </w:tr>
      <w:tr w:rsidR="001F4ED5" w:rsidRPr="00282283" w14:paraId="1BFA38A6" w14:textId="77777777" w:rsidTr="00091E50">
        <w:trPr>
          <w:trHeight w:val="340"/>
          <w:jc w:val="center"/>
        </w:trPr>
        <w:tc>
          <w:tcPr>
            <w:tcW w:w="1006" w:type="pct"/>
            <w:vAlign w:val="center"/>
          </w:tcPr>
          <w:p w14:paraId="72EECBC5" w14:textId="77777777" w:rsidR="001F4ED5" w:rsidRPr="00395D08" w:rsidRDefault="001F4ED5" w:rsidP="00393F8F">
            <w:pPr>
              <w:autoSpaceDE w:val="0"/>
              <w:autoSpaceDN w:val="0"/>
              <w:adjustRightInd w:val="0"/>
              <w:spacing w:after="0" w:line="240" w:lineRule="auto"/>
              <w:rPr>
                <w:rFonts w:cs="Calibri"/>
                <w:b/>
                <w:sz w:val="16"/>
                <w:szCs w:val="16"/>
                <w:shd w:val="clear" w:color="auto" w:fill="FFFFFF"/>
              </w:rPr>
            </w:pPr>
            <w:r w:rsidRPr="00395D08">
              <w:rPr>
                <w:rFonts w:cs="Calibri"/>
                <w:b/>
                <w:sz w:val="16"/>
                <w:szCs w:val="16"/>
                <w:shd w:val="clear" w:color="auto" w:fill="FFFFFF"/>
              </w:rPr>
              <w:t>DEVA 25/06/2022 Informe renovación acreditación</w:t>
            </w:r>
          </w:p>
          <w:p w14:paraId="4E0C4238" w14:textId="77777777" w:rsidR="001F4ED5" w:rsidRPr="00395D08" w:rsidRDefault="001F4ED5" w:rsidP="00393F8F">
            <w:pPr>
              <w:spacing w:after="0" w:line="240" w:lineRule="auto"/>
              <w:rPr>
                <w:rFonts w:ascii="Arial" w:eastAsiaTheme="minorHAnsi" w:hAnsi="Arial" w:cs="Arial"/>
                <w:sz w:val="16"/>
                <w:szCs w:val="16"/>
              </w:rPr>
            </w:pPr>
            <w:r w:rsidRPr="00395D08">
              <w:rPr>
                <w:b/>
                <w:i/>
                <w:sz w:val="16"/>
                <w:szCs w:val="16"/>
              </w:rPr>
              <w:t>Recomendación nº 6:</w:t>
            </w:r>
            <w:r w:rsidRPr="00395D08">
              <w:rPr>
                <w:rFonts w:ascii="Arial" w:eastAsiaTheme="minorHAnsi" w:hAnsi="Arial" w:cs="Arial"/>
                <w:sz w:val="16"/>
                <w:szCs w:val="16"/>
              </w:rPr>
              <w:t xml:space="preserve"> </w:t>
            </w:r>
          </w:p>
          <w:p w14:paraId="47554FB6" w14:textId="77777777" w:rsidR="001F4ED5" w:rsidRPr="00395D08" w:rsidRDefault="001F4ED5" w:rsidP="006F774D">
            <w:pPr>
              <w:spacing w:after="0" w:line="240" w:lineRule="auto"/>
              <w:jc w:val="both"/>
              <w:rPr>
                <w:rFonts w:cs="Calibri"/>
                <w:sz w:val="16"/>
                <w:szCs w:val="16"/>
                <w:shd w:val="clear" w:color="auto" w:fill="FFFFFF"/>
              </w:rPr>
            </w:pPr>
            <w:r w:rsidRPr="00395D08">
              <w:rPr>
                <w:rFonts w:cs="Calibri"/>
                <w:sz w:val="16"/>
                <w:szCs w:val="16"/>
                <w:shd w:val="clear" w:color="auto" w:fill="FFFFFF"/>
              </w:rPr>
              <w:t>Se debe analizar la satisfacción de las empleadoras y empleadores</w:t>
            </w:r>
          </w:p>
          <w:p w14:paraId="2EDFCC24" w14:textId="77777777" w:rsidR="001F4ED5" w:rsidRPr="00395D08" w:rsidRDefault="001F4ED5" w:rsidP="00393F8F">
            <w:pPr>
              <w:autoSpaceDE w:val="0"/>
              <w:autoSpaceDN w:val="0"/>
              <w:adjustRightInd w:val="0"/>
              <w:spacing w:after="0" w:line="240" w:lineRule="auto"/>
              <w:rPr>
                <w:rFonts w:cs="Calibri"/>
                <w:b/>
                <w:sz w:val="16"/>
                <w:szCs w:val="16"/>
                <w:shd w:val="clear" w:color="auto" w:fill="FFFFFF"/>
              </w:rPr>
            </w:pPr>
          </w:p>
        </w:tc>
        <w:tc>
          <w:tcPr>
            <w:tcW w:w="927" w:type="pct"/>
            <w:vMerge/>
          </w:tcPr>
          <w:p w14:paraId="5AA73E71" w14:textId="77777777" w:rsidR="001F4ED5" w:rsidRDefault="001F4ED5" w:rsidP="00393F8F">
            <w:pPr>
              <w:spacing w:after="0" w:line="240" w:lineRule="auto"/>
              <w:rPr>
                <w:sz w:val="16"/>
                <w:szCs w:val="16"/>
              </w:rPr>
            </w:pPr>
          </w:p>
        </w:tc>
        <w:tc>
          <w:tcPr>
            <w:tcW w:w="331" w:type="pct"/>
            <w:vAlign w:val="center"/>
          </w:tcPr>
          <w:p w14:paraId="4D2A3FEF" w14:textId="77777777" w:rsidR="001F4ED5" w:rsidRPr="00282283" w:rsidRDefault="001F4ED5" w:rsidP="00091E50">
            <w:pPr>
              <w:jc w:val="center"/>
              <w:rPr>
                <w:rFonts w:asciiTheme="minorHAnsi" w:hAnsiTheme="minorHAnsi" w:cstheme="minorHAnsi"/>
                <w:sz w:val="18"/>
                <w:szCs w:val="18"/>
              </w:rPr>
            </w:pPr>
            <w:r w:rsidRPr="007E5CAB">
              <w:rPr>
                <w:rFonts w:asciiTheme="minorHAnsi" w:hAnsiTheme="minorHAnsi" w:cstheme="minorHAnsi"/>
                <w:sz w:val="18"/>
                <w:szCs w:val="18"/>
              </w:rPr>
              <w:t>2</w:t>
            </w:r>
          </w:p>
        </w:tc>
        <w:tc>
          <w:tcPr>
            <w:tcW w:w="472" w:type="pct"/>
            <w:vAlign w:val="center"/>
          </w:tcPr>
          <w:p w14:paraId="34E48701" w14:textId="77777777" w:rsidR="0053151A" w:rsidRPr="007F21FD" w:rsidRDefault="0053151A" w:rsidP="0053151A">
            <w:pPr>
              <w:spacing w:after="0" w:line="240" w:lineRule="auto"/>
              <w:rPr>
                <w:sz w:val="16"/>
                <w:szCs w:val="16"/>
              </w:rPr>
            </w:pPr>
            <w:r w:rsidRPr="007F21FD">
              <w:rPr>
                <w:sz w:val="16"/>
                <w:szCs w:val="16"/>
              </w:rPr>
              <w:t>Vicedecana de Planificación y Calidad.</w:t>
            </w:r>
          </w:p>
          <w:p w14:paraId="68E38D23" w14:textId="3606908F" w:rsidR="001F4ED5" w:rsidRPr="00C33EFC" w:rsidRDefault="001F4ED5" w:rsidP="00393F8F">
            <w:pPr>
              <w:rPr>
                <w:rFonts w:asciiTheme="minorHAnsi" w:hAnsiTheme="minorHAnsi" w:cstheme="minorHAnsi"/>
                <w:sz w:val="18"/>
                <w:szCs w:val="18"/>
                <w:highlight w:val="cyan"/>
              </w:rPr>
            </w:pPr>
          </w:p>
        </w:tc>
        <w:tc>
          <w:tcPr>
            <w:tcW w:w="430" w:type="pct"/>
            <w:vAlign w:val="center"/>
          </w:tcPr>
          <w:p w14:paraId="7CAA6555" w14:textId="10A54C61" w:rsidR="001F4ED5" w:rsidRPr="00C33EFC" w:rsidRDefault="0053151A" w:rsidP="00393F8F">
            <w:pPr>
              <w:jc w:val="center"/>
              <w:rPr>
                <w:rFonts w:asciiTheme="minorHAnsi" w:hAnsiTheme="minorHAnsi" w:cstheme="minorHAnsi"/>
                <w:sz w:val="18"/>
                <w:szCs w:val="18"/>
                <w:highlight w:val="cyan"/>
              </w:rPr>
            </w:pPr>
            <w:r>
              <w:rPr>
                <w:rFonts w:asciiTheme="minorHAnsi" w:hAnsiTheme="minorHAnsi" w:cstheme="minorHAnsi"/>
                <w:sz w:val="16"/>
                <w:szCs w:val="16"/>
              </w:rPr>
              <w:t>Septiembre 2022</w:t>
            </w:r>
          </w:p>
        </w:tc>
        <w:tc>
          <w:tcPr>
            <w:tcW w:w="419" w:type="pct"/>
            <w:vAlign w:val="center"/>
          </w:tcPr>
          <w:p w14:paraId="2FFE641E" w14:textId="77777777" w:rsidR="001F4ED5" w:rsidRPr="00C33EFC" w:rsidRDefault="001F4ED5" w:rsidP="00393F8F">
            <w:pPr>
              <w:jc w:val="center"/>
              <w:rPr>
                <w:rFonts w:asciiTheme="minorHAnsi" w:hAnsiTheme="minorHAnsi" w:cstheme="minorHAnsi"/>
                <w:sz w:val="18"/>
                <w:szCs w:val="18"/>
                <w:highlight w:val="cyan"/>
              </w:rPr>
            </w:pPr>
            <w:r w:rsidRPr="00395D08">
              <w:rPr>
                <w:sz w:val="16"/>
                <w:szCs w:val="16"/>
              </w:rPr>
              <w:t>Julio 2023</w:t>
            </w:r>
          </w:p>
        </w:tc>
        <w:tc>
          <w:tcPr>
            <w:tcW w:w="1415" w:type="pct"/>
            <w:vAlign w:val="center"/>
          </w:tcPr>
          <w:p w14:paraId="4D539EA7" w14:textId="77777777" w:rsidR="001F4ED5" w:rsidRPr="00C33EFC" w:rsidRDefault="001F4ED5" w:rsidP="00393F8F">
            <w:pPr>
              <w:jc w:val="both"/>
              <w:rPr>
                <w:rFonts w:asciiTheme="minorHAnsi" w:hAnsiTheme="minorHAnsi" w:cstheme="minorHAnsi"/>
                <w:sz w:val="18"/>
                <w:szCs w:val="18"/>
                <w:highlight w:val="cyan"/>
              </w:rPr>
            </w:pPr>
            <w:r>
              <w:rPr>
                <w:sz w:val="16"/>
                <w:szCs w:val="16"/>
              </w:rPr>
              <w:t>Información a través de entrevistas con los empleadores</w:t>
            </w:r>
          </w:p>
        </w:tc>
      </w:tr>
      <w:tr w:rsidR="001F4ED5" w:rsidRPr="00282283" w14:paraId="14DC4C8D" w14:textId="77777777" w:rsidTr="00091E50">
        <w:trPr>
          <w:trHeight w:val="340"/>
          <w:jc w:val="center"/>
        </w:trPr>
        <w:tc>
          <w:tcPr>
            <w:tcW w:w="1006" w:type="pct"/>
            <w:vAlign w:val="center"/>
          </w:tcPr>
          <w:p w14:paraId="695BF2D2" w14:textId="77777777" w:rsidR="001F4ED5" w:rsidRPr="007F21FD" w:rsidRDefault="001F4ED5" w:rsidP="00393F8F">
            <w:pPr>
              <w:autoSpaceDE w:val="0"/>
              <w:autoSpaceDN w:val="0"/>
              <w:adjustRightInd w:val="0"/>
              <w:spacing w:after="0" w:line="240" w:lineRule="auto"/>
              <w:rPr>
                <w:rFonts w:cs="Calibri"/>
                <w:b/>
                <w:sz w:val="16"/>
                <w:szCs w:val="16"/>
                <w:shd w:val="clear" w:color="auto" w:fill="FFFFFF"/>
              </w:rPr>
            </w:pPr>
            <w:r w:rsidRPr="007F21FD">
              <w:rPr>
                <w:rFonts w:cs="Calibri"/>
                <w:b/>
                <w:sz w:val="16"/>
                <w:szCs w:val="16"/>
                <w:shd w:val="clear" w:color="auto" w:fill="FFFFFF"/>
              </w:rPr>
              <w:t>DEVA 25/06/2022 Informe renovación acreditación</w:t>
            </w:r>
          </w:p>
          <w:p w14:paraId="077F5D2D" w14:textId="3E085FF2" w:rsidR="001F4ED5" w:rsidRDefault="001F4ED5" w:rsidP="00393F8F">
            <w:pPr>
              <w:spacing w:after="0" w:line="240" w:lineRule="auto"/>
              <w:rPr>
                <w:rFonts w:asciiTheme="minorHAnsi" w:hAnsiTheme="minorHAnsi" w:cstheme="minorHAnsi"/>
                <w:b/>
                <w:i/>
                <w:sz w:val="16"/>
                <w:szCs w:val="16"/>
              </w:rPr>
            </w:pPr>
            <w:r w:rsidRPr="007F21FD">
              <w:rPr>
                <w:rFonts w:asciiTheme="minorHAnsi" w:hAnsiTheme="minorHAnsi" w:cstheme="minorHAnsi"/>
                <w:b/>
                <w:i/>
                <w:sz w:val="16"/>
                <w:szCs w:val="16"/>
              </w:rPr>
              <w:t>Recomendación nº 4</w:t>
            </w:r>
          </w:p>
          <w:p w14:paraId="75E3FD3A" w14:textId="77777777" w:rsidR="006F774D" w:rsidRPr="00395D08" w:rsidRDefault="006F774D" w:rsidP="006F774D">
            <w:pPr>
              <w:autoSpaceDE w:val="0"/>
              <w:autoSpaceDN w:val="0"/>
              <w:adjustRightInd w:val="0"/>
              <w:spacing w:after="0" w:line="240" w:lineRule="auto"/>
              <w:jc w:val="both"/>
              <w:rPr>
                <w:rFonts w:cs="Calibri"/>
                <w:b/>
                <w:sz w:val="16"/>
                <w:szCs w:val="16"/>
                <w:shd w:val="clear" w:color="auto" w:fill="FFFFFF"/>
              </w:rPr>
            </w:pPr>
            <w:r>
              <w:rPr>
                <w:rFonts w:cs="Calibri"/>
                <w:b/>
                <w:sz w:val="16"/>
                <w:szCs w:val="16"/>
                <w:shd w:val="clear" w:color="auto" w:fill="FFFFFF"/>
              </w:rPr>
              <w:t>(Especial seguimiento)</w:t>
            </w:r>
            <w:r w:rsidRPr="00395D08">
              <w:rPr>
                <w:rFonts w:cs="Calibri"/>
                <w:b/>
                <w:sz w:val="16"/>
                <w:szCs w:val="16"/>
                <w:shd w:val="clear" w:color="auto" w:fill="FFFFFF"/>
              </w:rPr>
              <w:t>:</w:t>
            </w:r>
          </w:p>
          <w:p w14:paraId="3C2636A1" w14:textId="77777777" w:rsidR="001F4ED5" w:rsidRPr="007F21FD" w:rsidRDefault="001F4ED5" w:rsidP="006F774D">
            <w:pPr>
              <w:autoSpaceDE w:val="0"/>
              <w:autoSpaceDN w:val="0"/>
              <w:adjustRightInd w:val="0"/>
              <w:spacing w:after="0" w:line="240" w:lineRule="auto"/>
              <w:jc w:val="both"/>
              <w:rPr>
                <w:rFonts w:asciiTheme="minorHAnsi" w:hAnsiTheme="minorHAnsi" w:cstheme="minorHAnsi"/>
                <w:b/>
                <w:sz w:val="18"/>
                <w:szCs w:val="18"/>
              </w:rPr>
            </w:pPr>
            <w:r w:rsidRPr="007F21FD">
              <w:rPr>
                <w:rFonts w:asciiTheme="minorHAnsi" w:eastAsiaTheme="minorHAnsi" w:hAnsiTheme="minorHAnsi" w:cstheme="minorHAnsi"/>
                <w:sz w:val="16"/>
                <w:szCs w:val="16"/>
              </w:rPr>
              <w:t xml:space="preserve">Se debe garantizar que, en el procedimiento de revisión del programa formativo, se analizan y se toman decisiones en relación a las guías docentes </w:t>
            </w:r>
            <w:r w:rsidRPr="007F21FD">
              <w:rPr>
                <w:rFonts w:asciiTheme="minorHAnsi" w:eastAsiaTheme="minorHAnsi" w:hAnsiTheme="minorHAnsi" w:cstheme="minorHAnsi"/>
                <w:sz w:val="16"/>
                <w:szCs w:val="16"/>
              </w:rPr>
              <w:lastRenderedPageBreak/>
              <w:t xml:space="preserve">y la evaluación de los resultados de aprendizaje </w:t>
            </w:r>
          </w:p>
        </w:tc>
        <w:tc>
          <w:tcPr>
            <w:tcW w:w="927" w:type="pct"/>
          </w:tcPr>
          <w:p w14:paraId="210A8992" w14:textId="77777777" w:rsidR="001F4ED5" w:rsidRPr="007F21FD" w:rsidRDefault="001F4ED5" w:rsidP="00393F8F">
            <w:pPr>
              <w:spacing w:after="0" w:line="240" w:lineRule="auto"/>
              <w:rPr>
                <w:b/>
                <w:sz w:val="16"/>
                <w:szCs w:val="16"/>
              </w:rPr>
            </w:pPr>
          </w:p>
          <w:p w14:paraId="2C4C59AB" w14:textId="342B7CB0" w:rsidR="001F4ED5" w:rsidRPr="007F21FD" w:rsidRDefault="001F4ED5" w:rsidP="00393F8F">
            <w:pPr>
              <w:spacing w:after="0" w:line="240" w:lineRule="auto"/>
              <w:rPr>
                <w:sz w:val="16"/>
                <w:szCs w:val="16"/>
              </w:rPr>
            </w:pPr>
            <w:r w:rsidRPr="007F21FD">
              <w:rPr>
                <w:sz w:val="16"/>
                <w:szCs w:val="16"/>
              </w:rPr>
              <w:t xml:space="preserve">Existe </w:t>
            </w:r>
            <w:hyperlink r:id="rId151" w:history="1">
              <w:r w:rsidRPr="007F21FD">
                <w:rPr>
                  <w:rStyle w:val="Hipervnculo"/>
                  <w:sz w:val="16"/>
                  <w:szCs w:val="16"/>
                </w:rPr>
                <w:t>procedimiento de revisión</w:t>
              </w:r>
            </w:hyperlink>
          </w:p>
          <w:p w14:paraId="0818AE5F" w14:textId="77777777" w:rsidR="001F4ED5" w:rsidRPr="007F21FD" w:rsidRDefault="001F4ED5" w:rsidP="003B7759">
            <w:pPr>
              <w:spacing w:line="240" w:lineRule="auto"/>
              <w:jc w:val="both"/>
              <w:rPr>
                <w:rFonts w:asciiTheme="minorHAnsi" w:hAnsiTheme="minorHAnsi" w:cstheme="minorHAnsi"/>
                <w:color w:val="FF0000"/>
                <w:sz w:val="18"/>
                <w:szCs w:val="18"/>
              </w:rPr>
            </w:pPr>
            <w:r w:rsidRPr="007F21FD">
              <w:rPr>
                <w:sz w:val="16"/>
                <w:szCs w:val="16"/>
              </w:rPr>
              <w:t xml:space="preserve">Los centros realizan análisis y se toman decisiones en relación a las guías docentes y la evaluación de los resultados de aprendizaje mediante el Autoinforme de seguimiento </w:t>
            </w:r>
            <w:hyperlink r:id="rId152" w:history="1">
              <w:r w:rsidRPr="007F21FD">
                <w:rPr>
                  <w:rStyle w:val="Hipervnculo"/>
                  <w:sz w:val="16"/>
                  <w:szCs w:val="16"/>
                </w:rPr>
                <w:t xml:space="preserve">(Facultad de Enfermería y Fisioterapia y Extensión </w:t>
              </w:r>
              <w:r w:rsidRPr="007F21FD">
                <w:rPr>
                  <w:rStyle w:val="Hipervnculo"/>
                  <w:sz w:val="16"/>
                  <w:szCs w:val="16"/>
                </w:rPr>
                <w:lastRenderedPageBreak/>
                <w:t>docente de Jerez</w:t>
              </w:r>
            </w:hyperlink>
            <w:r w:rsidRPr="007F21FD">
              <w:rPr>
                <w:sz w:val="16"/>
                <w:szCs w:val="16"/>
              </w:rPr>
              <w:t xml:space="preserve">, </w:t>
            </w:r>
            <w:hyperlink r:id="rId153" w:history="1">
              <w:r w:rsidRPr="007F21FD">
                <w:rPr>
                  <w:rStyle w:val="Hipervnculo"/>
                  <w:sz w:val="16"/>
                  <w:szCs w:val="16"/>
                </w:rPr>
                <w:t>Facultad de Enfermería</w:t>
              </w:r>
            </w:hyperlink>
            <w:r w:rsidRPr="007F21FD">
              <w:rPr>
                <w:sz w:val="16"/>
                <w:szCs w:val="16"/>
              </w:rPr>
              <w:t xml:space="preserve">, </w:t>
            </w:r>
            <w:hyperlink r:id="rId154" w:history="1">
              <w:r w:rsidRPr="007F21FD">
                <w:rPr>
                  <w:rStyle w:val="Hipervnculo"/>
                  <w:sz w:val="16"/>
                  <w:szCs w:val="16"/>
                </w:rPr>
                <w:t>CUE</w:t>
              </w:r>
            </w:hyperlink>
          </w:p>
        </w:tc>
        <w:tc>
          <w:tcPr>
            <w:tcW w:w="331" w:type="pct"/>
            <w:vAlign w:val="center"/>
          </w:tcPr>
          <w:p w14:paraId="5E4C4A05" w14:textId="6F066B1C" w:rsidR="001F4ED5" w:rsidRPr="00091E50" w:rsidRDefault="001F4ED5" w:rsidP="00091E50">
            <w:pPr>
              <w:jc w:val="center"/>
              <w:rPr>
                <w:rFonts w:asciiTheme="minorHAnsi" w:hAnsiTheme="minorHAnsi" w:cstheme="minorHAnsi"/>
                <w:sz w:val="18"/>
                <w:szCs w:val="18"/>
              </w:rPr>
            </w:pPr>
            <w:r w:rsidRPr="007E5CAB">
              <w:rPr>
                <w:rFonts w:asciiTheme="minorHAnsi" w:hAnsiTheme="minorHAnsi" w:cstheme="minorHAnsi"/>
                <w:sz w:val="18"/>
                <w:szCs w:val="18"/>
              </w:rPr>
              <w:lastRenderedPageBreak/>
              <w:t>1</w:t>
            </w:r>
          </w:p>
        </w:tc>
        <w:tc>
          <w:tcPr>
            <w:tcW w:w="472" w:type="pct"/>
            <w:vAlign w:val="center"/>
          </w:tcPr>
          <w:p w14:paraId="2FC08672" w14:textId="77777777" w:rsidR="001F4ED5" w:rsidRPr="007F21FD" w:rsidRDefault="001F4ED5" w:rsidP="00393F8F">
            <w:pPr>
              <w:spacing w:after="0" w:line="240" w:lineRule="auto"/>
              <w:rPr>
                <w:sz w:val="16"/>
                <w:szCs w:val="16"/>
              </w:rPr>
            </w:pPr>
            <w:r w:rsidRPr="007F21FD">
              <w:rPr>
                <w:sz w:val="16"/>
                <w:szCs w:val="16"/>
              </w:rPr>
              <w:t>Vicedecana de Planificación y Calidad.</w:t>
            </w:r>
          </w:p>
          <w:p w14:paraId="07F29B15" w14:textId="77777777" w:rsidR="001F4ED5" w:rsidRPr="007F21FD" w:rsidRDefault="001F4ED5" w:rsidP="00393F8F">
            <w:pPr>
              <w:spacing w:after="0" w:line="240" w:lineRule="auto"/>
              <w:rPr>
                <w:sz w:val="16"/>
                <w:szCs w:val="16"/>
              </w:rPr>
            </w:pPr>
          </w:p>
          <w:p w14:paraId="01343C0A" w14:textId="77777777" w:rsidR="001F4ED5" w:rsidRPr="007F21FD" w:rsidRDefault="001F4ED5" w:rsidP="00393F8F">
            <w:pPr>
              <w:spacing w:after="0" w:line="240" w:lineRule="auto"/>
              <w:rPr>
                <w:sz w:val="16"/>
                <w:szCs w:val="16"/>
              </w:rPr>
            </w:pPr>
          </w:p>
          <w:p w14:paraId="4BF00314" w14:textId="77777777" w:rsidR="001F4ED5" w:rsidRPr="007F21FD" w:rsidRDefault="001F4ED5" w:rsidP="00393F8F">
            <w:pPr>
              <w:spacing w:after="0" w:line="240" w:lineRule="auto"/>
              <w:rPr>
                <w:sz w:val="16"/>
                <w:szCs w:val="16"/>
              </w:rPr>
            </w:pPr>
            <w:r w:rsidRPr="007F21FD">
              <w:rPr>
                <w:sz w:val="16"/>
                <w:szCs w:val="16"/>
              </w:rPr>
              <w:t>- Comisión de Garantía y Calidad del centro</w:t>
            </w:r>
          </w:p>
          <w:p w14:paraId="51B2FFFD" w14:textId="77777777" w:rsidR="001F4ED5" w:rsidRPr="007F21FD" w:rsidRDefault="001F4ED5" w:rsidP="00393F8F">
            <w:pPr>
              <w:jc w:val="both"/>
              <w:rPr>
                <w:rFonts w:asciiTheme="minorHAnsi" w:hAnsiTheme="minorHAnsi" w:cstheme="minorHAnsi"/>
                <w:color w:val="FF0000"/>
                <w:sz w:val="18"/>
                <w:szCs w:val="18"/>
              </w:rPr>
            </w:pPr>
          </w:p>
        </w:tc>
        <w:tc>
          <w:tcPr>
            <w:tcW w:w="430" w:type="pct"/>
            <w:vAlign w:val="center"/>
          </w:tcPr>
          <w:p w14:paraId="5B137D87" w14:textId="77777777" w:rsidR="001F4ED5" w:rsidRPr="007F21FD" w:rsidRDefault="001F4ED5" w:rsidP="00393F8F">
            <w:pPr>
              <w:jc w:val="center"/>
              <w:rPr>
                <w:rFonts w:asciiTheme="minorHAnsi" w:hAnsiTheme="minorHAnsi" w:cstheme="minorHAnsi"/>
                <w:color w:val="FF0000"/>
                <w:sz w:val="18"/>
                <w:szCs w:val="18"/>
              </w:rPr>
            </w:pPr>
            <w:r w:rsidRPr="007F21FD">
              <w:rPr>
                <w:sz w:val="16"/>
                <w:szCs w:val="16"/>
              </w:rPr>
              <w:lastRenderedPageBreak/>
              <w:t>Abril 2023</w:t>
            </w:r>
          </w:p>
        </w:tc>
        <w:tc>
          <w:tcPr>
            <w:tcW w:w="419" w:type="pct"/>
            <w:vAlign w:val="center"/>
          </w:tcPr>
          <w:p w14:paraId="15C37E1C" w14:textId="77777777" w:rsidR="001F4ED5" w:rsidRPr="007F21FD" w:rsidRDefault="001F4ED5" w:rsidP="00393F8F">
            <w:pPr>
              <w:spacing w:after="0" w:line="240" w:lineRule="auto"/>
              <w:rPr>
                <w:sz w:val="16"/>
                <w:szCs w:val="16"/>
              </w:rPr>
            </w:pPr>
          </w:p>
          <w:p w14:paraId="07C9B864" w14:textId="77777777" w:rsidR="001F4ED5" w:rsidRPr="007F21FD" w:rsidRDefault="001F4ED5" w:rsidP="00393F8F">
            <w:pPr>
              <w:spacing w:after="0" w:line="240" w:lineRule="auto"/>
              <w:jc w:val="center"/>
              <w:rPr>
                <w:sz w:val="16"/>
                <w:szCs w:val="16"/>
              </w:rPr>
            </w:pPr>
            <w:r w:rsidRPr="007F21FD">
              <w:rPr>
                <w:sz w:val="16"/>
                <w:szCs w:val="16"/>
              </w:rPr>
              <w:t>Julio 2023.</w:t>
            </w:r>
          </w:p>
          <w:p w14:paraId="60B37AFD" w14:textId="77777777" w:rsidR="001F4ED5" w:rsidRPr="007F21FD" w:rsidRDefault="001F4ED5" w:rsidP="00393F8F">
            <w:pPr>
              <w:jc w:val="center"/>
              <w:rPr>
                <w:rFonts w:asciiTheme="minorHAnsi" w:hAnsiTheme="minorHAnsi" w:cstheme="minorHAnsi"/>
                <w:color w:val="FF0000"/>
                <w:sz w:val="18"/>
                <w:szCs w:val="18"/>
              </w:rPr>
            </w:pPr>
          </w:p>
        </w:tc>
        <w:tc>
          <w:tcPr>
            <w:tcW w:w="1415" w:type="pct"/>
            <w:vAlign w:val="center"/>
          </w:tcPr>
          <w:p w14:paraId="6082319F" w14:textId="77777777" w:rsidR="001F4ED5" w:rsidRPr="007E5CAB" w:rsidRDefault="001F4ED5" w:rsidP="00393F8F">
            <w:pPr>
              <w:spacing w:after="0"/>
              <w:rPr>
                <w:rFonts w:cs="Calibri"/>
                <w:sz w:val="16"/>
                <w:szCs w:val="18"/>
              </w:rPr>
            </w:pPr>
            <w:r w:rsidRPr="007F21FD">
              <w:rPr>
                <w:rFonts w:cs="Calibri"/>
                <w:b/>
                <w:sz w:val="16"/>
                <w:szCs w:val="18"/>
              </w:rPr>
              <w:t>ISGC-P04-10:</w:t>
            </w:r>
            <w:r w:rsidRPr="007F21FD">
              <w:rPr>
                <w:rFonts w:cs="Calibri"/>
                <w:sz w:val="16"/>
                <w:szCs w:val="18"/>
              </w:rPr>
              <w:t xml:space="preserve"> Grado de satisfacción del alumnado con </w:t>
            </w:r>
            <w:r w:rsidRPr="007E5CAB">
              <w:rPr>
                <w:rFonts w:cs="Calibri"/>
                <w:sz w:val="16"/>
                <w:szCs w:val="18"/>
              </w:rPr>
              <w:t xml:space="preserve">la coordinación docente  </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4"/>
              <w:gridCol w:w="721"/>
              <w:gridCol w:w="418"/>
              <w:gridCol w:w="514"/>
              <w:gridCol w:w="581"/>
              <w:gridCol w:w="578"/>
            </w:tblGrid>
            <w:tr w:rsidR="00A92BA0" w:rsidRPr="007E5CAB" w14:paraId="22BD34CB" w14:textId="40C925BF" w:rsidTr="00091E50">
              <w:trPr>
                <w:trHeight w:val="384"/>
              </w:trPr>
              <w:tc>
                <w:tcPr>
                  <w:tcW w:w="1463" w:type="pct"/>
                  <w:vAlign w:val="center"/>
                </w:tcPr>
                <w:p w14:paraId="7DB6884F"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Curso</w:t>
                  </w:r>
                </w:p>
              </w:tc>
              <w:tc>
                <w:tcPr>
                  <w:tcW w:w="907" w:type="pct"/>
                  <w:shd w:val="clear" w:color="auto" w:fill="auto"/>
                  <w:vAlign w:val="center"/>
                </w:tcPr>
                <w:p w14:paraId="11DA33DB"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19-18</w:t>
                  </w:r>
                </w:p>
              </w:tc>
              <w:tc>
                <w:tcPr>
                  <w:tcW w:w="526" w:type="pct"/>
                  <w:shd w:val="clear" w:color="auto" w:fill="auto"/>
                  <w:vAlign w:val="center"/>
                </w:tcPr>
                <w:p w14:paraId="7B042595"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19-20</w:t>
                  </w:r>
                </w:p>
              </w:tc>
              <w:tc>
                <w:tcPr>
                  <w:tcW w:w="646" w:type="pct"/>
                  <w:shd w:val="clear" w:color="auto" w:fill="auto"/>
                  <w:vAlign w:val="center"/>
                </w:tcPr>
                <w:p w14:paraId="6922BAD7"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20-21</w:t>
                  </w:r>
                </w:p>
              </w:tc>
              <w:tc>
                <w:tcPr>
                  <w:tcW w:w="731" w:type="pct"/>
                  <w:shd w:val="clear" w:color="auto" w:fill="auto"/>
                  <w:vAlign w:val="center"/>
                </w:tcPr>
                <w:p w14:paraId="7466B1BA"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21-22</w:t>
                  </w:r>
                </w:p>
              </w:tc>
              <w:tc>
                <w:tcPr>
                  <w:tcW w:w="728" w:type="pct"/>
                  <w:vAlign w:val="center"/>
                </w:tcPr>
                <w:p w14:paraId="7FB9D910" w14:textId="0AB8344F"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22-23</w:t>
                  </w:r>
                </w:p>
              </w:tc>
            </w:tr>
            <w:tr w:rsidR="00A92BA0" w:rsidRPr="007E5CAB" w14:paraId="02FF9AAE" w14:textId="17C9425C" w:rsidTr="00091E50">
              <w:trPr>
                <w:trHeight w:val="384"/>
              </w:trPr>
              <w:tc>
                <w:tcPr>
                  <w:tcW w:w="1463" w:type="pct"/>
                  <w:vAlign w:val="center"/>
                </w:tcPr>
                <w:p w14:paraId="4F9F0BEA"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 xml:space="preserve">Facultad de Enfermería y Fisioterapia. </w:t>
                  </w:r>
                  <w:r w:rsidRPr="00091E50">
                    <w:rPr>
                      <w:rFonts w:asciiTheme="minorHAnsi" w:eastAsia="Times New Roman" w:hAnsiTheme="minorHAnsi"/>
                      <w:color w:val="000000"/>
                      <w:sz w:val="16"/>
                      <w:szCs w:val="16"/>
                      <w:lang w:eastAsia="es-ES"/>
                    </w:rPr>
                    <w:lastRenderedPageBreak/>
                    <w:t>Extensión Docente Jerez</w:t>
                  </w:r>
                </w:p>
              </w:tc>
              <w:tc>
                <w:tcPr>
                  <w:tcW w:w="907" w:type="pct"/>
                  <w:shd w:val="clear" w:color="auto" w:fill="auto"/>
                  <w:vAlign w:val="center"/>
                  <w:hideMark/>
                </w:tcPr>
                <w:p w14:paraId="3B7E24F2"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lastRenderedPageBreak/>
                    <w:t>2,79</w:t>
                  </w:r>
                </w:p>
              </w:tc>
              <w:tc>
                <w:tcPr>
                  <w:tcW w:w="526" w:type="pct"/>
                  <w:shd w:val="clear" w:color="auto" w:fill="auto"/>
                  <w:vAlign w:val="center"/>
                  <w:hideMark/>
                </w:tcPr>
                <w:p w14:paraId="715C2B3B"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w:t>
                  </w:r>
                </w:p>
              </w:tc>
              <w:tc>
                <w:tcPr>
                  <w:tcW w:w="646" w:type="pct"/>
                  <w:shd w:val="clear" w:color="auto" w:fill="auto"/>
                  <w:vAlign w:val="center"/>
                  <w:hideMark/>
                </w:tcPr>
                <w:p w14:paraId="77F37609"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3,18</w:t>
                  </w:r>
                </w:p>
              </w:tc>
              <w:tc>
                <w:tcPr>
                  <w:tcW w:w="731" w:type="pct"/>
                  <w:shd w:val="clear" w:color="auto" w:fill="auto"/>
                  <w:vAlign w:val="center"/>
                  <w:hideMark/>
                </w:tcPr>
                <w:p w14:paraId="52041DFF"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2,6</w:t>
                  </w:r>
                </w:p>
              </w:tc>
              <w:tc>
                <w:tcPr>
                  <w:tcW w:w="728" w:type="pct"/>
                  <w:vAlign w:val="center"/>
                </w:tcPr>
                <w:p w14:paraId="1F038D87" w14:textId="70716DE2"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3</w:t>
                  </w:r>
                </w:p>
              </w:tc>
            </w:tr>
            <w:tr w:rsidR="00A92BA0" w:rsidRPr="007E5CAB" w14:paraId="65DABB93" w14:textId="6659402B" w:rsidTr="00091E50">
              <w:trPr>
                <w:trHeight w:val="384"/>
              </w:trPr>
              <w:tc>
                <w:tcPr>
                  <w:tcW w:w="1463" w:type="pct"/>
                  <w:vAlign w:val="center"/>
                </w:tcPr>
                <w:p w14:paraId="22DDACED"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Facultad de Enfermería</w:t>
                  </w:r>
                </w:p>
              </w:tc>
              <w:tc>
                <w:tcPr>
                  <w:tcW w:w="907" w:type="pct"/>
                  <w:shd w:val="clear" w:color="auto" w:fill="auto"/>
                  <w:vAlign w:val="center"/>
                </w:tcPr>
                <w:p w14:paraId="0165A53C"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3,67</w:t>
                  </w:r>
                </w:p>
              </w:tc>
              <w:tc>
                <w:tcPr>
                  <w:tcW w:w="526" w:type="pct"/>
                  <w:shd w:val="clear" w:color="auto" w:fill="auto"/>
                  <w:vAlign w:val="center"/>
                </w:tcPr>
                <w:p w14:paraId="33809F80"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w:t>
                  </w:r>
                </w:p>
              </w:tc>
              <w:tc>
                <w:tcPr>
                  <w:tcW w:w="646" w:type="pct"/>
                  <w:shd w:val="clear" w:color="auto" w:fill="auto"/>
                  <w:vAlign w:val="center"/>
                </w:tcPr>
                <w:p w14:paraId="6873CDE3"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3,81</w:t>
                  </w:r>
                </w:p>
              </w:tc>
              <w:tc>
                <w:tcPr>
                  <w:tcW w:w="731" w:type="pct"/>
                  <w:shd w:val="clear" w:color="auto" w:fill="auto"/>
                  <w:vAlign w:val="center"/>
                </w:tcPr>
                <w:p w14:paraId="3DAE6162"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3,74</w:t>
                  </w:r>
                </w:p>
              </w:tc>
              <w:tc>
                <w:tcPr>
                  <w:tcW w:w="728" w:type="pct"/>
                  <w:vAlign w:val="center"/>
                </w:tcPr>
                <w:p w14:paraId="08FFA072" w14:textId="40753BA2" w:rsidR="00A92BA0" w:rsidRPr="00091E50" w:rsidRDefault="00A92BA0" w:rsidP="00091E50">
                  <w:pPr>
                    <w:spacing w:after="0" w:line="240" w:lineRule="auto"/>
                    <w:jc w:val="center"/>
                    <w:rPr>
                      <w:color w:val="000000"/>
                      <w:sz w:val="16"/>
                      <w:szCs w:val="16"/>
                    </w:rPr>
                  </w:pPr>
                  <w:r w:rsidRPr="00091E50">
                    <w:rPr>
                      <w:color w:val="000000"/>
                      <w:sz w:val="16"/>
                      <w:szCs w:val="16"/>
                    </w:rPr>
                    <w:t>3,47</w:t>
                  </w:r>
                </w:p>
              </w:tc>
            </w:tr>
            <w:tr w:rsidR="00A92BA0" w:rsidRPr="007E5CAB" w14:paraId="05BE61D4" w14:textId="51BADB54" w:rsidTr="00091E50">
              <w:trPr>
                <w:trHeight w:val="384"/>
              </w:trPr>
              <w:tc>
                <w:tcPr>
                  <w:tcW w:w="1463" w:type="pct"/>
                  <w:vAlign w:val="center"/>
                </w:tcPr>
                <w:p w14:paraId="135AE17A"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Salus Infirmorum</w:t>
                  </w:r>
                </w:p>
              </w:tc>
              <w:tc>
                <w:tcPr>
                  <w:tcW w:w="907" w:type="pct"/>
                  <w:shd w:val="clear" w:color="auto" w:fill="auto"/>
                  <w:vAlign w:val="center"/>
                </w:tcPr>
                <w:p w14:paraId="3B64F668"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sz w:val="16"/>
                      <w:szCs w:val="16"/>
                    </w:rPr>
                    <w:t>4,23</w:t>
                  </w:r>
                </w:p>
              </w:tc>
              <w:tc>
                <w:tcPr>
                  <w:tcW w:w="526" w:type="pct"/>
                  <w:shd w:val="clear" w:color="auto" w:fill="auto"/>
                  <w:vAlign w:val="center"/>
                </w:tcPr>
                <w:p w14:paraId="2B4DCB73"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sz w:val="16"/>
                      <w:szCs w:val="16"/>
                    </w:rPr>
                    <w:t>-</w:t>
                  </w:r>
                </w:p>
              </w:tc>
              <w:tc>
                <w:tcPr>
                  <w:tcW w:w="646" w:type="pct"/>
                  <w:shd w:val="clear" w:color="auto" w:fill="auto"/>
                  <w:vAlign w:val="center"/>
                </w:tcPr>
                <w:p w14:paraId="6282C22F"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sz w:val="16"/>
                      <w:szCs w:val="16"/>
                    </w:rPr>
                    <w:t>4,12</w:t>
                  </w:r>
                </w:p>
              </w:tc>
              <w:tc>
                <w:tcPr>
                  <w:tcW w:w="731" w:type="pct"/>
                  <w:shd w:val="clear" w:color="auto" w:fill="auto"/>
                  <w:vAlign w:val="center"/>
                </w:tcPr>
                <w:p w14:paraId="4D6062E2"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sz w:val="16"/>
                      <w:szCs w:val="16"/>
                    </w:rPr>
                    <w:t>3,98</w:t>
                  </w:r>
                </w:p>
              </w:tc>
              <w:tc>
                <w:tcPr>
                  <w:tcW w:w="728" w:type="pct"/>
                  <w:vAlign w:val="center"/>
                </w:tcPr>
                <w:p w14:paraId="087CFBE9" w14:textId="2B1C30EC" w:rsidR="00A92BA0" w:rsidRPr="00091E50" w:rsidRDefault="00A92BA0" w:rsidP="00091E50">
                  <w:pPr>
                    <w:spacing w:after="0" w:line="240" w:lineRule="auto"/>
                    <w:jc w:val="center"/>
                    <w:rPr>
                      <w:sz w:val="16"/>
                      <w:szCs w:val="16"/>
                    </w:rPr>
                  </w:pPr>
                  <w:r w:rsidRPr="00091E50">
                    <w:rPr>
                      <w:sz w:val="16"/>
                      <w:szCs w:val="16"/>
                    </w:rPr>
                    <w:t>4,37</w:t>
                  </w:r>
                </w:p>
              </w:tc>
            </w:tr>
            <w:tr w:rsidR="00A92BA0" w:rsidRPr="007E5CAB" w14:paraId="4EF2503E" w14:textId="3DD8DDAE" w:rsidTr="00091E50">
              <w:trPr>
                <w:trHeight w:val="384"/>
              </w:trPr>
              <w:tc>
                <w:tcPr>
                  <w:tcW w:w="1463" w:type="pct"/>
                  <w:vAlign w:val="center"/>
                </w:tcPr>
                <w:p w14:paraId="73BBC0CD"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UCA</w:t>
                  </w:r>
                </w:p>
              </w:tc>
              <w:tc>
                <w:tcPr>
                  <w:tcW w:w="907" w:type="pct"/>
                  <w:shd w:val="clear" w:color="auto" w:fill="auto"/>
                  <w:vAlign w:val="center"/>
                </w:tcPr>
                <w:p w14:paraId="33BE885F"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2,65</w:t>
                  </w:r>
                </w:p>
              </w:tc>
              <w:tc>
                <w:tcPr>
                  <w:tcW w:w="526" w:type="pct"/>
                  <w:shd w:val="clear" w:color="auto" w:fill="auto"/>
                  <w:vAlign w:val="center"/>
                </w:tcPr>
                <w:p w14:paraId="2F82658D"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w:t>
                  </w:r>
                </w:p>
              </w:tc>
              <w:tc>
                <w:tcPr>
                  <w:tcW w:w="646" w:type="pct"/>
                  <w:shd w:val="clear" w:color="auto" w:fill="auto"/>
                  <w:vAlign w:val="center"/>
                </w:tcPr>
                <w:p w14:paraId="387E9F2D"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2,98</w:t>
                  </w:r>
                </w:p>
              </w:tc>
              <w:tc>
                <w:tcPr>
                  <w:tcW w:w="731" w:type="pct"/>
                  <w:shd w:val="clear" w:color="auto" w:fill="auto"/>
                  <w:vAlign w:val="center"/>
                </w:tcPr>
                <w:p w14:paraId="6CAD49BA" w14:textId="77777777"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3,01</w:t>
                  </w:r>
                </w:p>
              </w:tc>
              <w:tc>
                <w:tcPr>
                  <w:tcW w:w="728" w:type="pct"/>
                  <w:vAlign w:val="center"/>
                </w:tcPr>
                <w:p w14:paraId="43BD335A" w14:textId="6EFEAA04" w:rsidR="00A92BA0" w:rsidRPr="00091E50" w:rsidRDefault="00A92BA0" w:rsidP="00091E50">
                  <w:pPr>
                    <w:spacing w:after="0" w:line="240" w:lineRule="auto"/>
                    <w:jc w:val="center"/>
                    <w:rPr>
                      <w:color w:val="000000"/>
                      <w:sz w:val="16"/>
                      <w:szCs w:val="16"/>
                    </w:rPr>
                  </w:pPr>
                  <w:r w:rsidRPr="00091E50">
                    <w:rPr>
                      <w:color w:val="000000"/>
                      <w:sz w:val="16"/>
                      <w:szCs w:val="16"/>
                    </w:rPr>
                    <w:t>3,05</w:t>
                  </w:r>
                </w:p>
              </w:tc>
            </w:tr>
          </w:tbl>
          <w:p w14:paraId="40FD351D" w14:textId="77777777" w:rsidR="001F4ED5" w:rsidRPr="007E5CAB" w:rsidRDefault="001F4ED5" w:rsidP="00393F8F">
            <w:pPr>
              <w:spacing w:after="0"/>
              <w:rPr>
                <w:rFonts w:cs="Calibri"/>
                <w:sz w:val="16"/>
                <w:szCs w:val="18"/>
              </w:rPr>
            </w:pPr>
          </w:p>
          <w:p w14:paraId="4CEB642A" w14:textId="77777777" w:rsidR="001F4ED5" w:rsidRPr="007E5CAB" w:rsidRDefault="001F4ED5" w:rsidP="00393F8F">
            <w:pPr>
              <w:spacing w:after="0"/>
              <w:rPr>
                <w:rFonts w:cs="Calibri"/>
                <w:sz w:val="16"/>
                <w:szCs w:val="18"/>
              </w:rPr>
            </w:pPr>
            <w:r w:rsidRPr="007E5CAB">
              <w:rPr>
                <w:rFonts w:cs="Calibri"/>
                <w:b/>
                <w:sz w:val="16"/>
                <w:szCs w:val="18"/>
              </w:rPr>
              <w:t>ISGC-P07-02</w:t>
            </w:r>
            <w:r w:rsidRPr="007E5CAB">
              <w:rPr>
                <w:rFonts w:cs="Calibri"/>
                <w:sz w:val="16"/>
                <w:szCs w:val="18"/>
              </w:rPr>
              <w:t xml:space="preserve"> Grado de satisfacción global del</w:t>
            </w:r>
          </w:p>
          <w:p w14:paraId="7D6E75CC" w14:textId="77777777" w:rsidR="001F4ED5" w:rsidRPr="007E5CAB" w:rsidRDefault="001F4ED5" w:rsidP="00393F8F">
            <w:pPr>
              <w:spacing w:after="0"/>
              <w:rPr>
                <w:rFonts w:cs="Calibri"/>
                <w:sz w:val="16"/>
                <w:szCs w:val="18"/>
              </w:rPr>
            </w:pPr>
            <w:r w:rsidRPr="007E5CAB">
              <w:rPr>
                <w:rFonts w:cs="Calibri"/>
                <w:sz w:val="16"/>
                <w:szCs w:val="18"/>
              </w:rPr>
              <w:t>alumnado con el título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5"/>
              <w:gridCol w:w="562"/>
              <w:gridCol w:w="562"/>
              <w:gridCol w:w="562"/>
              <w:gridCol w:w="562"/>
              <w:gridCol w:w="562"/>
            </w:tblGrid>
            <w:tr w:rsidR="00A92BA0" w:rsidRPr="007E5CAB" w14:paraId="766C18F2" w14:textId="44790CF5" w:rsidTr="00091E50">
              <w:trPr>
                <w:trHeight w:val="300"/>
              </w:trPr>
              <w:tc>
                <w:tcPr>
                  <w:tcW w:w="1509" w:type="pct"/>
                  <w:vAlign w:val="center"/>
                </w:tcPr>
                <w:p w14:paraId="11AA0B73"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Curso</w:t>
                  </w:r>
                </w:p>
              </w:tc>
              <w:tc>
                <w:tcPr>
                  <w:tcW w:w="698" w:type="pct"/>
                  <w:shd w:val="clear" w:color="auto" w:fill="auto"/>
                  <w:noWrap/>
                  <w:vAlign w:val="center"/>
                </w:tcPr>
                <w:p w14:paraId="027417EA" w14:textId="77777777" w:rsidR="00A92BA0" w:rsidRPr="00091E50" w:rsidRDefault="00A92BA0" w:rsidP="00393F8F">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19-18</w:t>
                  </w:r>
                </w:p>
              </w:tc>
              <w:tc>
                <w:tcPr>
                  <w:tcW w:w="698" w:type="pct"/>
                  <w:shd w:val="clear" w:color="auto" w:fill="auto"/>
                  <w:noWrap/>
                  <w:vAlign w:val="center"/>
                </w:tcPr>
                <w:p w14:paraId="3AC60AA7" w14:textId="77777777" w:rsidR="00A92BA0" w:rsidRPr="00091E50" w:rsidRDefault="00A92BA0" w:rsidP="00393F8F">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19-20</w:t>
                  </w:r>
                </w:p>
              </w:tc>
              <w:tc>
                <w:tcPr>
                  <w:tcW w:w="698" w:type="pct"/>
                  <w:shd w:val="clear" w:color="000000" w:fill="FFFFFF"/>
                  <w:noWrap/>
                  <w:vAlign w:val="center"/>
                </w:tcPr>
                <w:p w14:paraId="5A938DAC" w14:textId="77777777" w:rsidR="00A92BA0" w:rsidRPr="00091E50" w:rsidRDefault="00A92BA0" w:rsidP="00393F8F">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20-21</w:t>
                  </w:r>
                </w:p>
              </w:tc>
              <w:tc>
                <w:tcPr>
                  <w:tcW w:w="698" w:type="pct"/>
                  <w:shd w:val="clear" w:color="000000" w:fill="FFFFFF"/>
                  <w:noWrap/>
                  <w:vAlign w:val="center"/>
                </w:tcPr>
                <w:p w14:paraId="69AEEAA1" w14:textId="77777777" w:rsidR="00A92BA0" w:rsidRPr="00091E50" w:rsidRDefault="00A92BA0" w:rsidP="00393F8F">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21-22</w:t>
                  </w:r>
                </w:p>
              </w:tc>
              <w:tc>
                <w:tcPr>
                  <w:tcW w:w="698" w:type="pct"/>
                  <w:shd w:val="clear" w:color="000000" w:fill="FFFFFF"/>
                  <w:vAlign w:val="center"/>
                </w:tcPr>
                <w:p w14:paraId="72F2E8CB" w14:textId="375A92FA" w:rsidR="00A92BA0" w:rsidRPr="00091E50" w:rsidRDefault="00A92BA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22-23</w:t>
                  </w:r>
                </w:p>
              </w:tc>
            </w:tr>
            <w:tr w:rsidR="00A92BA0" w:rsidRPr="007E5CAB" w14:paraId="09A67555" w14:textId="6BD9B31F" w:rsidTr="00A92BA0">
              <w:trPr>
                <w:trHeight w:val="300"/>
              </w:trPr>
              <w:tc>
                <w:tcPr>
                  <w:tcW w:w="1509" w:type="pct"/>
                  <w:vAlign w:val="center"/>
                </w:tcPr>
                <w:p w14:paraId="2C0602C9"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Facultad de Enfermería y Fisioterapia. Extensión Docente Jerez</w:t>
                  </w:r>
                </w:p>
              </w:tc>
              <w:tc>
                <w:tcPr>
                  <w:tcW w:w="698" w:type="pct"/>
                  <w:shd w:val="clear" w:color="auto" w:fill="auto"/>
                  <w:noWrap/>
                  <w:vAlign w:val="center"/>
                </w:tcPr>
                <w:p w14:paraId="588676B2"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3,58</w:t>
                  </w:r>
                </w:p>
              </w:tc>
              <w:tc>
                <w:tcPr>
                  <w:tcW w:w="698" w:type="pct"/>
                  <w:shd w:val="clear" w:color="auto" w:fill="auto"/>
                  <w:noWrap/>
                  <w:vAlign w:val="center"/>
                </w:tcPr>
                <w:p w14:paraId="39847A62"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3,82</w:t>
                  </w:r>
                </w:p>
              </w:tc>
              <w:tc>
                <w:tcPr>
                  <w:tcW w:w="698" w:type="pct"/>
                  <w:shd w:val="clear" w:color="000000" w:fill="FFFFFF"/>
                  <w:noWrap/>
                  <w:vAlign w:val="center"/>
                </w:tcPr>
                <w:p w14:paraId="2A57D4C6"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3,67</w:t>
                  </w:r>
                </w:p>
              </w:tc>
              <w:tc>
                <w:tcPr>
                  <w:tcW w:w="698" w:type="pct"/>
                  <w:shd w:val="clear" w:color="000000" w:fill="FFFFFF"/>
                  <w:noWrap/>
                  <w:vAlign w:val="center"/>
                </w:tcPr>
                <w:p w14:paraId="068A7B3D"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3,6</w:t>
                  </w:r>
                </w:p>
              </w:tc>
              <w:tc>
                <w:tcPr>
                  <w:tcW w:w="698" w:type="pct"/>
                  <w:shd w:val="clear" w:color="000000" w:fill="FFFFFF"/>
                </w:tcPr>
                <w:p w14:paraId="0639B423" w14:textId="756F43E0" w:rsidR="00A92BA0" w:rsidRPr="00091E50" w:rsidRDefault="00A92BA0" w:rsidP="00393F8F">
                  <w:pPr>
                    <w:spacing w:after="0" w:line="240" w:lineRule="auto"/>
                    <w:jc w:val="center"/>
                    <w:rPr>
                      <w:color w:val="000000"/>
                      <w:sz w:val="16"/>
                      <w:szCs w:val="16"/>
                    </w:rPr>
                  </w:pPr>
                </w:p>
                <w:p w14:paraId="2E80BD39" w14:textId="77777777" w:rsidR="00A92BA0" w:rsidRPr="00091E50" w:rsidRDefault="00A92BA0" w:rsidP="00393F8F">
                  <w:pPr>
                    <w:spacing w:after="0" w:line="240" w:lineRule="auto"/>
                    <w:jc w:val="center"/>
                    <w:rPr>
                      <w:color w:val="000000"/>
                      <w:sz w:val="16"/>
                      <w:szCs w:val="16"/>
                    </w:rPr>
                  </w:pPr>
                </w:p>
                <w:p w14:paraId="19B9A460" w14:textId="5FC22EBA" w:rsidR="00A92BA0" w:rsidRPr="00091E50" w:rsidRDefault="00A92BA0" w:rsidP="00393F8F">
                  <w:pPr>
                    <w:spacing w:after="0" w:line="240" w:lineRule="auto"/>
                    <w:jc w:val="center"/>
                    <w:rPr>
                      <w:color w:val="000000"/>
                      <w:sz w:val="16"/>
                      <w:szCs w:val="16"/>
                    </w:rPr>
                  </w:pPr>
                  <w:r w:rsidRPr="00091E50">
                    <w:rPr>
                      <w:color w:val="000000"/>
                      <w:sz w:val="16"/>
                      <w:szCs w:val="16"/>
                    </w:rPr>
                    <w:t>3,87</w:t>
                  </w:r>
                </w:p>
              </w:tc>
            </w:tr>
            <w:tr w:rsidR="00A92BA0" w:rsidRPr="007E5CAB" w14:paraId="3CCCCCBE" w14:textId="01E3B0F3" w:rsidTr="00A92BA0">
              <w:trPr>
                <w:trHeight w:val="300"/>
              </w:trPr>
              <w:tc>
                <w:tcPr>
                  <w:tcW w:w="1509" w:type="pct"/>
                  <w:vAlign w:val="center"/>
                </w:tcPr>
                <w:p w14:paraId="51EFEAC3" w14:textId="77777777" w:rsidR="00A92BA0" w:rsidRPr="00091E50" w:rsidRDefault="00A92BA0" w:rsidP="00393F8F">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Facultad de Enfermería</w:t>
                  </w:r>
                </w:p>
              </w:tc>
              <w:tc>
                <w:tcPr>
                  <w:tcW w:w="698" w:type="pct"/>
                  <w:shd w:val="clear" w:color="auto" w:fill="auto"/>
                  <w:noWrap/>
                  <w:vAlign w:val="center"/>
                  <w:hideMark/>
                </w:tcPr>
                <w:p w14:paraId="4219D5F2"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4,36</w:t>
                  </w:r>
                </w:p>
              </w:tc>
              <w:tc>
                <w:tcPr>
                  <w:tcW w:w="698" w:type="pct"/>
                  <w:shd w:val="clear" w:color="auto" w:fill="auto"/>
                  <w:noWrap/>
                  <w:vAlign w:val="center"/>
                  <w:hideMark/>
                </w:tcPr>
                <w:p w14:paraId="7431789B"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4,29</w:t>
                  </w:r>
                </w:p>
              </w:tc>
              <w:tc>
                <w:tcPr>
                  <w:tcW w:w="698" w:type="pct"/>
                  <w:shd w:val="clear" w:color="000000" w:fill="FFFFFF"/>
                  <w:noWrap/>
                  <w:vAlign w:val="center"/>
                  <w:hideMark/>
                </w:tcPr>
                <w:p w14:paraId="28ECCE64"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4,36</w:t>
                  </w:r>
                </w:p>
              </w:tc>
              <w:tc>
                <w:tcPr>
                  <w:tcW w:w="698" w:type="pct"/>
                  <w:shd w:val="clear" w:color="000000" w:fill="FFFFFF"/>
                  <w:noWrap/>
                  <w:vAlign w:val="center"/>
                  <w:hideMark/>
                </w:tcPr>
                <w:p w14:paraId="1FB6A460"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4,2</w:t>
                  </w:r>
                </w:p>
              </w:tc>
              <w:tc>
                <w:tcPr>
                  <w:tcW w:w="698" w:type="pct"/>
                  <w:shd w:val="clear" w:color="000000" w:fill="FFFFFF"/>
                </w:tcPr>
                <w:p w14:paraId="170804FD" w14:textId="1C4F8315" w:rsidR="00A92BA0" w:rsidRPr="00091E50" w:rsidRDefault="00A92BA0" w:rsidP="00393F8F">
                  <w:pPr>
                    <w:spacing w:after="0" w:line="240" w:lineRule="auto"/>
                    <w:jc w:val="center"/>
                    <w:rPr>
                      <w:color w:val="000000"/>
                      <w:sz w:val="16"/>
                      <w:szCs w:val="16"/>
                    </w:rPr>
                  </w:pPr>
                  <w:r w:rsidRPr="00091E50">
                    <w:rPr>
                      <w:color w:val="000000"/>
                      <w:sz w:val="16"/>
                      <w:szCs w:val="16"/>
                    </w:rPr>
                    <w:t>4,32</w:t>
                  </w:r>
                </w:p>
              </w:tc>
            </w:tr>
            <w:tr w:rsidR="00A92BA0" w:rsidRPr="007E5CAB" w14:paraId="07F3CC47" w14:textId="29B425EC" w:rsidTr="00A92BA0">
              <w:trPr>
                <w:trHeight w:val="300"/>
              </w:trPr>
              <w:tc>
                <w:tcPr>
                  <w:tcW w:w="1509" w:type="pct"/>
                  <w:vAlign w:val="center"/>
                </w:tcPr>
                <w:p w14:paraId="17D77502" w14:textId="77777777" w:rsidR="00A92BA0" w:rsidRPr="00091E50" w:rsidRDefault="00A92BA0" w:rsidP="00393F8F">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Salus Infirmorum</w:t>
                  </w:r>
                </w:p>
              </w:tc>
              <w:tc>
                <w:tcPr>
                  <w:tcW w:w="698" w:type="pct"/>
                  <w:shd w:val="clear" w:color="auto" w:fill="auto"/>
                  <w:noWrap/>
                  <w:vAlign w:val="center"/>
                </w:tcPr>
                <w:p w14:paraId="7544AC6D" w14:textId="77777777" w:rsidR="00A92BA0" w:rsidRPr="00091E50" w:rsidRDefault="00A92BA0" w:rsidP="00393F8F">
                  <w:pPr>
                    <w:spacing w:after="0" w:line="240" w:lineRule="auto"/>
                    <w:jc w:val="center"/>
                    <w:rPr>
                      <w:color w:val="000000"/>
                      <w:sz w:val="16"/>
                      <w:szCs w:val="16"/>
                    </w:rPr>
                  </w:pPr>
                  <w:r w:rsidRPr="00091E50">
                    <w:rPr>
                      <w:rFonts w:eastAsia="Times New Roman" w:cstheme="minorHAnsi"/>
                      <w:color w:val="000000"/>
                      <w:sz w:val="16"/>
                      <w:szCs w:val="16"/>
                      <w:lang w:eastAsia="es-ES"/>
                    </w:rPr>
                    <w:t>4,37</w:t>
                  </w:r>
                </w:p>
              </w:tc>
              <w:tc>
                <w:tcPr>
                  <w:tcW w:w="698" w:type="pct"/>
                  <w:shd w:val="clear" w:color="auto" w:fill="auto"/>
                  <w:noWrap/>
                  <w:vAlign w:val="center"/>
                </w:tcPr>
                <w:p w14:paraId="6697BE8B" w14:textId="77777777" w:rsidR="00A92BA0" w:rsidRPr="00091E50" w:rsidRDefault="00A92BA0" w:rsidP="00393F8F">
                  <w:pPr>
                    <w:spacing w:after="0" w:line="240" w:lineRule="auto"/>
                    <w:jc w:val="center"/>
                    <w:rPr>
                      <w:color w:val="000000"/>
                      <w:sz w:val="16"/>
                      <w:szCs w:val="16"/>
                    </w:rPr>
                  </w:pPr>
                  <w:r w:rsidRPr="00091E50">
                    <w:rPr>
                      <w:rFonts w:eastAsia="Times New Roman" w:cstheme="minorHAnsi"/>
                      <w:color w:val="000000"/>
                      <w:sz w:val="16"/>
                      <w:szCs w:val="16"/>
                      <w:lang w:eastAsia="es-ES"/>
                    </w:rPr>
                    <w:t>3,87</w:t>
                  </w:r>
                </w:p>
              </w:tc>
              <w:tc>
                <w:tcPr>
                  <w:tcW w:w="698" w:type="pct"/>
                  <w:shd w:val="clear" w:color="000000" w:fill="FFFFFF"/>
                  <w:noWrap/>
                  <w:vAlign w:val="center"/>
                </w:tcPr>
                <w:p w14:paraId="6675B887" w14:textId="77777777" w:rsidR="00A92BA0" w:rsidRPr="00091E50" w:rsidRDefault="00A92BA0" w:rsidP="00393F8F">
                  <w:pPr>
                    <w:spacing w:after="0" w:line="240" w:lineRule="auto"/>
                    <w:jc w:val="center"/>
                    <w:rPr>
                      <w:color w:val="000000"/>
                      <w:sz w:val="16"/>
                      <w:szCs w:val="16"/>
                    </w:rPr>
                  </w:pPr>
                  <w:r w:rsidRPr="00091E50">
                    <w:rPr>
                      <w:rFonts w:eastAsia="Times New Roman" w:cstheme="minorHAnsi"/>
                      <w:color w:val="000000"/>
                      <w:sz w:val="16"/>
                      <w:szCs w:val="16"/>
                      <w:lang w:eastAsia="es-ES"/>
                    </w:rPr>
                    <w:t>4,46</w:t>
                  </w:r>
                </w:p>
              </w:tc>
              <w:tc>
                <w:tcPr>
                  <w:tcW w:w="698" w:type="pct"/>
                  <w:shd w:val="clear" w:color="000000" w:fill="FFFFFF"/>
                  <w:noWrap/>
                  <w:vAlign w:val="center"/>
                </w:tcPr>
                <w:p w14:paraId="4D3511AC" w14:textId="77777777" w:rsidR="00A92BA0" w:rsidRPr="00091E50" w:rsidRDefault="00A92BA0" w:rsidP="00393F8F">
                  <w:pPr>
                    <w:spacing w:after="0" w:line="240" w:lineRule="auto"/>
                    <w:jc w:val="center"/>
                    <w:rPr>
                      <w:color w:val="000000"/>
                      <w:sz w:val="16"/>
                      <w:szCs w:val="16"/>
                    </w:rPr>
                  </w:pPr>
                  <w:r w:rsidRPr="00091E50">
                    <w:rPr>
                      <w:rFonts w:eastAsia="Times New Roman" w:cstheme="minorHAnsi"/>
                      <w:sz w:val="16"/>
                      <w:szCs w:val="16"/>
                      <w:lang w:eastAsia="es-ES"/>
                    </w:rPr>
                    <w:t>4,35</w:t>
                  </w:r>
                </w:p>
              </w:tc>
              <w:tc>
                <w:tcPr>
                  <w:tcW w:w="698" w:type="pct"/>
                  <w:shd w:val="clear" w:color="000000" w:fill="FFFFFF"/>
                </w:tcPr>
                <w:p w14:paraId="7F1F8833" w14:textId="24FC6D61" w:rsidR="00A92BA0" w:rsidRPr="00091E50" w:rsidRDefault="00A92BA0" w:rsidP="00393F8F">
                  <w:pPr>
                    <w:spacing w:after="0" w:line="240" w:lineRule="auto"/>
                    <w:jc w:val="center"/>
                    <w:rPr>
                      <w:rFonts w:eastAsia="Times New Roman" w:cstheme="minorHAnsi"/>
                      <w:sz w:val="16"/>
                      <w:szCs w:val="16"/>
                      <w:lang w:eastAsia="es-ES"/>
                    </w:rPr>
                  </w:pPr>
                  <w:r w:rsidRPr="00091E50">
                    <w:rPr>
                      <w:rFonts w:eastAsia="Times New Roman" w:cstheme="minorHAnsi"/>
                      <w:sz w:val="16"/>
                      <w:szCs w:val="16"/>
                      <w:lang w:eastAsia="es-ES"/>
                    </w:rPr>
                    <w:t>4,54</w:t>
                  </w:r>
                </w:p>
              </w:tc>
            </w:tr>
            <w:tr w:rsidR="00A92BA0" w:rsidRPr="007E5CAB" w14:paraId="16F12D5E" w14:textId="77B918F1" w:rsidTr="00A92BA0">
              <w:trPr>
                <w:trHeight w:val="300"/>
              </w:trPr>
              <w:tc>
                <w:tcPr>
                  <w:tcW w:w="1509" w:type="pct"/>
                  <w:vAlign w:val="center"/>
                </w:tcPr>
                <w:p w14:paraId="2EF07CA3" w14:textId="77777777" w:rsidR="00A92BA0" w:rsidRPr="00091E50" w:rsidRDefault="00A92BA0" w:rsidP="00393F8F">
                  <w:pPr>
                    <w:spacing w:after="0" w:line="240" w:lineRule="auto"/>
                    <w:jc w:val="center"/>
                    <w:rPr>
                      <w:color w:val="000000"/>
                      <w:sz w:val="16"/>
                      <w:szCs w:val="16"/>
                    </w:rPr>
                  </w:pPr>
                  <w:r w:rsidRPr="00091E50">
                    <w:rPr>
                      <w:color w:val="000000"/>
                      <w:sz w:val="16"/>
                      <w:szCs w:val="16"/>
                    </w:rPr>
                    <w:t>UCA</w:t>
                  </w:r>
                </w:p>
              </w:tc>
              <w:tc>
                <w:tcPr>
                  <w:tcW w:w="698" w:type="pct"/>
                  <w:shd w:val="clear" w:color="auto" w:fill="auto"/>
                  <w:noWrap/>
                  <w:vAlign w:val="center"/>
                </w:tcPr>
                <w:p w14:paraId="6795B361"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3,31</w:t>
                  </w:r>
                </w:p>
              </w:tc>
              <w:tc>
                <w:tcPr>
                  <w:tcW w:w="698" w:type="pct"/>
                  <w:shd w:val="clear" w:color="auto" w:fill="auto"/>
                  <w:noWrap/>
                  <w:vAlign w:val="center"/>
                </w:tcPr>
                <w:p w14:paraId="750F8D4A"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3,52</w:t>
                  </w:r>
                </w:p>
              </w:tc>
              <w:tc>
                <w:tcPr>
                  <w:tcW w:w="698" w:type="pct"/>
                  <w:shd w:val="clear" w:color="000000" w:fill="FFFFFF"/>
                  <w:noWrap/>
                  <w:vAlign w:val="center"/>
                </w:tcPr>
                <w:p w14:paraId="70AC5627"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3,58</w:t>
                  </w:r>
                </w:p>
              </w:tc>
              <w:tc>
                <w:tcPr>
                  <w:tcW w:w="698" w:type="pct"/>
                  <w:shd w:val="clear" w:color="000000" w:fill="FFFFFF"/>
                  <w:noWrap/>
                  <w:vAlign w:val="center"/>
                </w:tcPr>
                <w:p w14:paraId="1E720331" w14:textId="77777777" w:rsidR="00A92BA0" w:rsidRPr="00091E50" w:rsidRDefault="00A92BA0" w:rsidP="00393F8F">
                  <w:pPr>
                    <w:spacing w:after="0" w:line="240" w:lineRule="auto"/>
                    <w:jc w:val="center"/>
                    <w:rPr>
                      <w:color w:val="000000"/>
                      <w:sz w:val="16"/>
                      <w:szCs w:val="16"/>
                    </w:rPr>
                  </w:pPr>
                  <w:r w:rsidRPr="00091E50">
                    <w:rPr>
                      <w:color w:val="000000"/>
                      <w:sz w:val="16"/>
                      <w:szCs w:val="16"/>
                    </w:rPr>
                    <w:t>3,53</w:t>
                  </w:r>
                </w:p>
              </w:tc>
              <w:tc>
                <w:tcPr>
                  <w:tcW w:w="698" w:type="pct"/>
                  <w:shd w:val="clear" w:color="000000" w:fill="FFFFFF"/>
                </w:tcPr>
                <w:p w14:paraId="12FEBEAE" w14:textId="4C2D04EA" w:rsidR="00A92BA0" w:rsidRPr="00091E50" w:rsidRDefault="00A92BA0" w:rsidP="00393F8F">
                  <w:pPr>
                    <w:spacing w:after="0" w:line="240" w:lineRule="auto"/>
                    <w:jc w:val="center"/>
                    <w:rPr>
                      <w:color w:val="000000"/>
                      <w:sz w:val="16"/>
                      <w:szCs w:val="16"/>
                    </w:rPr>
                  </w:pPr>
                  <w:r w:rsidRPr="00091E50">
                    <w:rPr>
                      <w:color w:val="000000"/>
                      <w:sz w:val="16"/>
                      <w:szCs w:val="16"/>
                    </w:rPr>
                    <w:t>3,56</w:t>
                  </w:r>
                </w:p>
              </w:tc>
            </w:tr>
          </w:tbl>
          <w:p w14:paraId="3D663C53" w14:textId="77777777" w:rsidR="001F4ED5" w:rsidRPr="007E5CAB" w:rsidRDefault="001F4ED5" w:rsidP="00393F8F">
            <w:pPr>
              <w:spacing w:after="0"/>
              <w:rPr>
                <w:rFonts w:cs="Calibri"/>
                <w:sz w:val="16"/>
                <w:szCs w:val="18"/>
              </w:rPr>
            </w:pPr>
          </w:p>
          <w:p w14:paraId="16251971" w14:textId="77777777" w:rsidR="001F4ED5" w:rsidRPr="007E5CAB" w:rsidRDefault="001F4ED5" w:rsidP="00393F8F">
            <w:pPr>
              <w:spacing w:after="0"/>
              <w:rPr>
                <w:rFonts w:cs="Calibri"/>
                <w:sz w:val="16"/>
                <w:szCs w:val="18"/>
              </w:rPr>
            </w:pPr>
            <w:r w:rsidRPr="007E5CAB">
              <w:rPr>
                <w:rFonts w:cs="Calibri"/>
                <w:b/>
                <w:sz w:val="16"/>
                <w:szCs w:val="18"/>
              </w:rPr>
              <w:t>ISGC-P07-03</w:t>
            </w:r>
            <w:r w:rsidRPr="007E5CAB">
              <w:rPr>
                <w:rFonts w:cs="Calibri"/>
                <w:sz w:val="16"/>
                <w:szCs w:val="18"/>
              </w:rPr>
              <w:t xml:space="preserve"> Grado de satisfacción global del</w:t>
            </w:r>
          </w:p>
          <w:p w14:paraId="284DBD00" w14:textId="40568E98" w:rsidR="001F4ED5" w:rsidRPr="007E5CAB" w:rsidRDefault="001F4ED5" w:rsidP="00393F8F">
            <w:pPr>
              <w:jc w:val="both"/>
              <w:rPr>
                <w:rFonts w:cs="Calibri"/>
                <w:sz w:val="16"/>
                <w:szCs w:val="18"/>
              </w:rPr>
            </w:pPr>
            <w:r w:rsidRPr="007E5CAB">
              <w:rPr>
                <w:rFonts w:cs="Calibri"/>
                <w:sz w:val="16"/>
                <w:szCs w:val="18"/>
              </w:rPr>
              <w:t>PDI con el título</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7"/>
              <w:gridCol w:w="561"/>
              <w:gridCol w:w="561"/>
              <w:gridCol w:w="561"/>
              <w:gridCol w:w="556"/>
              <w:gridCol w:w="554"/>
            </w:tblGrid>
            <w:tr w:rsidR="00091E50" w:rsidRPr="007E5CAB" w14:paraId="6DEB33DD" w14:textId="73B1145D" w:rsidTr="00091E50">
              <w:trPr>
                <w:trHeight w:val="300"/>
              </w:trPr>
              <w:tc>
                <w:tcPr>
                  <w:tcW w:w="1525" w:type="pct"/>
                  <w:vAlign w:val="center"/>
                </w:tcPr>
                <w:p w14:paraId="49585E46"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Curso</w:t>
                  </w:r>
                </w:p>
              </w:tc>
              <w:tc>
                <w:tcPr>
                  <w:tcW w:w="698" w:type="pct"/>
                  <w:shd w:val="clear" w:color="auto" w:fill="auto"/>
                  <w:noWrap/>
                  <w:vAlign w:val="center"/>
                </w:tcPr>
                <w:p w14:paraId="601B280A" w14:textId="77777777" w:rsidR="00091E50" w:rsidRPr="00091E50" w:rsidRDefault="00091E50" w:rsidP="00091E50">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19-18</w:t>
                  </w:r>
                </w:p>
              </w:tc>
              <w:tc>
                <w:tcPr>
                  <w:tcW w:w="698" w:type="pct"/>
                  <w:shd w:val="clear" w:color="auto" w:fill="auto"/>
                  <w:noWrap/>
                  <w:vAlign w:val="center"/>
                </w:tcPr>
                <w:p w14:paraId="0CDBDEDA" w14:textId="77777777" w:rsidR="00091E50" w:rsidRPr="00091E50" w:rsidRDefault="00091E50" w:rsidP="00091E50">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19-20</w:t>
                  </w:r>
                </w:p>
              </w:tc>
              <w:tc>
                <w:tcPr>
                  <w:tcW w:w="698" w:type="pct"/>
                  <w:shd w:val="clear" w:color="000000" w:fill="FFFFFF"/>
                  <w:noWrap/>
                  <w:vAlign w:val="center"/>
                </w:tcPr>
                <w:p w14:paraId="6A011527" w14:textId="77777777" w:rsidR="00091E50" w:rsidRPr="00091E50" w:rsidRDefault="00091E50" w:rsidP="00091E50">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20-21</w:t>
                  </w:r>
                </w:p>
              </w:tc>
              <w:tc>
                <w:tcPr>
                  <w:tcW w:w="692" w:type="pct"/>
                  <w:shd w:val="clear" w:color="000000" w:fill="FFFFFF"/>
                  <w:noWrap/>
                  <w:vAlign w:val="center"/>
                </w:tcPr>
                <w:p w14:paraId="46956FB4" w14:textId="77777777" w:rsidR="00091E50" w:rsidRPr="00091E50" w:rsidRDefault="00091E50" w:rsidP="00091E50">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21-22</w:t>
                  </w:r>
                </w:p>
              </w:tc>
              <w:tc>
                <w:tcPr>
                  <w:tcW w:w="690" w:type="pct"/>
                  <w:shd w:val="clear" w:color="000000" w:fill="FFFFFF"/>
                  <w:vAlign w:val="center"/>
                </w:tcPr>
                <w:p w14:paraId="6B6719E9" w14:textId="2994B90C"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22-23</w:t>
                  </w:r>
                </w:p>
              </w:tc>
            </w:tr>
            <w:tr w:rsidR="00091E50" w:rsidRPr="007E5CAB" w14:paraId="634C4C9E" w14:textId="6D59EFA9" w:rsidTr="00091E50">
              <w:trPr>
                <w:trHeight w:val="300"/>
              </w:trPr>
              <w:tc>
                <w:tcPr>
                  <w:tcW w:w="1525" w:type="pct"/>
                  <w:vAlign w:val="center"/>
                </w:tcPr>
                <w:p w14:paraId="73319F91"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Facultad de Enfermería y Fisioterapia. Extensión Docente Jerez</w:t>
                  </w:r>
                </w:p>
              </w:tc>
              <w:tc>
                <w:tcPr>
                  <w:tcW w:w="698" w:type="pct"/>
                  <w:shd w:val="clear" w:color="auto" w:fill="auto"/>
                  <w:noWrap/>
                  <w:vAlign w:val="center"/>
                </w:tcPr>
                <w:p w14:paraId="508517BB" w14:textId="77777777" w:rsidR="00091E50" w:rsidRPr="00091E50" w:rsidRDefault="00091E50" w:rsidP="00091E50">
                  <w:pPr>
                    <w:spacing w:after="0" w:line="240" w:lineRule="auto"/>
                    <w:jc w:val="center"/>
                    <w:rPr>
                      <w:color w:val="000000"/>
                      <w:sz w:val="16"/>
                      <w:szCs w:val="16"/>
                    </w:rPr>
                  </w:pPr>
                  <w:r w:rsidRPr="00091E50">
                    <w:rPr>
                      <w:color w:val="000000"/>
                      <w:sz w:val="16"/>
                      <w:szCs w:val="16"/>
                    </w:rPr>
                    <w:t>3,83</w:t>
                  </w:r>
                </w:p>
              </w:tc>
              <w:tc>
                <w:tcPr>
                  <w:tcW w:w="698" w:type="pct"/>
                  <w:shd w:val="clear" w:color="auto" w:fill="auto"/>
                  <w:noWrap/>
                  <w:vAlign w:val="center"/>
                </w:tcPr>
                <w:p w14:paraId="1CEC3EE5" w14:textId="77777777" w:rsidR="00091E50" w:rsidRPr="00091E50" w:rsidRDefault="00091E50" w:rsidP="00091E50">
                  <w:pPr>
                    <w:spacing w:after="0" w:line="240" w:lineRule="auto"/>
                    <w:jc w:val="center"/>
                    <w:rPr>
                      <w:color w:val="000000"/>
                      <w:sz w:val="16"/>
                      <w:szCs w:val="16"/>
                    </w:rPr>
                  </w:pPr>
                  <w:r w:rsidRPr="00091E50">
                    <w:rPr>
                      <w:color w:val="000000"/>
                      <w:sz w:val="16"/>
                      <w:szCs w:val="16"/>
                    </w:rPr>
                    <w:t>3,79</w:t>
                  </w:r>
                </w:p>
              </w:tc>
              <w:tc>
                <w:tcPr>
                  <w:tcW w:w="698" w:type="pct"/>
                  <w:shd w:val="clear" w:color="000000" w:fill="FFFFFF"/>
                  <w:noWrap/>
                  <w:vAlign w:val="center"/>
                </w:tcPr>
                <w:p w14:paraId="2E35A87D" w14:textId="77777777" w:rsidR="00091E50" w:rsidRPr="00091E50" w:rsidRDefault="00091E50" w:rsidP="00091E50">
                  <w:pPr>
                    <w:spacing w:after="0" w:line="240" w:lineRule="auto"/>
                    <w:jc w:val="center"/>
                    <w:rPr>
                      <w:color w:val="000000"/>
                      <w:sz w:val="16"/>
                      <w:szCs w:val="16"/>
                    </w:rPr>
                  </w:pPr>
                  <w:r w:rsidRPr="00091E50">
                    <w:rPr>
                      <w:color w:val="000000"/>
                      <w:sz w:val="16"/>
                      <w:szCs w:val="16"/>
                    </w:rPr>
                    <w:t>4,24</w:t>
                  </w:r>
                </w:p>
              </w:tc>
              <w:tc>
                <w:tcPr>
                  <w:tcW w:w="692" w:type="pct"/>
                  <w:shd w:val="clear" w:color="000000" w:fill="FFFFFF"/>
                  <w:noWrap/>
                  <w:vAlign w:val="center"/>
                </w:tcPr>
                <w:p w14:paraId="5B8DA052" w14:textId="77777777" w:rsidR="00091E50" w:rsidRPr="00091E50" w:rsidRDefault="00091E50" w:rsidP="00091E50">
                  <w:pPr>
                    <w:spacing w:after="0" w:line="240" w:lineRule="auto"/>
                    <w:jc w:val="center"/>
                    <w:rPr>
                      <w:color w:val="000000"/>
                      <w:sz w:val="16"/>
                      <w:szCs w:val="16"/>
                    </w:rPr>
                  </w:pPr>
                  <w:r w:rsidRPr="00091E50">
                    <w:rPr>
                      <w:color w:val="000000"/>
                      <w:sz w:val="16"/>
                      <w:szCs w:val="16"/>
                    </w:rPr>
                    <w:t>3,91</w:t>
                  </w:r>
                </w:p>
              </w:tc>
              <w:tc>
                <w:tcPr>
                  <w:tcW w:w="690" w:type="pct"/>
                  <w:shd w:val="clear" w:color="000000" w:fill="FFFFFF"/>
                  <w:vAlign w:val="center"/>
                </w:tcPr>
                <w:p w14:paraId="2E4C1584" w14:textId="2368DEB9" w:rsidR="00091E50" w:rsidRPr="00091E50" w:rsidRDefault="00091E50" w:rsidP="00091E50">
                  <w:pPr>
                    <w:spacing w:after="0" w:line="240" w:lineRule="auto"/>
                    <w:jc w:val="center"/>
                    <w:rPr>
                      <w:color w:val="000000"/>
                      <w:sz w:val="16"/>
                      <w:szCs w:val="16"/>
                    </w:rPr>
                  </w:pPr>
                  <w:r w:rsidRPr="00091E50">
                    <w:rPr>
                      <w:color w:val="000000"/>
                      <w:sz w:val="16"/>
                      <w:szCs w:val="16"/>
                    </w:rPr>
                    <w:t>4,03</w:t>
                  </w:r>
                </w:p>
              </w:tc>
            </w:tr>
            <w:tr w:rsidR="00091E50" w:rsidRPr="007E5CAB" w14:paraId="49856669" w14:textId="37E22AD1" w:rsidTr="00091E50">
              <w:trPr>
                <w:trHeight w:val="300"/>
              </w:trPr>
              <w:tc>
                <w:tcPr>
                  <w:tcW w:w="1525" w:type="pct"/>
                  <w:vAlign w:val="center"/>
                </w:tcPr>
                <w:p w14:paraId="012439A5" w14:textId="77777777" w:rsidR="00091E50" w:rsidRPr="00091E50" w:rsidRDefault="00091E50" w:rsidP="00091E50">
                  <w:pPr>
                    <w:spacing w:after="0" w:line="240" w:lineRule="auto"/>
                    <w:jc w:val="center"/>
                    <w:rPr>
                      <w:color w:val="000000"/>
                      <w:sz w:val="16"/>
                      <w:szCs w:val="16"/>
                    </w:rPr>
                  </w:pPr>
                  <w:r w:rsidRPr="00091E50">
                    <w:rPr>
                      <w:rFonts w:asciiTheme="minorHAnsi" w:eastAsia="Times New Roman" w:hAnsiTheme="minorHAnsi"/>
                      <w:color w:val="000000"/>
                      <w:sz w:val="16"/>
                      <w:szCs w:val="16"/>
                      <w:lang w:eastAsia="es-ES"/>
                    </w:rPr>
                    <w:t>Facultad de Enfermería</w:t>
                  </w:r>
                </w:p>
              </w:tc>
              <w:tc>
                <w:tcPr>
                  <w:tcW w:w="698" w:type="pct"/>
                  <w:shd w:val="clear" w:color="auto" w:fill="auto"/>
                  <w:noWrap/>
                  <w:vAlign w:val="center"/>
                  <w:hideMark/>
                </w:tcPr>
                <w:p w14:paraId="30F8EE14"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4,42</w:t>
                  </w:r>
                </w:p>
              </w:tc>
              <w:tc>
                <w:tcPr>
                  <w:tcW w:w="698" w:type="pct"/>
                  <w:shd w:val="clear" w:color="auto" w:fill="auto"/>
                  <w:noWrap/>
                  <w:vAlign w:val="center"/>
                  <w:hideMark/>
                </w:tcPr>
                <w:p w14:paraId="58D24BE2"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4,33</w:t>
                  </w:r>
                </w:p>
              </w:tc>
              <w:tc>
                <w:tcPr>
                  <w:tcW w:w="698" w:type="pct"/>
                  <w:shd w:val="clear" w:color="000000" w:fill="FFFFFF"/>
                  <w:noWrap/>
                  <w:vAlign w:val="center"/>
                  <w:hideMark/>
                </w:tcPr>
                <w:p w14:paraId="16B5F60B"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4,53</w:t>
                  </w:r>
                </w:p>
              </w:tc>
              <w:tc>
                <w:tcPr>
                  <w:tcW w:w="692" w:type="pct"/>
                  <w:shd w:val="clear" w:color="000000" w:fill="FFFFFF"/>
                  <w:noWrap/>
                  <w:vAlign w:val="center"/>
                  <w:hideMark/>
                </w:tcPr>
                <w:p w14:paraId="5DACCEC6"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color w:val="000000"/>
                      <w:sz w:val="16"/>
                      <w:szCs w:val="16"/>
                    </w:rPr>
                    <w:t>4,13</w:t>
                  </w:r>
                </w:p>
              </w:tc>
              <w:tc>
                <w:tcPr>
                  <w:tcW w:w="690" w:type="pct"/>
                  <w:shd w:val="clear" w:color="000000" w:fill="FFFFFF"/>
                  <w:vAlign w:val="center"/>
                </w:tcPr>
                <w:p w14:paraId="7A9160CD" w14:textId="69FA5EB8" w:rsidR="00091E50" w:rsidRPr="00091E50" w:rsidRDefault="00091E50" w:rsidP="00091E50">
                  <w:pPr>
                    <w:spacing w:after="0" w:line="240" w:lineRule="auto"/>
                    <w:jc w:val="center"/>
                    <w:rPr>
                      <w:color w:val="000000"/>
                      <w:sz w:val="16"/>
                      <w:szCs w:val="16"/>
                    </w:rPr>
                  </w:pPr>
                  <w:r w:rsidRPr="00091E50">
                    <w:rPr>
                      <w:color w:val="000000"/>
                      <w:sz w:val="16"/>
                      <w:szCs w:val="16"/>
                    </w:rPr>
                    <w:t>4,22</w:t>
                  </w:r>
                </w:p>
              </w:tc>
            </w:tr>
            <w:tr w:rsidR="00091E50" w:rsidRPr="007E5CAB" w14:paraId="5033D5BA" w14:textId="363B8040" w:rsidTr="00091E50">
              <w:trPr>
                <w:trHeight w:val="300"/>
              </w:trPr>
              <w:tc>
                <w:tcPr>
                  <w:tcW w:w="1525" w:type="pct"/>
                  <w:vAlign w:val="center"/>
                </w:tcPr>
                <w:p w14:paraId="1DB693E0" w14:textId="77777777" w:rsidR="00091E50" w:rsidRPr="00091E50" w:rsidRDefault="00091E50" w:rsidP="00091E50">
                  <w:pPr>
                    <w:spacing w:after="0" w:line="240" w:lineRule="auto"/>
                    <w:jc w:val="center"/>
                    <w:rPr>
                      <w:rFonts w:asciiTheme="minorHAnsi" w:eastAsia="Times New Roman" w:hAnsiTheme="minorHAnsi"/>
                      <w:color w:val="000000"/>
                      <w:sz w:val="16"/>
                      <w:szCs w:val="16"/>
                      <w:lang w:eastAsia="es-ES"/>
                    </w:rPr>
                  </w:pPr>
                  <w:r w:rsidRPr="00091E50">
                    <w:rPr>
                      <w:rFonts w:asciiTheme="minorHAnsi" w:eastAsia="Times New Roman" w:hAnsiTheme="minorHAnsi"/>
                      <w:color w:val="000000"/>
                      <w:sz w:val="16"/>
                      <w:szCs w:val="16"/>
                      <w:lang w:eastAsia="es-ES"/>
                    </w:rPr>
                    <w:t>Salus Infirmorum</w:t>
                  </w:r>
                </w:p>
              </w:tc>
              <w:tc>
                <w:tcPr>
                  <w:tcW w:w="698" w:type="pct"/>
                  <w:shd w:val="clear" w:color="auto" w:fill="auto"/>
                  <w:noWrap/>
                  <w:vAlign w:val="center"/>
                </w:tcPr>
                <w:p w14:paraId="292D6B3E" w14:textId="77777777" w:rsidR="00091E50" w:rsidRPr="00091E50" w:rsidRDefault="00091E50" w:rsidP="00091E50">
                  <w:pPr>
                    <w:spacing w:after="0" w:line="240" w:lineRule="auto"/>
                    <w:jc w:val="center"/>
                    <w:rPr>
                      <w:color w:val="000000"/>
                      <w:sz w:val="16"/>
                      <w:szCs w:val="16"/>
                    </w:rPr>
                  </w:pPr>
                  <w:r w:rsidRPr="00091E50">
                    <w:rPr>
                      <w:rFonts w:eastAsia="Times New Roman" w:cstheme="minorHAnsi"/>
                      <w:color w:val="000000"/>
                      <w:sz w:val="16"/>
                      <w:szCs w:val="16"/>
                      <w:lang w:eastAsia="es-ES"/>
                    </w:rPr>
                    <w:t>4,5</w:t>
                  </w:r>
                </w:p>
              </w:tc>
              <w:tc>
                <w:tcPr>
                  <w:tcW w:w="698" w:type="pct"/>
                  <w:shd w:val="clear" w:color="auto" w:fill="auto"/>
                  <w:noWrap/>
                  <w:vAlign w:val="center"/>
                </w:tcPr>
                <w:p w14:paraId="4E77F3EE" w14:textId="77777777" w:rsidR="00091E50" w:rsidRPr="00091E50" w:rsidRDefault="00091E50" w:rsidP="00091E50">
                  <w:pPr>
                    <w:spacing w:after="0" w:line="240" w:lineRule="auto"/>
                    <w:jc w:val="center"/>
                    <w:rPr>
                      <w:color w:val="000000"/>
                      <w:sz w:val="16"/>
                      <w:szCs w:val="16"/>
                    </w:rPr>
                  </w:pPr>
                  <w:r w:rsidRPr="00091E50">
                    <w:rPr>
                      <w:rFonts w:eastAsia="Times New Roman" w:cstheme="minorHAnsi"/>
                      <w:color w:val="000000"/>
                      <w:sz w:val="16"/>
                      <w:szCs w:val="16"/>
                      <w:lang w:eastAsia="es-ES"/>
                    </w:rPr>
                    <w:t>4,54</w:t>
                  </w:r>
                </w:p>
              </w:tc>
              <w:tc>
                <w:tcPr>
                  <w:tcW w:w="698" w:type="pct"/>
                  <w:shd w:val="clear" w:color="000000" w:fill="FFFFFF"/>
                  <w:noWrap/>
                  <w:vAlign w:val="center"/>
                </w:tcPr>
                <w:p w14:paraId="6AD5C17B" w14:textId="77777777" w:rsidR="00091E50" w:rsidRPr="00091E50" w:rsidRDefault="00091E50" w:rsidP="00091E50">
                  <w:pPr>
                    <w:spacing w:after="0" w:line="240" w:lineRule="auto"/>
                    <w:jc w:val="center"/>
                    <w:rPr>
                      <w:color w:val="000000"/>
                      <w:sz w:val="16"/>
                      <w:szCs w:val="16"/>
                    </w:rPr>
                  </w:pPr>
                  <w:r w:rsidRPr="00091E50">
                    <w:rPr>
                      <w:rFonts w:eastAsia="Times New Roman" w:cstheme="minorHAnsi"/>
                      <w:color w:val="000000"/>
                      <w:sz w:val="16"/>
                      <w:szCs w:val="16"/>
                      <w:lang w:eastAsia="es-ES"/>
                    </w:rPr>
                    <w:t>4,53</w:t>
                  </w:r>
                </w:p>
              </w:tc>
              <w:tc>
                <w:tcPr>
                  <w:tcW w:w="692" w:type="pct"/>
                  <w:shd w:val="clear" w:color="000000" w:fill="FFFFFF"/>
                  <w:noWrap/>
                  <w:vAlign w:val="center"/>
                </w:tcPr>
                <w:p w14:paraId="256C8B97" w14:textId="77777777" w:rsidR="00091E50" w:rsidRPr="00091E50" w:rsidRDefault="00091E50" w:rsidP="00091E50">
                  <w:pPr>
                    <w:spacing w:after="0" w:line="240" w:lineRule="auto"/>
                    <w:jc w:val="center"/>
                    <w:rPr>
                      <w:color w:val="000000"/>
                      <w:sz w:val="16"/>
                      <w:szCs w:val="16"/>
                    </w:rPr>
                  </w:pPr>
                  <w:r w:rsidRPr="00091E50">
                    <w:rPr>
                      <w:rFonts w:eastAsia="Times New Roman" w:cstheme="minorHAnsi"/>
                      <w:sz w:val="16"/>
                      <w:szCs w:val="16"/>
                      <w:lang w:eastAsia="es-ES"/>
                    </w:rPr>
                    <w:t>4,6</w:t>
                  </w:r>
                </w:p>
              </w:tc>
              <w:tc>
                <w:tcPr>
                  <w:tcW w:w="690" w:type="pct"/>
                  <w:shd w:val="clear" w:color="000000" w:fill="FFFFFF"/>
                  <w:vAlign w:val="center"/>
                </w:tcPr>
                <w:p w14:paraId="23B3E0C2" w14:textId="3B34C835" w:rsidR="00091E50" w:rsidRPr="00091E50" w:rsidRDefault="00091E50" w:rsidP="00091E50">
                  <w:pPr>
                    <w:spacing w:after="0" w:line="240" w:lineRule="auto"/>
                    <w:jc w:val="center"/>
                    <w:rPr>
                      <w:rFonts w:eastAsia="Times New Roman" w:cstheme="minorHAnsi"/>
                      <w:sz w:val="16"/>
                      <w:szCs w:val="16"/>
                      <w:lang w:eastAsia="es-ES"/>
                    </w:rPr>
                  </w:pPr>
                  <w:r w:rsidRPr="00091E50">
                    <w:rPr>
                      <w:rFonts w:eastAsia="Times New Roman" w:cstheme="minorHAnsi"/>
                      <w:sz w:val="16"/>
                      <w:szCs w:val="16"/>
                      <w:lang w:eastAsia="es-ES"/>
                    </w:rPr>
                    <w:t>4,75</w:t>
                  </w:r>
                </w:p>
              </w:tc>
            </w:tr>
            <w:tr w:rsidR="00091E50" w:rsidRPr="0089770B" w14:paraId="1C7E334A" w14:textId="46C22D38" w:rsidTr="00091E50">
              <w:trPr>
                <w:trHeight w:val="300"/>
              </w:trPr>
              <w:tc>
                <w:tcPr>
                  <w:tcW w:w="1525" w:type="pct"/>
                  <w:vAlign w:val="center"/>
                </w:tcPr>
                <w:p w14:paraId="6F9B3169" w14:textId="77777777" w:rsidR="00091E50" w:rsidRPr="00091E50" w:rsidRDefault="00091E50" w:rsidP="00091E50">
                  <w:pPr>
                    <w:spacing w:after="0" w:line="240" w:lineRule="auto"/>
                    <w:jc w:val="center"/>
                    <w:rPr>
                      <w:color w:val="000000"/>
                      <w:sz w:val="16"/>
                      <w:szCs w:val="16"/>
                    </w:rPr>
                  </w:pPr>
                  <w:r w:rsidRPr="00091E50">
                    <w:rPr>
                      <w:color w:val="000000"/>
                      <w:sz w:val="16"/>
                      <w:szCs w:val="16"/>
                    </w:rPr>
                    <w:t>UCA</w:t>
                  </w:r>
                </w:p>
              </w:tc>
              <w:tc>
                <w:tcPr>
                  <w:tcW w:w="698" w:type="pct"/>
                  <w:shd w:val="clear" w:color="auto" w:fill="auto"/>
                  <w:noWrap/>
                  <w:vAlign w:val="center"/>
                </w:tcPr>
                <w:p w14:paraId="78E3CAD2" w14:textId="77777777" w:rsidR="00091E50" w:rsidRPr="00091E50" w:rsidRDefault="00091E50" w:rsidP="00091E50">
                  <w:pPr>
                    <w:spacing w:after="0" w:line="240" w:lineRule="auto"/>
                    <w:jc w:val="center"/>
                    <w:rPr>
                      <w:color w:val="000000"/>
                      <w:sz w:val="16"/>
                      <w:szCs w:val="16"/>
                    </w:rPr>
                  </w:pPr>
                  <w:r w:rsidRPr="00091E50">
                    <w:rPr>
                      <w:color w:val="000000"/>
                      <w:sz w:val="16"/>
                      <w:szCs w:val="16"/>
                    </w:rPr>
                    <w:t>3,89</w:t>
                  </w:r>
                </w:p>
              </w:tc>
              <w:tc>
                <w:tcPr>
                  <w:tcW w:w="698" w:type="pct"/>
                  <w:shd w:val="clear" w:color="auto" w:fill="auto"/>
                  <w:noWrap/>
                  <w:vAlign w:val="center"/>
                </w:tcPr>
                <w:p w14:paraId="55E8D5C5" w14:textId="77777777" w:rsidR="00091E50" w:rsidRPr="00091E50" w:rsidRDefault="00091E50" w:rsidP="00091E50">
                  <w:pPr>
                    <w:spacing w:after="0" w:line="240" w:lineRule="auto"/>
                    <w:jc w:val="center"/>
                    <w:rPr>
                      <w:color w:val="000000"/>
                      <w:sz w:val="16"/>
                      <w:szCs w:val="16"/>
                    </w:rPr>
                  </w:pPr>
                  <w:r w:rsidRPr="00091E50">
                    <w:rPr>
                      <w:color w:val="000000"/>
                      <w:sz w:val="16"/>
                      <w:szCs w:val="16"/>
                    </w:rPr>
                    <w:t>3,94</w:t>
                  </w:r>
                </w:p>
              </w:tc>
              <w:tc>
                <w:tcPr>
                  <w:tcW w:w="698" w:type="pct"/>
                  <w:shd w:val="clear" w:color="000000" w:fill="FFFFFF"/>
                  <w:noWrap/>
                  <w:vAlign w:val="center"/>
                </w:tcPr>
                <w:p w14:paraId="605DCD97" w14:textId="77777777" w:rsidR="00091E50" w:rsidRPr="00091E50" w:rsidRDefault="00091E50" w:rsidP="00091E50">
                  <w:pPr>
                    <w:spacing w:after="0" w:line="240" w:lineRule="auto"/>
                    <w:jc w:val="center"/>
                    <w:rPr>
                      <w:color w:val="000000"/>
                      <w:sz w:val="16"/>
                      <w:szCs w:val="16"/>
                    </w:rPr>
                  </w:pPr>
                  <w:r w:rsidRPr="00091E50">
                    <w:rPr>
                      <w:color w:val="000000"/>
                      <w:sz w:val="16"/>
                      <w:szCs w:val="16"/>
                    </w:rPr>
                    <w:t>4,05</w:t>
                  </w:r>
                </w:p>
              </w:tc>
              <w:tc>
                <w:tcPr>
                  <w:tcW w:w="692" w:type="pct"/>
                  <w:shd w:val="clear" w:color="000000" w:fill="FFFFFF"/>
                  <w:noWrap/>
                  <w:vAlign w:val="center"/>
                </w:tcPr>
                <w:p w14:paraId="09A510B2" w14:textId="77777777" w:rsidR="00091E50" w:rsidRPr="00091E50" w:rsidRDefault="00091E50" w:rsidP="00091E50">
                  <w:pPr>
                    <w:spacing w:after="0" w:line="240" w:lineRule="auto"/>
                    <w:jc w:val="center"/>
                    <w:rPr>
                      <w:color w:val="000000"/>
                      <w:sz w:val="16"/>
                      <w:szCs w:val="16"/>
                    </w:rPr>
                  </w:pPr>
                  <w:r w:rsidRPr="00091E50">
                    <w:rPr>
                      <w:color w:val="000000"/>
                      <w:sz w:val="16"/>
                      <w:szCs w:val="16"/>
                    </w:rPr>
                    <w:t>3,98</w:t>
                  </w:r>
                </w:p>
              </w:tc>
              <w:tc>
                <w:tcPr>
                  <w:tcW w:w="690" w:type="pct"/>
                  <w:shd w:val="clear" w:color="000000" w:fill="FFFFFF"/>
                  <w:vAlign w:val="center"/>
                </w:tcPr>
                <w:p w14:paraId="224DA6C5" w14:textId="4C7E5E23" w:rsidR="00091E50" w:rsidRPr="00091E50" w:rsidRDefault="00091E50" w:rsidP="00091E50">
                  <w:pPr>
                    <w:spacing w:after="0" w:line="240" w:lineRule="auto"/>
                    <w:jc w:val="center"/>
                    <w:rPr>
                      <w:color w:val="000000"/>
                      <w:sz w:val="16"/>
                      <w:szCs w:val="16"/>
                    </w:rPr>
                  </w:pPr>
                  <w:r w:rsidRPr="00091E50">
                    <w:rPr>
                      <w:color w:val="000000"/>
                      <w:sz w:val="16"/>
                      <w:szCs w:val="16"/>
                    </w:rPr>
                    <w:t>3,98</w:t>
                  </w:r>
                </w:p>
              </w:tc>
            </w:tr>
          </w:tbl>
          <w:p w14:paraId="30826152" w14:textId="77777777" w:rsidR="001F4ED5" w:rsidRPr="007F21FD" w:rsidRDefault="001F4ED5" w:rsidP="00393F8F">
            <w:pPr>
              <w:jc w:val="both"/>
              <w:rPr>
                <w:rFonts w:asciiTheme="minorHAnsi" w:hAnsiTheme="minorHAnsi" w:cstheme="minorHAnsi"/>
                <w:color w:val="FF0000"/>
                <w:sz w:val="18"/>
                <w:szCs w:val="18"/>
              </w:rPr>
            </w:pPr>
          </w:p>
        </w:tc>
      </w:tr>
      <w:tr w:rsidR="001F4ED5" w:rsidRPr="00282283" w14:paraId="2F50FC95" w14:textId="77777777" w:rsidTr="00091E50">
        <w:trPr>
          <w:trHeight w:val="340"/>
          <w:jc w:val="center"/>
        </w:trPr>
        <w:tc>
          <w:tcPr>
            <w:tcW w:w="1006" w:type="pct"/>
            <w:vAlign w:val="center"/>
          </w:tcPr>
          <w:p w14:paraId="627174D1" w14:textId="77777777" w:rsidR="001F4ED5" w:rsidRPr="007F21FD" w:rsidRDefault="001F4ED5" w:rsidP="00393F8F">
            <w:pPr>
              <w:autoSpaceDE w:val="0"/>
              <w:autoSpaceDN w:val="0"/>
              <w:adjustRightInd w:val="0"/>
              <w:spacing w:after="0" w:line="240" w:lineRule="auto"/>
              <w:rPr>
                <w:rFonts w:cs="Calibri"/>
                <w:b/>
                <w:sz w:val="16"/>
                <w:szCs w:val="16"/>
                <w:shd w:val="clear" w:color="auto" w:fill="FFFFFF"/>
              </w:rPr>
            </w:pPr>
            <w:r w:rsidRPr="007F21FD">
              <w:rPr>
                <w:rFonts w:cs="Calibri"/>
                <w:b/>
                <w:sz w:val="16"/>
                <w:szCs w:val="16"/>
                <w:shd w:val="clear" w:color="auto" w:fill="FFFFFF"/>
              </w:rPr>
              <w:lastRenderedPageBreak/>
              <w:t>DEVA 25/06/2022 Informe renovación acreditación</w:t>
            </w:r>
          </w:p>
          <w:p w14:paraId="359B6D96" w14:textId="2B739B6C" w:rsidR="001F4ED5" w:rsidRDefault="006F774D" w:rsidP="00393F8F">
            <w:pPr>
              <w:spacing w:after="0" w:line="240" w:lineRule="auto"/>
              <w:rPr>
                <w:b/>
                <w:sz w:val="16"/>
                <w:szCs w:val="16"/>
              </w:rPr>
            </w:pPr>
            <w:r>
              <w:rPr>
                <w:b/>
                <w:i/>
                <w:sz w:val="16"/>
                <w:szCs w:val="16"/>
              </w:rPr>
              <w:t>Recomendación nº 5</w:t>
            </w:r>
          </w:p>
          <w:p w14:paraId="179D7B1D" w14:textId="77777777" w:rsidR="006F774D" w:rsidRPr="00395D08" w:rsidRDefault="006F774D" w:rsidP="006F774D">
            <w:pPr>
              <w:autoSpaceDE w:val="0"/>
              <w:autoSpaceDN w:val="0"/>
              <w:adjustRightInd w:val="0"/>
              <w:spacing w:after="0" w:line="240" w:lineRule="auto"/>
              <w:jc w:val="both"/>
              <w:rPr>
                <w:rFonts w:cs="Calibri"/>
                <w:b/>
                <w:sz w:val="16"/>
                <w:szCs w:val="16"/>
                <w:shd w:val="clear" w:color="auto" w:fill="FFFFFF"/>
              </w:rPr>
            </w:pPr>
            <w:r>
              <w:rPr>
                <w:rFonts w:cs="Calibri"/>
                <w:b/>
                <w:sz w:val="16"/>
                <w:szCs w:val="16"/>
                <w:shd w:val="clear" w:color="auto" w:fill="FFFFFF"/>
              </w:rPr>
              <w:t>(Especial seguimiento)</w:t>
            </w:r>
            <w:r w:rsidRPr="00395D08">
              <w:rPr>
                <w:rFonts w:cs="Calibri"/>
                <w:b/>
                <w:sz w:val="16"/>
                <w:szCs w:val="16"/>
                <w:shd w:val="clear" w:color="auto" w:fill="FFFFFF"/>
              </w:rPr>
              <w:t>:</w:t>
            </w:r>
          </w:p>
          <w:p w14:paraId="26C7F068" w14:textId="7239DA3F" w:rsidR="001F4ED5" w:rsidRPr="007F21FD" w:rsidRDefault="001F4ED5" w:rsidP="003B7759">
            <w:pPr>
              <w:spacing w:line="240" w:lineRule="auto"/>
              <w:jc w:val="both"/>
              <w:rPr>
                <w:rFonts w:asciiTheme="minorHAnsi" w:hAnsiTheme="minorHAnsi" w:cstheme="minorHAnsi"/>
                <w:b/>
                <w:sz w:val="18"/>
                <w:szCs w:val="18"/>
              </w:rPr>
            </w:pPr>
            <w:r w:rsidRPr="007F21FD">
              <w:rPr>
                <w:rFonts w:asciiTheme="minorHAnsi" w:eastAsiaTheme="minorHAnsi" w:hAnsiTheme="minorHAnsi" w:cstheme="minorHAnsi"/>
                <w:sz w:val="16"/>
                <w:szCs w:val="16"/>
              </w:rPr>
              <w:t>Se debe realizar una revisión profunda de las guías docentes para sean similares en todos los centros y adaptarlas a la memoria de verificación, para que no exista confusión en cuanto al número de créditos teóricos y Prácticos que ha de realizar cada estudiante y que reflejen los criterios y sistemas de evaluación de acuerdo a la citada memoria</w:t>
            </w:r>
          </w:p>
        </w:tc>
        <w:tc>
          <w:tcPr>
            <w:tcW w:w="927" w:type="pct"/>
          </w:tcPr>
          <w:p w14:paraId="5F5E823F" w14:textId="77777777" w:rsidR="001F4ED5" w:rsidRPr="007F21FD" w:rsidRDefault="001F4ED5" w:rsidP="00393F8F">
            <w:pPr>
              <w:spacing w:after="0" w:line="240" w:lineRule="auto"/>
              <w:jc w:val="both"/>
              <w:rPr>
                <w:sz w:val="16"/>
                <w:szCs w:val="16"/>
              </w:rPr>
            </w:pPr>
          </w:p>
          <w:p w14:paraId="47B79B21" w14:textId="77777777" w:rsidR="001F4ED5" w:rsidRPr="007F21FD" w:rsidRDefault="001F4ED5" w:rsidP="00814A11">
            <w:pPr>
              <w:pStyle w:val="Prrafodelista"/>
              <w:numPr>
                <w:ilvl w:val="0"/>
                <w:numId w:val="22"/>
              </w:numPr>
              <w:spacing w:after="0" w:line="240" w:lineRule="auto"/>
              <w:ind w:left="355"/>
              <w:jc w:val="both"/>
              <w:rPr>
                <w:sz w:val="16"/>
                <w:szCs w:val="16"/>
              </w:rPr>
            </w:pPr>
            <w:r w:rsidRPr="007F21FD">
              <w:rPr>
                <w:sz w:val="16"/>
                <w:szCs w:val="16"/>
              </w:rPr>
              <w:t>Análisis de las diferencias entre las guías docentes y la Memoria Verificada</w:t>
            </w:r>
          </w:p>
          <w:p w14:paraId="69C71E92" w14:textId="77777777" w:rsidR="001F4ED5" w:rsidRPr="007F21FD" w:rsidRDefault="001F4ED5" w:rsidP="00814A11">
            <w:pPr>
              <w:pStyle w:val="Prrafodelista"/>
              <w:numPr>
                <w:ilvl w:val="0"/>
                <w:numId w:val="22"/>
              </w:numPr>
              <w:spacing w:after="0" w:line="240" w:lineRule="auto"/>
              <w:ind w:left="355"/>
              <w:jc w:val="both"/>
              <w:rPr>
                <w:sz w:val="16"/>
                <w:szCs w:val="16"/>
              </w:rPr>
            </w:pPr>
            <w:r w:rsidRPr="007F21FD">
              <w:rPr>
                <w:sz w:val="16"/>
                <w:szCs w:val="16"/>
              </w:rPr>
              <w:t>Comunicación a los profesores responsables de la docencia de los resultados del análisis, así como de la recomendación de la DEVA</w:t>
            </w:r>
          </w:p>
          <w:p w14:paraId="16ECC239" w14:textId="77777777" w:rsidR="001F4ED5" w:rsidRPr="007F21FD" w:rsidRDefault="001F4ED5" w:rsidP="00814A11">
            <w:pPr>
              <w:pStyle w:val="Prrafodelista"/>
              <w:numPr>
                <w:ilvl w:val="0"/>
                <w:numId w:val="22"/>
              </w:numPr>
              <w:spacing w:after="0" w:line="240" w:lineRule="auto"/>
              <w:ind w:left="355"/>
              <w:jc w:val="both"/>
              <w:rPr>
                <w:sz w:val="16"/>
                <w:szCs w:val="16"/>
              </w:rPr>
            </w:pPr>
            <w:r w:rsidRPr="007F21FD">
              <w:rPr>
                <w:sz w:val="16"/>
                <w:szCs w:val="16"/>
              </w:rPr>
              <w:t>Información y asesoramiento a los profesores coordinadores de la docencia para homogenizar las guías docentes (Ficha 1B) antes de que se efectúe la elaboración y validación de los programas docentes (ficha 1B): junio</w:t>
            </w:r>
          </w:p>
          <w:p w14:paraId="13E3CFDD" w14:textId="77777777" w:rsidR="001F4ED5" w:rsidRPr="007F21FD" w:rsidRDefault="001F4ED5" w:rsidP="00814A11">
            <w:pPr>
              <w:pStyle w:val="Prrafodelista"/>
              <w:numPr>
                <w:ilvl w:val="0"/>
                <w:numId w:val="22"/>
              </w:numPr>
              <w:spacing w:after="0" w:line="240" w:lineRule="auto"/>
              <w:ind w:left="355"/>
              <w:jc w:val="both"/>
              <w:rPr>
                <w:sz w:val="16"/>
                <w:szCs w:val="16"/>
              </w:rPr>
            </w:pPr>
            <w:r w:rsidRPr="007F21FD">
              <w:rPr>
                <w:sz w:val="16"/>
                <w:szCs w:val="16"/>
              </w:rPr>
              <w:t>Revisión programas docentes, no validación de los que no estén acorde con las directrices. Comunicación y asesoramiento a los profesores responsables para su modificación</w:t>
            </w:r>
          </w:p>
          <w:p w14:paraId="25AA0BE2" w14:textId="77777777" w:rsidR="001F4ED5" w:rsidRPr="007F21FD" w:rsidRDefault="001F4ED5" w:rsidP="00393F8F">
            <w:pPr>
              <w:jc w:val="both"/>
              <w:rPr>
                <w:rFonts w:asciiTheme="minorHAnsi" w:hAnsiTheme="minorHAnsi" w:cstheme="minorHAnsi"/>
                <w:sz w:val="18"/>
                <w:szCs w:val="18"/>
              </w:rPr>
            </w:pPr>
          </w:p>
        </w:tc>
        <w:tc>
          <w:tcPr>
            <w:tcW w:w="331" w:type="pct"/>
            <w:vAlign w:val="center"/>
          </w:tcPr>
          <w:p w14:paraId="0796923B" w14:textId="77777777" w:rsidR="001F4ED5" w:rsidRDefault="001F4ED5" w:rsidP="00091E50">
            <w:pPr>
              <w:jc w:val="center"/>
              <w:rPr>
                <w:rFonts w:asciiTheme="minorHAnsi" w:hAnsiTheme="minorHAnsi" w:cstheme="minorHAnsi"/>
                <w:sz w:val="18"/>
                <w:szCs w:val="18"/>
              </w:rPr>
            </w:pPr>
          </w:p>
          <w:p w14:paraId="36748C98" w14:textId="77777777" w:rsidR="001F4ED5" w:rsidRDefault="001F4ED5" w:rsidP="00091E50">
            <w:pPr>
              <w:jc w:val="center"/>
              <w:rPr>
                <w:rFonts w:asciiTheme="minorHAnsi" w:hAnsiTheme="minorHAnsi" w:cstheme="minorHAnsi"/>
                <w:sz w:val="18"/>
                <w:szCs w:val="18"/>
              </w:rPr>
            </w:pPr>
          </w:p>
          <w:p w14:paraId="30426EAC" w14:textId="77777777" w:rsidR="001F4ED5" w:rsidRDefault="001F4ED5" w:rsidP="00091E50">
            <w:pPr>
              <w:jc w:val="center"/>
              <w:rPr>
                <w:rFonts w:asciiTheme="minorHAnsi" w:hAnsiTheme="minorHAnsi" w:cstheme="minorHAnsi"/>
                <w:sz w:val="18"/>
                <w:szCs w:val="18"/>
              </w:rPr>
            </w:pPr>
          </w:p>
          <w:p w14:paraId="7F9C92F3" w14:textId="77777777" w:rsidR="001F4ED5" w:rsidRPr="00282283" w:rsidRDefault="001F4ED5" w:rsidP="00091E50">
            <w:pPr>
              <w:jc w:val="center"/>
              <w:rPr>
                <w:rFonts w:asciiTheme="minorHAnsi" w:hAnsiTheme="minorHAnsi" w:cstheme="minorHAnsi"/>
                <w:sz w:val="18"/>
                <w:szCs w:val="18"/>
              </w:rPr>
            </w:pPr>
            <w:r>
              <w:rPr>
                <w:rFonts w:asciiTheme="minorHAnsi" w:hAnsiTheme="minorHAnsi" w:cstheme="minorHAnsi"/>
                <w:sz w:val="18"/>
                <w:szCs w:val="18"/>
              </w:rPr>
              <w:t>1</w:t>
            </w:r>
          </w:p>
        </w:tc>
        <w:tc>
          <w:tcPr>
            <w:tcW w:w="472" w:type="pct"/>
            <w:vAlign w:val="center"/>
          </w:tcPr>
          <w:p w14:paraId="34BE65A5" w14:textId="77777777" w:rsidR="001F4ED5" w:rsidRPr="007F21FD" w:rsidRDefault="001F4ED5" w:rsidP="00393F8F">
            <w:pPr>
              <w:jc w:val="both"/>
              <w:rPr>
                <w:rFonts w:asciiTheme="minorHAnsi" w:hAnsiTheme="minorHAnsi" w:cstheme="minorHAnsi"/>
                <w:sz w:val="18"/>
                <w:szCs w:val="18"/>
              </w:rPr>
            </w:pPr>
            <w:r w:rsidRPr="007F21FD">
              <w:rPr>
                <w:sz w:val="16"/>
                <w:szCs w:val="16"/>
              </w:rPr>
              <w:t>Coordinador de Título</w:t>
            </w:r>
          </w:p>
        </w:tc>
        <w:tc>
          <w:tcPr>
            <w:tcW w:w="430" w:type="pct"/>
            <w:vAlign w:val="center"/>
          </w:tcPr>
          <w:p w14:paraId="074E3E0A" w14:textId="77777777" w:rsidR="001F4ED5" w:rsidRPr="007F21FD" w:rsidRDefault="001F4ED5" w:rsidP="00393F8F">
            <w:pPr>
              <w:jc w:val="center"/>
              <w:rPr>
                <w:rFonts w:asciiTheme="minorHAnsi" w:hAnsiTheme="minorHAnsi" w:cstheme="minorHAnsi"/>
                <w:sz w:val="18"/>
                <w:szCs w:val="18"/>
              </w:rPr>
            </w:pPr>
            <w:r w:rsidRPr="007F21FD">
              <w:rPr>
                <w:sz w:val="16"/>
                <w:szCs w:val="16"/>
              </w:rPr>
              <w:t>Abril 2023</w:t>
            </w:r>
          </w:p>
        </w:tc>
        <w:tc>
          <w:tcPr>
            <w:tcW w:w="419" w:type="pct"/>
            <w:vAlign w:val="center"/>
          </w:tcPr>
          <w:p w14:paraId="5FAEC9F7" w14:textId="77777777" w:rsidR="001F4ED5" w:rsidRPr="007F21FD" w:rsidRDefault="001F4ED5" w:rsidP="00393F8F">
            <w:pPr>
              <w:spacing w:after="0" w:line="240" w:lineRule="auto"/>
              <w:rPr>
                <w:sz w:val="16"/>
                <w:szCs w:val="16"/>
              </w:rPr>
            </w:pPr>
          </w:p>
          <w:p w14:paraId="4F86FBBF" w14:textId="77777777" w:rsidR="001F4ED5" w:rsidRPr="007F21FD" w:rsidRDefault="001F4ED5" w:rsidP="00393F8F">
            <w:pPr>
              <w:spacing w:after="0" w:line="240" w:lineRule="auto"/>
              <w:jc w:val="center"/>
              <w:rPr>
                <w:sz w:val="16"/>
                <w:szCs w:val="16"/>
              </w:rPr>
            </w:pPr>
            <w:r w:rsidRPr="007F21FD">
              <w:rPr>
                <w:sz w:val="16"/>
                <w:szCs w:val="16"/>
              </w:rPr>
              <w:t>Julio 2023.</w:t>
            </w:r>
          </w:p>
          <w:p w14:paraId="0874A143" w14:textId="77777777" w:rsidR="001F4ED5" w:rsidRPr="007F21FD" w:rsidRDefault="001F4ED5" w:rsidP="00393F8F">
            <w:pPr>
              <w:jc w:val="center"/>
              <w:rPr>
                <w:rFonts w:asciiTheme="minorHAnsi" w:hAnsiTheme="minorHAnsi" w:cstheme="minorHAnsi"/>
                <w:sz w:val="18"/>
                <w:szCs w:val="18"/>
              </w:rPr>
            </w:pPr>
          </w:p>
        </w:tc>
        <w:tc>
          <w:tcPr>
            <w:tcW w:w="1415" w:type="pct"/>
            <w:vAlign w:val="center"/>
          </w:tcPr>
          <w:p w14:paraId="23CD51FE" w14:textId="1C98A34C" w:rsidR="00531E05" w:rsidRDefault="00531E05" w:rsidP="00531E05">
            <w:pPr>
              <w:pStyle w:val="Prrafodelista"/>
              <w:numPr>
                <w:ilvl w:val="0"/>
                <w:numId w:val="44"/>
              </w:numPr>
              <w:jc w:val="both"/>
              <w:rPr>
                <w:rFonts w:asciiTheme="minorHAnsi" w:hAnsiTheme="minorHAnsi" w:cstheme="minorHAnsi"/>
                <w:sz w:val="18"/>
                <w:szCs w:val="18"/>
              </w:rPr>
            </w:pPr>
            <w:r>
              <w:rPr>
                <w:rFonts w:asciiTheme="minorHAnsi" w:hAnsiTheme="minorHAnsi" w:cstheme="minorHAnsi"/>
                <w:sz w:val="18"/>
                <w:szCs w:val="18"/>
              </w:rPr>
              <w:t>Se realizaron análisis entre las guías do</w:t>
            </w:r>
            <w:r w:rsidR="00C33CF7">
              <w:rPr>
                <w:rFonts w:asciiTheme="minorHAnsi" w:hAnsiTheme="minorHAnsi" w:cstheme="minorHAnsi"/>
                <w:sz w:val="18"/>
                <w:szCs w:val="18"/>
              </w:rPr>
              <w:t>centes y la Memoria Verificada para detectar las diferencias.</w:t>
            </w:r>
          </w:p>
          <w:p w14:paraId="419AA432" w14:textId="77777777" w:rsidR="00531E05" w:rsidRDefault="00531E05" w:rsidP="00531E05">
            <w:pPr>
              <w:pStyle w:val="Prrafodelista"/>
              <w:numPr>
                <w:ilvl w:val="0"/>
                <w:numId w:val="44"/>
              </w:numPr>
              <w:jc w:val="both"/>
              <w:rPr>
                <w:rFonts w:asciiTheme="minorHAnsi" w:hAnsiTheme="minorHAnsi" w:cstheme="minorHAnsi"/>
                <w:sz w:val="18"/>
                <w:szCs w:val="18"/>
              </w:rPr>
            </w:pPr>
            <w:r>
              <w:rPr>
                <w:rFonts w:asciiTheme="minorHAnsi" w:hAnsiTheme="minorHAnsi" w:cstheme="minorHAnsi"/>
                <w:sz w:val="18"/>
                <w:szCs w:val="18"/>
              </w:rPr>
              <w:t>Los coordinadores del título informaron al profesorado de la recomendación de la DEVA respecto a la necesidad de homogeneización</w:t>
            </w:r>
          </w:p>
          <w:p w14:paraId="6FA8FBEF" w14:textId="0E12C20F" w:rsidR="001F4ED5" w:rsidRDefault="00531E05" w:rsidP="00531E05">
            <w:pPr>
              <w:pStyle w:val="Prrafodelista"/>
              <w:numPr>
                <w:ilvl w:val="0"/>
                <w:numId w:val="44"/>
              </w:numPr>
              <w:jc w:val="both"/>
              <w:rPr>
                <w:rFonts w:asciiTheme="minorHAnsi" w:hAnsiTheme="minorHAnsi" w:cstheme="minorHAnsi"/>
                <w:sz w:val="18"/>
                <w:szCs w:val="18"/>
              </w:rPr>
            </w:pPr>
            <w:r>
              <w:rPr>
                <w:rFonts w:asciiTheme="minorHAnsi" w:hAnsiTheme="minorHAnsi" w:cstheme="minorHAnsi"/>
                <w:sz w:val="18"/>
                <w:szCs w:val="18"/>
              </w:rPr>
              <w:t>Los coordinadores de las diferentes asignaturas del título, asesorados por los coordinadores del título, consensuaron las guías docentes tras la recomendación.</w:t>
            </w:r>
          </w:p>
          <w:p w14:paraId="7D5B36C4" w14:textId="6EAB5F4D" w:rsidR="00531E05" w:rsidRPr="00531E05" w:rsidRDefault="00C33CF7" w:rsidP="00531E05">
            <w:pPr>
              <w:pStyle w:val="Prrafodelista"/>
              <w:numPr>
                <w:ilvl w:val="0"/>
                <w:numId w:val="44"/>
              </w:numPr>
              <w:jc w:val="both"/>
              <w:rPr>
                <w:rFonts w:asciiTheme="minorHAnsi" w:hAnsiTheme="minorHAnsi" w:cstheme="minorHAnsi"/>
                <w:sz w:val="18"/>
                <w:szCs w:val="18"/>
              </w:rPr>
            </w:pPr>
            <w:r>
              <w:rPr>
                <w:rFonts w:asciiTheme="minorHAnsi" w:hAnsiTheme="minorHAnsi" w:cstheme="minorHAnsi"/>
                <w:sz w:val="18"/>
                <w:szCs w:val="18"/>
              </w:rPr>
              <w:t>Anualmente, durante el proceso de modificación de las guías docentes, los coordinadores del título comprueban y validan que no existan diferencias entre los mismos.</w:t>
            </w:r>
          </w:p>
        </w:tc>
      </w:tr>
    </w:tbl>
    <w:p w14:paraId="5674CE62" w14:textId="5A1E5E77" w:rsidR="001F4ED5" w:rsidRDefault="001F4ED5"/>
    <w:p w14:paraId="1717D4DB" w14:textId="59637434" w:rsidR="00D6379F" w:rsidRDefault="00D6379F" w:rsidP="00AC63E0">
      <w:pPr>
        <w:sectPr w:rsidR="00D6379F" w:rsidSect="00840E65">
          <w:pgSz w:w="16838" w:h="11906" w:orient="landscape"/>
          <w:pgMar w:top="851" w:right="1134" w:bottom="425" w:left="1134" w:header="284" w:footer="709" w:gutter="0"/>
          <w:pgNumType w:chapStyle="1"/>
          <w:cols w:space="708"/>
          <w:titlePg/>
          <w:docGrid w:linePitch="360"/>
        </w:sectPr>
      </w:pPr>
    </w:p>
    <w:p w14:paraId="0C65909C" w14:textId="77777777" w:rsidR="00553CA8" w:rsidRDefault="00553CA8" w:rsidP="00AC63E0"/>
    <w:p w14:paraId="2F696798" w14:textId="77777777" w:rsidR="00553CA8" w:rsidRDefault="00553CA8" w:rsidP="00AC63E0"/>
    <w:p w14:paraId="79B81186" w14:textId="77777777" w:rsidR="00553CA8" w:rsidRDefault="00553CA8" w:rsidP="00AC63E0"/>
    <w:p w14:paraId="258543AF" w14:textId="77777777" w:rsidR="00553CA8" w:rsidRDefault="00553CA8" w:rsidP="00AC63E0"/>
    <w:p w14:paraId="048249C0" w14:textId="77777777" w:rsidR="00553CA8" w:rsidRDefault="00553CA8" w:rsidP="00AC63E0"/>
    <w:p w14:paraId="1553EE92" w14:textId="77777777" w:rsidR="00553CA8" w:rsidRDefault="00553CA8" w:rsidP="00AC63E0"/>
    <w:p w14:paraId="4FF403C5" w14:textId="77777777" w:rsidR="00553CA8" w:rsidRDefault="00553CA8" w:rsidP="00AC63E0"/>
    <w:p w14:paraId="5F418743" w14:textId="77777777" w:rsidR="00553CA8" w:rsidRDefault="00553CA8" w:rsidP="00AC63E0"/>
    <w:p w14:paraId="6FEF085A" w14:textId="77777777" w:rsidR="00553CA8" w:rsidRDefault="00553CA8" w:rsidP="00AC63E0"/>
    <w:p w14:paraId="40205DEE" w14:textId="77777777" w:rsidR="00553CA8" w:rsidRDefault="00553CA8" w:rsidP="00AC63E0"/>
    <w:p w14:paraId="34C04941" w14:textId="77777777" w:rsidR="00553CA8" w:rsidRDefault="00553CA8" w:rsidP="00AC63E0"/>
    <w:p w14:paraId="0CF29103" w14:textId="77777777" w:rsidR="00553CA8" w:rsidRP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sz w:val="56"/>
          <w:szCs w:val="56"/>
        </w:rPr>
      </w:pPr>
      <w:bookmarkStart w:id="44" w:name="IPD_indicadores"/>
      <w:r w:rsidRPr="00553CA8">
        <w:rPr>
          <w:b/>
          <w:sz w:val="56"/>
          <w:szCs w:val="56"/>
        </w:rPr>
        <w:t xml:space="preserve">ANEXO 1: </w:t>
      </w:r>
    </w:p>
    <w:p w14:paraId="4FC71BA1" w14:textId="50B1CE52" w:rsidR="00553CA8" w:rsidRP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sz w:val="56"/>
          <w:szCs w:val="56"/>
        </w:rPr>
      </w:pPr>
      <w:r w:rsidRPr="00553CA8">
        <w:rPr>
          <w:b/>
          <w:sz w:val="56"/>
          <w:szCs w:val="56"/>
        </w:rPr>
        <w:t>INFORME DE INDICADORES</w:t>
      </w:r>
    </w:p>
    <w:bookmarkEnd w:id="44"/>
    <w:p w14:paraId="247BC13D" w14:textId="77777777" w:rsidR="00553CA8" w:rsidRDefault="00553CA8" w:rsidP="00AC63E0"/>
    <w:p w14:paraId="3AB0FB28" w14:textId="77777777" w:rsidR="00553CA8" w:rsidRDefault="00553CA8" w:rsidP="00AC63E0"/>
    <w:p w14:paraId="329FF7A3" w14:textId="77777777" w:rsidR="00553CA8" w:rsidRDefault="00553CA8" w:rsidP="00AC63E0"/>
    <w:p w14:paraId="3DEBF458" w14:textId="77777777" w:rsidR="00553CA8" w:rsidRDefault="00553CA8" w:rsidP="00AC63E0"/>
    <w:p w14:paraId="20099C6D" w14:textId="77777777" w:rsidR="00553CA8" w:rsidRDefault="00553CA8" w:rsidP="00AC63E0"/>
    <w:p w14:paraId="2BC2CDE0" w14:textId="77777777" w:rsidR="00553CA8" w:rsidRDefault="00553CA8" w:rsidP="00AC63E0"/>
    <w:p w14:paraId="6B60E0C4" w14:textId="77777777" w:rsidR="00553CA8" w:rsidRDefault="00553CA8" w:rsidP="00AC63E0"/>
    <w:p w14:paraId="7E9BA999" w14:textId="77777777" w:rsidR="00553CA8" w:rsidRDefault="00553CA8" w:rsidP="00AC63E0"/>
    <w:p w14:paraId="34C65017" w14:textId="77777777" w:rsidR="00553CA8" w:rsidRDefault="00553CA8" w:rsidP="00AC63E0"/>
    <w:p w14:paraId="36FB3F6C" w14:textId="77777777" w:rsidR="00553CA8" w:rsidRDefault="00553CA8" w:rsidP="00AC63E0"/>
    <w:p w14:paraId="5FBCED7F" w14:textId="77777777" w:rsidR="00553CA8" w:rsidRDefault="00553CA8" w:rsidP="00AC63E0"/>
    <w:p w14:paraId="6DF0041D" w14:textId="77777777" w:rsidR="00553CA8" w:rsidRDefault="00553CA8" w:rsidP="00AC63E0"/>
    <w:p w14:paraId="4FE6DA08" w14:textId="13D6310F" w:rsidR="00AC63E0" w:rsidRDefault="00125515" w:rsidP="00814A11">
      <w:pPr>
        <w:pStyle w:val="Prrafodelista"/>
        <w:numPr>
          <w:ilvl w:val="1"/>
          <w:numId w:val="4"/>
        </w:numPr>
        <w:ind w:left="284" w:hanging="284"/>
        <w:rPr>
          <w:b/>
        </w:rPr>
      </w:pPr>
      <w:bookmarkStart w:id="45" w:name="P01_Difusión_de_la_información"/>
      <w:r>
        <w:rPr>
          <w:b/>
        </w:rPr>
        <w:lastRenderedPageBreak/>
        <w:t>P01 – Difusión de la información</w:t>
      </w:r>
      <w:bookmarkEnd w:id="45"/>
      <w:r>
        <w:rPr>
          <w:b/>
        </w:rPr>
        <w:t>.</w:t>
      </w:r>
    </w:p>
    <w:tbl>
      <w:tblPr>
        <w:tblW w:w="4866" w:type="pct"/>
        <w:tblLayout w:type="fixed"/>
        <w:tblCellMar>
          <w:left w:w="70" w:type="dxa"/>
          <w:right w:w="70" w:type="dxa"/>
        </w:tblCellMar>
        <w:tblLook w:val="04A0" w:firstRow="1" w:lastRow="0" w:firstColumn="1" w:lastColumn="0" w:noHBand="0" w:noVBand="1"/>
      </w:tblPr>
      <w:tblGrid>
        <w:gridCol w:w="5101"/>
        <w:gridCol w:w="1699"/>
        <w:gridCol w:w="707"/>
        <w:gridCol w:w="707"/>
        <w:gridCol w:w="707"/>
        <w:gridCol w:w="707"/>
        <w:gridCol w:w="707"/>
      </w:tblGrid>
      <w:tr w:rsidR="00D35290" w:rsidRPr="00471502" w14:paraId="761752FD" w14:textId="1A6BAF14" w:rsidTr="001E4A61">
        <w:trPr>
          <w:trHeight w:val="288"/>
        </w:trPr>
        <w:tc>
          <w:tcPr>
            <w:tcW w:w="2468"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218B031" w14:textId="77777777" w:rsidR="00D35290" w:rsidRPr="00471502" w:rsidRDefault="00D35290" w:rsidP="00D35290">
            <w:pPr>
              <w:spacing w:after="0" w:line="240" w:lineRule="auto"/>
              <w:jc w:val="center"/>
              <w:rPr>
                <w:rFonts w:asciiTheme="minorHAnsi" w:eastAsia="Times New Roman" w:hAnsiTheme="minorHAnsi" w:cs="Arial"/>
                <w:color w:val="FFFFFF"/>
                <w:sz w:val="16"/>
                <w:szCs w:val="16"/>
                <w:lang w:eastAsia="es-ES"/>
              </w:rPr>
            </w:pPr>
            <w:r w:rsidRPr="00471502">
              <w:rPr>
                <w:rFonts w:asciiTheme="minorHAnsi" w:eastAsia="Times New Roman" w:hAnsiTheme="minorHAnsi" w:cs="Arial"/>
                <w:color w:val="FFFFFF"/>
                <w:sz w:val="16"/>
                <w:szCs w:val="16"/>
                <w:lang w:eastAsia="es-ES"/>
              </w:rPr>
              <w:t>INDICADOR (TÍTULO)</w:t>
            </w:r>
          </w:p>
        </w:tc>
        <w:tc>
          <w:tcPr>
            <w:tcW w:w="822"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082C0339" w14:textId="77777777" w:rsidR="00D35290" w:rsidRPr="00471502" w:rsidRDefault="00D35290" w:rsidP="00D35290">
            <w:pPr>
              <w:spacing w:after="0" w:line="240" w:lineRule="auto"/>
              <w:jc w:val="center"/>
              <w:rPr>
                <w:rFonts w:asciiTheme="minorHAnsi" w:eastAsia="Times New Roman" w:hAnsiTheme="minorHAnsi"/>
                <w:color w:val="FFFFFF"/>
                <w:sz w:val="16"/>
                <w:szCs w:val="16"/>
                <w:lang w:eastAsia="es-ES"/>
              </w:rPr>
            </w:pPr>
            <w:r w:rsidRPr="00471502">
              <w:rPr>
                <w:rFonts w:asciiTheme="minorHAnsi" w:eastAsia="Times New Roman" w:hAnsiTheme="minorHAnsi"/>
                <w:color w:val="FFFFFF"/>
                <w:sz w:val="16"/>
                <w:szCs w:val="16"/>
                <w:lang w:eastAsia="es-ES"/>
              </w:rPr>
              <w:t>COMPARATIVA</w:t>
            </w:r>
          </w:p>
        </w:tc>
        <w:tc>
          <w:tcPr>
            <w:tcW w:w="342" w:type="pct"/>
            <w:tcBorders>
              <w:top w:val="single" w:sz="4" w:space="0" w:color="000000"/>
              <w:left w:val="single" w:sz="4" w:space="0" w:color="auto"/>
              <w:bottom w:val="single" w:sz="4" w:space="0" w:color="auto"/>
              <w:right w:val="single" w:sz="4" w:space="0" w:color="auto"/>
            </w:tcBorders>
            <w:shd w:val="clear" w:color="auto" w:fill="244061" w:themeFill="accent1" w:themeFillShade="80"/>
            <w:vAlign w:val="center"/>
          </w:tcPr>
          <w:p w14:paraId="7D450438" w14:textId="55727F1B"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2019-20</w:t>
            </w:r>
          </w:p>
        </w:tc>
        <w:tc>
          <w:tcPr>
            <w:tcW w:w="342" w:type="pct"/>
            <w:tcBorders>
              <w:top w:val="single" w:sz="4" w:space="0" w:color="000000"/>
              <w:left w:val="single" w:sz="4" w:space="0" w:color="auto"/>
              <w:bottom w:val="single" w:sz="4" w:space="0" w:color="auto"/>
              <w:right w:val="single" w:sz="4" w:space="0" w:color="000000"/>
            </w:tcBorders>
            <w:shd w:val="clear" w:color="auto" w:fill="244061" w:themeFill="accent1" w:themeFillShade="80"/>
            <w:vAlign w:val="center"/>
          </w:tcPr>
          <w:p w14:paraId="5BBFC896" w14:textId="248304AE"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2020-21</w:t>
            </w:r>
          </w:p>
        </w:tc>
        <w:tc>
          <w:tcPr>
            <w:tcW w:w="342" w:type="pct"/>
            <w:tcBorders>
              <w:top w:val="single" w:sz="4" w:space="0" w:color="000000"/>
              <w:left w:val="single" w:sz="4" w:space="0" w:color="auto"/>
              <w:bottom w:val="single" w:sz="4" w:space="0" w:color="auto"/>
              <w:right w:val="single" w:sz="4" w:space="0" w:color="000000"/>
            </w:tcBorders>
            <w:shd w:val="clear" w:color="auto" w:fill="244061" w:themeFill="accent1" w:themeFillShade="80"/>
            <w:vAlign w:val="center"/>
          </w:tcPr>
          <w:p w14:paraId="677F003A" w14:textId="515740D4"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2021-22</w:t>
            </w:r>
          </w:p>
        </w:tc>
        <w:tc>
          <w:tcPr>
            <w:tcW w:w="342" w:type="pct"/>
            <w:tcBorders>
              <w:top w:val="single" w:sz="4" w:space="0" w:color="000000"/>
              <w:left w:val="single" w:sz="4" w:space="0" w:color="auto"/>
              <w:bottom w:val="single" w:sz="4" w:space="0" w:color="auto"/>
              <w:right w:val="single" w:sz="4" w:space="0" w:color="000000"/>
            </w:tcBorders>
            <w:shd w:val="clear" w:color="auto" w:fill="244061" w:themeFill="accent1" w:themeFillShade="80"/>
            <w:vAlign w:val="center"/>
          </w:tcPr>
          <w:p w14:paraId="0E3893D4" w14:textId="1B5EF902"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42" w:type="pct"/>
            <w:tcBorders>
              <w:top w:val="single" w:sz="4" w:space="0" w:color="000000"/>
              <w:left w:val="single" w:sz="4" w:space="0" w:color="auto"/>
              <w:bottom w:val="single" w:sz="4" w:space="0" w:color="auto"/>
              <w:right w:val="single" w:sz="4" w:space="0" w:color="000000"/>
            </w:tcBorders>
            <w:shd w:val="clear" w:color="auto" w:fill="244061" w:themeFill="accent1" w:themeFillShade="80"/>
            <w:vAlign w:val="center"/>
          </w:tcPr>
          <w:p w14:paraId="3F013206" w14:textId="2411ABC5"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D35290" w:rsidRPr="00471502" w14:paraId="5271588C" w14:textId="16E55AB8" w:rsidTr="001E4A61">
        <w:trPr>
          <w:trHeight w:val="288"/>
        </w:trPr>
        <w:tc>
          <w:tcPr>
            <w:tcW w:w="2468" w:type="pct"/>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77D7B3CF" w14:textId="5B04956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r w:rsidRPr="003B7759">
              <w:rPr>
                <w:rFonts w:asciiTheme="minorHAnsi" w:eastAsia="Times New Roman" w:hAnsiTheme="minorHAnsi" w:cs="Arial"/>
                <w:b/>
                <w:color w:val="000000"/>
                <w:sz w:val="16"/>
                <w:szCs w:val="16"/>
                <w:lang w:eastAsia="es-ES"/>
              </w:rPr>
              <w:t xml:space="preserve">ISGC-P01-01: Grado de satisfacción del alumnado con la información publicada del Título-Centro </w:t>
            </w:r>
            <w:r>
              <w:rPr>
                <w:rFonts w:asciiTheme="minorHAnsi" w:eastAsia="Times New Roman" w:hAnsiTheme="minorHAnsi" w:cs="Arial"/>
                <w:b/>
                <w:color w:val="000000"/>
                <w:sz w:val="16"/>
                <w:szCs w:val="16"/>
                <w:lang w:eastAsia="es-ES"/>
              </w:rPr>
              <w:t>(</w:t>
            </w:r>
            <w:hyperlink w:anchor="P01_volver" w:history="1">
              <w:r>
                <w:rPr>
                  <w:rStyle w:val="Hipervnculo"/>
                  <w:rFonts w:asciiTheme="minorHAnsi" w:eastAsia="Times New Roman" w:hAnsiTheme="minorHAnsi" w:cs="Arial"/>
                  <w:b/>
                  <w:sz w:val="16"/>
                  <w:szCs w:val="16"/>
                  <w:lang w:eastAsia="es-ES"/>
                </w:rPr>
                <w:t>volver a P01</w:t>
              </w:r>
            </w:hyperlink>
            <w:r>
              <w:rPr>
                <w:rFonts w:asciiTheme="minorHAnsi" w:eastAsia="Times New Roman" w:hAnsiTheme="minorHAnsi" w:cs="Arial"/>
                <w:b/>
                <w:color w:val="000000"/>
                <w:sz w:val="16"/>
                <w:szCs w:val="16"/>
                <w:lang w:eastAsia="es-ES"/>
              </w:rPr>
              <w:t>)</w:t>
            </w:r>
          </w:p>
        </w:tc>
        <w:tc>
          <w:tcPr>
            <w:tcW w:w="822" w:type="pct"/>
            <w:tcBorders>
              <w:top w:val="single" w:sz="4" w:space="0" w:color="auto"/>
              <w:left w:val="single" w:sz="4" w:space="0" w:color="auto"/>
              <w:bottom w:val="single" w:sz="4" w:space="0" w:color="auto"/>
              <w:right w:val="single" w:sz="4" w:space="0" w:color="auto"/>
            </w:tcBorders>
            <w:vAlign w:val="center"/>
          </w:tcPr>
          <w:p w14:paraId="291A0ECD" w14:textId="77777777" w:rsidR="00D35290" w:rsidRPr="00F44113" w:rsidRDefault="00D35290" w:rsidP="00D35290">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42" w:type="pct"/>
            <w:tcBorders>
              <w:top w:val="single" w:sz="4" w:space="0" w:color="auto"/>
              <w:left w:val="single" w:sz="4" w:space="0" w:color="auto"/>
              <w:bottom w:val="single" w:sz="4" w:space="0" w:color="auto"/>
              <w:right w:val="single" w:sz="4" w:space="0" w:color="auto"/>
            </w:tcBorders>
            <w:vAlign w:val="center"/>
          </w:tcPr>
          <w:p w14:paraId="3259DBCE" w14:textId="25837C19"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sidRPr="004C67AE">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3C524248" w14:textId="403C91AA"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sidRPr="004C67AE">
              <w:rPr>
                <w:rFonts w:asciiTheme="minorHAnsi" w:eastAsia="Times New Roman" w:hAnsiTheme="minorHAnsi"/>
                <w:color w:val="000000"/>
                <w:sz w:val="16"/>
                <w:szCs w:val="16"/>
                <w:lang w:eastAsia="es-ES"/>
              </w:rPr>
              <w:t>3,12</w:t>
            </w:r>
          </w:p>
        </w:tc>
        <w:tc>
          <w:tcPr>
            <w:tcW w:w="342" w:type="pct"/>
            <w:tcBorders>
              <w:top w:val="single" w:sz="4" w:space="0" w:color="auto"/>
              <w:left w:val="single" w:sz="4" w:space="0" w:color="auto"/>
              <w:bottom w:val="single" w:sz="4" w:space="0" w:color="auto"/>
              <w:right w:val="single" w:sz="4" w:space="0" w:color="auto"/>
            </w:tcBorders>
            <w:vAlign w:val="center"/>
          </w:tcPr>
          <w:p w14:paraId="3AC592D5" w14:textId="6EAD04A4"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3,17</w:t>
            </w:r>
          </w:p>
        </w:tc>
        <w:tc>
          <w:tcPr>
            <w:tcW w:w="342" w:type="pct"/>
            <w:tcBorders>
              <w:top w:val="single" w:sz="4" w:space="0" w:color="auto"/>
              <w:left w:val="single" w:sz="4" w:space="0" w:color="auto"/>
              <w:bottom w:val="single" w:sz="4" w:space="0" w:color="auto"/>
              <w:right w:val="single" w:sz="4" w:space="0" w:color="auto"/>
            </w:tcBorders>
            <w:vAlign w:val="center"/>
          </w:tcPr>
          <w:p w14:paraId="489EC494" w14:textId="7E97F844"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319711D" w14:textId="1A4913C1" w:rsidR="00D35290" w:rsidRPr="004C67AE"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3,65</w:t>
            </w:r>
          </w:p>
        </w:tc>
      </w:tr>
      <w:tr w:rsidR="00D35290" w:rsidRPr="00471502" w14:paraId="4E2C6AD6" w14:textId="6A10EC04"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615EDFA7"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0FB6FFFC" w14:textId="77777777" w:rsidR="00D35290" w:rsidRPr="00F44113" w:rsidRDefault="00D35290" w:rsidP="00D35290">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p>
        </w:tc>
        <w:tc>
          <w:tcPr>
            <w:tcW w:w="342" w:type="pct"/>
            <w:tcBorders>
              <w:top w:val="single" w:sz="4" w:space="0" w:color="auto"/>
              <w:left w:val="single" w:sz="4" w:space="0" w:color="auto"/>
              <w:bottom w:val="single" w:sz="4" w:space="0" w:color="auto"/>
              <w:right w:val="single" w:sz="4" w:space="0" w:color="auto"/>
            </w:tcBorders>
            <w:vAlign w:val="center"/>
          </w:tcPr>
          <w:p w14:paraId="213ADB5F" w14:textId="271C501A"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sidRPr="004C67AE">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69FE8AE6" w14:textId="0439B19E"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sidRPr="004C67AE">
              <w:rPr>
                <w:rFonts w:asciiTheme="minorHAnsi" w:eastAsia="Times New Roman" w:hAnsiTheme="minorHAnsi"/>
                <w:color w:val="000000"/>
                <w:sz w:val="16"/>
                <w:szCs w:val="16"/>
                <w:lang w:eastAsia="es-ES"/>
              </w:rPr>
              <w:t>3,12</w:t>
            </w:r>
          </w:p>
        </w:tc>
        <w:tc>
          <w:tcPr>
            <w:tcW w:w="342" w:type="pct"/>
            <w:tcBorders>
              <w:top w:val="single" w:sz="4" w:space="0" w:color="auto"/>
              <w:left w:val="single" w:sz="4" w:space="0" w:color="auto"/>
              <w:bottom w:val="single" w:sz="4" w:space="0" w:color="auto"/>
              <w:right w:val="single" w:sz="4" w:space="0" w:color="auto"/>
            </w:tcBorders>
            <w:vAlign w:val="center"/>
          </w:tcPr>
          <w:p w14:paraId="65238D04" w14:textId="345FA868"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3,52</w:t>
            </w:r>
          </w:p>
        </w:tc>
        <w:tc>
          <w:tcPr>
            <w:tcW w:w="342" w:type="pct"/>
            <w:tcBorders>
              <w:top w:val="single" w:sz="4" w:space="0" w:color="auto"/>
              <w:left w:val="single" w:sz="4" w:space="0" w:color="auto"/>
              <w:bottom w:val="single" w:sz="4" w:space="0" w:color="auto"/>
              <w:right w:val="single" w:sz="4" w:space="0" w:color="auto"/>
            </w:tcBorders>
            <w:vAlign w:val="center"/>
          </w:tcPr>
          <w:p w14:paraId="1FE5CF23" w14:textId="54CC657D" w:rsidR="00D35290" w:rsidRPr="004C67AE"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AE75666" w14:textId="319347A4" w:rsidR="00D35290" w:rsidRPr="004C67AE"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w:t>
            </w:r>
          </w:p>
        </w:tc>
      </w:tr>
      <w:tr w:rsidR="00D35290" w:rsidRPr="00471502" w14:paraId="4124B55C" w14:textId="48DF92EA"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190B7B39"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6882E743" w14:textId="77777777" w:rsidR="00D35290" w:rsidRPr="00471502" w:rsidRDefault="00D35290" w:rsidP="00D35290">
            <w:pPr>
              <w:spacing w:after="0" w:line="240" w:lineRule="auto"/>
              <w:jc w:val="center"/>
              <w:rPr>
                <w:color w:val="000000"/>
                <w:sz w:val="16"/>
                <w:szCs w:val="16"/>
                <w:lang w:eastAsia="es-ES"/>
              </w:rPr>
            </w:pPr>
            <w:r w:rsidRPr="00471502">
              <w:rPr>
                <w:color w:val="000000"/>
                <w:sz w:val="16"/>
                <w:szCs w:val="16"/>
                <w:lang w:eastAsia="es-ES"/>
              </w:rPr>
              <w:t>Grado en Enfermería</w:t>
            </w:r>
          </w:p>
          <w:p w14:paraId="00EEDFF8" w14:textId="576DD11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42" w:type="pct"/>
            <w:tcBorders>
              <w:top w:val="single" w:sz="4" w:space="0" w:color="auto"/>
              <w:left w:val="single" w:sz="4" w:space="0" w:color="auto"/>
              <w:bottom w:val="single" w:sz="4" w:space="0" w:color="auto"/>
              <w:right w:val="single" w:sz="4" w:space="0" w:color="auto"/>
            </w:tcBorders>
            <w:vAlign w:val="center"/>
          </w:tcPr>
          <w:p w14:paraId="423789EB" w14:textId="405E3FBB"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14:paraId="67B2DF59" w14:textId="7ABFC22C"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3,94</w:t>
            </w:r>
          </w:p>
        </w:tc>
        <w:tc>
          <w:tcPr>
            <w:tcW w:w="342" w:type="pct"/>
            <w:tcBorders>
              <w:top w:val="single" w:sz="4" w:space="0" w:color="auto"/>
              <w:left w:val="single" w:sz="4" w:space="0" w:color="auto"/>
              <w:bottom w:val="single" w:sz="4" w:space="0" w:color="auto"/>
              <w:right w:val="single" w:sz="4" w:space="0" w:color="auto"/>
            </w:tcBorders>
            <w:vAlign w:val="center"/>
          </w:tcPr>
          <w:p w14:paraId="542F5783" w14:textId="2988F8A3"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3,78</w:t>
            </w:r>
          </w:p>
        </w:tc>
        <w:tc>
          <w:tcPr>
            <w:tcW w:w="342" w:type="pct"/>
            <w:tcBorders>
              <w:top w:val="single" w:sz="4" w:space="0" w:color="auto"/>
              <w:left w:val="single" w:sz="4" w:space="0" w:color="auto"/>
              <w:bottom w:val="single" w:sz="4" w:space="0" w:color="auto"/>
              <w:right w:val="single" w:sz="4" w:space="0" w:color="auto"/>
            </w:tcBorders>
            <w:vAlign w:val="center"/>
          </w:tcPr>
          <w:p w14:paraId="373D11EF" w14:textId="06B7595D"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3,93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738D580" w14:textId="1217BFF0" w:rsidR="00D35290" w:rsidRPr="00471502" w:rsidRDefault="00885A6D"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4,02</w:t>
            </w:r>
          </w:p>
        </w:tc>
      </w:tr>
      <w:tr w:rsidR="00D35290" w:rsidRPr="00471502" w14:paraId="0A34D7A4" w14:textId="4FAD1796"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384E6469"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326EEFC1"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42" w:type="pct"/>
            <w:tcBorders>
              <w:top w:val="single" w:sz="4" w:space="0" w:color="auto"/>
              <w:left w:val="single" w:sz="4" w:space="0" w:color="auto"/>
              <w:bottom w:val="single" w:sz="4" w:space="0" w:color="auto"/>
              <w:right w:val="single" w:sz="4" w:space="0" w:color="auto"/>
            </w:tcBorders>
            <w:vAlign w:val="center"/>
          </w:tcPr>
          <w:p w14:paraId="57EB8DCD" w14:textId="42EBF796"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02ABCF96" w14:textId="7186152C"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4,08</w:t>
            </w:r>
          </w:p>
        </w:tc>
        <w:tc>
          <w:tcPr>
            <w:tcW w:w="342" w:type="pct"/>
            <w:tcBorders>
              <w:top w:val="single" w:sz="4" w:space="0" w:color="auto"/>
              <w:left w:val="single" w:sz="4" w:space="0" w:color="auto"/>
              <w:bottom w:val="single" w:sz="4" w:space="0" w:color="auto"/>
              <w:right w:val="single" w:sz="4" w:space="0" w:color="auto"/>
            </w:tcBorders>
            <w:vAlign w:val="center"/>
          </w:tcPr>
          <w:p w14:paraId="1447665E" w14:textId="3FE73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sz w:val="16"/>
                <w:szCs w:val="16"/>
                <w:lang w:eastAsia="es-ES"/>
              </w:rPr>
              <w:t>4,21</w:t>
            </w:r>
          </w:p>
        </w:tc>
        <w:tc>
          <w:tcPr>
            <w:tcW w:w="342" w:type="pct"/>
            <w:tcBorders>
              <w:top w:val="single" w:sz="4" w:space="0" w:color="auto"/>
              <w:left w:val="single" w:sz="4" w:space="0" w:color="auto"/>
              <w:bottom w:val="single" w:sz="4" w:space="0" w:color="auto"/>
              <w:right w:val="single" w:sz="4" w:space="0" w:color="auto"/>
            </w:tcBorders>
            <w:vAlign w:val="center"/>
          </w:tcPr>
          <w:p w14:paraId="122ED276" w14:textId="24479B16"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eastAsia="Times New Roman" w:cstheme="minorHAnsi"/>
                <w:sz w:val="16"/>
                <w:szCs w:val="16"/>
                <w:lang w:eastAsia="es-ES"/>
              </w:rPr>
              <w:t>4,13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BDB2950" w14:textId="5A35B0FE"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4,33</w:t>
            </w:r>
          </w:p>
        </w:tc>
      </w:tr>
      <w:tr w:rsidR="00D35290" w:rsidRPr="00471502" w14:paraId="0F2798B8" w14:textId="37322296"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2841765C"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726681B5"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42" w:type="pct"/>
            <w:tcBorders>
              <w:top w:val="single" w:sz="4" w:space="0" w:color="auto"/>
              <w:left w:val="single" w:sz="4" w:space="0" w:color="auto"/>
              <w:bottom w:val="single" w:sz="4" w:space="0" w:color="auto"/>
              <w:right w:val="single" w:sz="4" w:space="0" w:color="auto"/>
            </w:tcBorders>
            <w:vAlign w:val="center"/>
          </w:tcPr>
          <w:p w14:paraId="7CA4E756" w14:textId="6A156013"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14:paraId="5D4BD02B" w14:textId="5113A4E0"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3,53</w:t>
            </w:r>
          </w:p>
        </w:tc>
        <w:tc>
          <w:tcPr>
            <w:tcW w:w="342" w:type="pct"/>
            <w:tcBorders>
              <w:top w:val="single" w:sz="4" w:space="0" w:color="auto"/>
              <w:left w:val="single" w:sz="4" w:space="0" w:color="auto"/>
              <w:bottom w:val="single" w:sz="4" w:space="0" w:color="auto"/>
              <w:right w:val="single" w:sz="4" w:space="0" w:color="auto"/>
            </w:tcBorders>
            <w:vAlign w:val="center"/>
          </w:tcPr>
          <w:p w14:paraId="407DDA43" w14:textId="79A8F565"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3,34</w:t>
            </w:r>
          </w:p>
        </w:tc>
        <w:tc>
          <w:tcPr>
            <w:tcW w:w="342" w:type="pct"/>
            <w:tcBorders>
              <w:top w:val="single" w:sz="4" w:space="0" w:color="auto"/>
              <w:left w:val="single" w:sz="4" w:space="0" w:color="auto"/>
              <w:bottom w:val="single" w:sz="4" w:space="0" w:color="auto"/>
              <w:right w:val="single" w:sz="4" w:space="0" w:color="auto"/>
            </w:tcBorders>
            <w:vAlign w:val="center"/>
          </w:tcPr>
          <w:p w14:paraId="372B119C" w14:textId="61DB2398"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3,51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B61FCD3" w14:textId="689CD228" w:rsidR="00D35290" w:rsidRPr="00471502" w:rsidRDefault="00885A6D"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3,46</w:t>
            </w:r>
          </w:p>
        </w:tc>
      </w:tr>
      <w:tr w:rsidR="00D35290" w:rsidRPr="00471502" w14:paraId="047D192F" w14:textId="6BFD8EA3" w:rsidTr="001E4A61">
        <w:trPr>
          <w:trHeight w:val="288"/>
        </w:trPr>
        <w:tc>
          <w:tcPr>
            <w:tcW w:w="2468" w:type="pct"/>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7D1A8270" w14:textId="4BEBF742"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r w:rsidRPr="003B7759">
              <w:rPr>
                <w:rFonts w:asciiTheme="minorHAnsi" w:eastAsia="Times New Roman" w:hAnsiTheme="minorHAnsi" w:cs="Arial"/>
                <w:b/>
                <w:color w:val="000000"/>
                <w:sz w:val="16"/>
                <w:szCs w:val="16"/>
                <w:lang w:eastAsia="es-ES"/>
              </w:rPr>
              <w:t xml:space="preserve">ISGC-P01-02: Grado de satisfacción del PDI con la información publicada del Título-Centro </w:t>
            </w:r>
            <w:r>
              <w:rPr>
                <w:rFonts w:asciiTheme="minorHAnsi" w:eastAsia="Times New Roman" w:hAnsiTheme="minorHAnsi" w:cs="Arial"/>
                <w:b/>
                <w:color w:val="000000"/>
                <w:sz w:val="16"/>
                <w:szCs w:val="16"/>
                <w:lang w:eastAsia="es-ES"/>
              </w:rPr>
              <w:t>(</w:t>
            </w:r>
            <w:hyperlink w:anchor="P01_volver" w:history="1">
              <w:r>
                <w:rPr>
                  <w:rStyle w:val="Hipervnculo"/>
                  <w:rFonts w:asciiTheme="minorHAnsi" w:eastAsia="Times New Roman" w:hAnsiTheme="minorHAnsi" w:cs="Arial"/>
                  <w:b/>
                  <w:sz w:val="16"/>
                  <w:szCs w:val="16"/>
                  <w:lang w:eastAsia="es-ES"/>
                </w:rPr>
                <w:t>volver a P01</w:t>
              </w:r>
            </w:hyperlink>
            <w:r>
              <w:rPr>
                <w:rFonts w:asciiTheme="minorHAnsi" w:eastAsia="Times New Roman" w:hAnsiTheme="minorHAnsi" w:cs="Arial"/>
                <w:b/>
                <w:color w:val="000000"/>
                <w:sz w:val="16"/>
                <w:szCs w:val="16"/>
                <w:lang w:eastAsia="es-ES"/>
              </w:rPr>
              <w:t>)</w:t>
            </w:r>
          </w:p>
        </w:tc>
        <w:tc>
          <w:tcPr>
            <w:tcW w:w="822" w:type="pct"/>
            <w:tcBorders>
              <w:top w:val="single" w:sz="4" w:space="0" w:color="auto"/>
              <w:left w:val="single" w:sz="4" w:space="0" w:color="auto"/>
              <w:bottom w:val="single" w:sz="4" w:space="0" w:color="auto"/>
              <w:right w:val="single" w:sz="4" w:space="0" w:color="auto"/>
            </w:tcBorders>
            <w:vAlign w:val="center"/>
          </w:tcPr>
          <w:p w14:paraId="7D0AFA58"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42" w:type="pct"/>
            <w:tcBorders>
              <w:top w:val="single" w:sz="4" w:space="0" w:color="auto"/>
              <w:left w:val="single" w:sz="4" w:space="0" w:color="auto"/>
              <w:bottom w:val="single" w:sz="4" w:space="0" w:color="auto"/>
              <w:right w:val="single" w:sz="4" w:space="0" w:color="auto"/>
            </w:tcBorders>
            <w:vAlign w:val="center"/>
          </w:tcPr>
          <w:p w14:paraId="2193B1AA" w14:textId="2EF15A75"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3A137E21" w14:textId="7C2804FB"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4,19</w:t>
            </w:r>
          </w:p>
        </w:tc>
        <w:tc>
          <w:tcPr>
            <w:tcW w:w="342" w:type="pct"/>
            <w:tcBorders>
              <w:top w:val="single" w:sz="4" w:space="0" w:color="auto"/>
              <w:left w:val="single" w:sz="4" w:space="0" w:color="auto"/>
              <w:bottom w:val="single" w:sz="4" w:space="0" w:color="auto"/>
              <w:right w:val="single" w:sz="4" w:space="0" w:color="auto"/>
            </w:tcBorders>
            <w:vAlign w:val="center"/>
          </w:tcPr>
          <w:p w14:paraId="18DA9ABF" w14:textId="2654002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3,88</w:t>
            </w:r>
          </w:p>
        </w:tc>
        <w:tc>
          <w:tcPr>
            <w:tcW w:w="342" w:type="pct"/>
            <w:tcBorders>
              <w:top w:val="single" w:sz="4" w:space="0" w:color="auto"/>
              <w:left w:val="single" w:sz="4" w:space="0" w:color="auto"/>
              <w:bottom w:val="single" w:sz="4" w:space="0" w:color="auto"/>
              <w:right w:val="single" w:sz="4" w:space="0" w:color="auto"/>
            </w:tcBorders>
            <w:vAlign w:val="center"/>
          </w:tcPr>
          <w:p w14:paraId="156F544D" w14:textId="7F96B27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55FDE4D" w14:textId="70886FCE" w:rsidR="00D35290" w:rsidRPr="00471502"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4,16</w:t>
            </w:r>
          </w:p>
        </w:tc>
      </w:tr>
      <w:tr w:rsidR="00D35290" w:rsidRPr="00471502" w14:paraId="242637D7" w14:textId="702A9B84"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4E3BC7EF"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66720DF0"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p>
        </w:tc>
        <w:tc>
          <w:tcPr>
            <w:tcW w:w="342" w:type="pct"/>
            <w:tcBorders>
              <w:top w:val="single" w:sz="4" w:space="0" w:color="auto"/>
              <w:left w:val="single" w:sz="4" w:space="0" w:color="auto"/>
              <w:bottom w:val="single" w:sz="4" w:space="0" w:color="auto"/>
              <w:right w:val="single" w:sz="4" w:space="0" w:color="auto"/>
            </w:tcBorders>
            <w:vAlign w:val="center"/>
          </w:tcPr>
          <w:p w14:paraId="3E94FCDF" w14:textId="5349079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74B5C5C2" w14:textId="33B645CA"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4,22</w:t>
            </w:r>
          </w:p>
        </w:tc>
        <w:tc>
          <w:tcPr>
            <w:tcW w:w="342" w:type="pct"/>
            <w:tcBorders>
              <w:top w:val="single" w:sz="4" w:space="0" w:color="auto"/>
              <w:left w:val="single" w:sz="4" w:space="0" w:color="auto"/>
              <w:bottom w:val="single" w:sz="4" w:space="0" w:color="auto"/>
              <w:right w:val="single" w:sz="4" w:space="0" w:color="auto"/>
            </w:tcBorders>
            <w:vAlign w:val="center"/>
          </w:tcPr>
          <w:p w14:paraId="7C70A001" w14:textId="72A026DA"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3,75</w:t>
            </w:r>
          </w:p>
        </w:tc>
        <w:tc>
          <w:tcPr>
            <w:tcW w:w="342" w:type="pct"/>
            <w:tcBorders>
              <w:top w:val="single" w:sz="4" w:space="0" w:color="auto"/>
              <w:left w:val="single" w:sz="4" w:space="0" w:color="auto"/>
              <w:bottom w:val="single" w:sz="4" w:space="0" w:color="auto"/>
              <w:right w:val="single" w:sz="4" w:space="0" w:color="auto"/>
            </w:tcBorders>
            <w:vAlign w:val="center"/>
          </w:tcPr>
          <w:p w14:paraId="07B74260" w14:textId="04FF7C8C"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4A0F5EE" w14:textId="0B0A3ADF" w:rsidR="00D35290" w:rsidRPr="00471502"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3,42</w:t>
            </w:r>
          </w:p>
        </w:tc>
      </w:tr>
      <w:tr w:rsidR="00D35290" w:rsidRPr="00471502" w14:paraId="2717662F" w14:textId="7E6BACD4"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6938EF32"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483D44EE" w14:textId="77777777" w:rsidR="00D35290" w:rsidRPr="00471502" w:rsidRDefault="00D35290" w:rsidP="00D35290">
            <w:pPr>
              <w:spacing w:after="0" w:line="240" w:lineRule="auto"/>
              <w:jc w:val="center"/>
              <w:rPr>
                <w:color w:val="000000"/>
                <w:sz w:val="16"/>
                <w:szCs w:val="16"/>
                <w:lang w:eastAsia="es-ES"/>
              </w:rPr>
            </w:pPr>
            <w:r w:rsidRPr="00471502">
              <w:rPr>
                <w:color w:val="000000"/>
                <w:sz w:val="16"/>
                <w:szCs w:val="16"/>
                <w:lang w:eastAsia="es-ES"/>
              </w:rPr>
              <w:t>Grado en Enfermería</w:t>
            </w:r>
          </w:p>
          <w:p w14:paraId="718A2A49" w14:textId="2AFC711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42" w:type="pct"/>
            <w:tcBorders>
              <w:top w:val="single" w:sz="4" w:space="0" w:color="auto"/>
              <w:left w:val="single" w:sz="4" w:space="0" w:color="auto"/>
              <w:bottom w:val="single" w:sz="4" w:space="0" w:color="auto"/>
              <w:right w:val="single" w:sz="4" w:space="0" w:color="auto"/>
            </w:tcBorders>
            <w:vAlign w:val="center"/>
          </w:tcPr>
          <w:p w14:paraId="0F9EB7B8" w14:textId="5859CA5E"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14:paraId="56FAC2F8" w14:textId="07B56B3E"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4,53</w:t>
            </w:r>
          </w:p>
        </w:tc>
        <w:tc>
          <w:tcPr>
            <w:tcW w:w="342" w:type="pct"/>
            <w:tcBorders>
              <w:top w:val="single" w:sz="4" w:space="0" w:color="auto"/>
              <w:left w:val="single" w:sz="4" w:space="0" w:color="auto"/>
              <w:bottom w:val="single" w:sz="4" w:space="0" w:color="auto"/>
              <w:right w:val="single" w:sz="4" w:space="0" w:color="auto"/>
            </w:tcBorders>
            <w:vAlign w:val="center"/>
          </w:tcPr>
          <w:p w14:paraId="6D16759D" w14:textId="55DFDD00"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4,25</w:t>
            </w:r>
          </w:p>
        </w:tc>
        <w:tc>
          <w:tcPr>
            <w:tcW w:w="342" w:type="pct"/>
            <w:tcBorders>
              <w:top w:val="single" w:sz="4" w:space="0" w:color="auto"/>
              <w:left w:val="single" w:sz="4" w:space="0" w:color="auto"/>
              <w:bottom w:val="single" w:sz="4" w:space="0" w:color="auto"/>
              <w:right w:val="single" w:sz="4" w:space="0" w:color="auto"/>
            </w:tcBorders>
            <w:vAlign w:val="center"/>
          </w:tcPr>
          <w:p w14:paraId="11AAF9DB" w14:textId="082E1AAD"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4,44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BEF40D9" w14:textId="71551866" w:rsidR="00D35290" w:rsidRPr="00471502" w:rsidRDefault="00885A6D"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w:t>
            </w:r>
          </w:p>
        </w:tc>
      </w:tr>
      <w:tr w:rsidR="00D35290" w:rsidRPr="00471502" w14:paraId="432ABE1E" w14:textId="310096FD"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47B7E13B"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74486B33"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42" w:type="pct"/>
            <w:tcBorders>
              <w:top w:val="single" w:sz="4" w:space="0" w:color="auto"/>
              <w:left w:val="single" w:sz="4" w:space="0" w:color="auto"/>
              <w:bottom w:val="single" w:sz="4" w:space="0" w:color="auto"/>
              <w:right w:val="single" w:sz="4" w:space="0" w:color="auto"/>
            </w:tcBorders>
            <w:vAlign w:val="center"/>
          </w:tcPr>
          <w:p w14:paraId="1BE982A2" w14:textId="6BC211D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68454FC0" w14:textId="0F348C9A"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4,8</w:t>
            </w:r>
          </w:p>
        </w:tc>
        <w:tc>
          <w:tcPr>
            <w:tcW w:w="342" w:type="pct"/>
            <w:tcBorders>
              <w:top w:val="single" w:sz="4" w:space="0" w:color="auto"/>
              <w:left w:val="single" w:sz="4" w:space="0" w:color="auto"/>
              <w:bottom w:val="single" w:sz="4" w:space="0" w:color="auto"/>
              <w:right w:val="single" w:sz="4" w:space="0" w:color="auto"/>
            </w:tcBorders>
            <w:vAlign w:val="center"/>
          </w:tcPr>
          <w:p w14:paraId="46115CDB" w14:textId="6E02BBB2"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sz w:val="16"/>
                <w:szCs w:val="16"/>
                <w:lang w:eastAsia="es-ES"/>
              </w:rPr>
              <w:t>4,73</w:t>
            </w:r>
          </w:p>
        </w:tc>
        <w:tc>
          <w:tcPr>
            <w:tcW w:w="342" w:type="pct"/>
            <w:tcBorders>
              <w:top w:val="single" w:sz="4" w:space="0" w:color="auto"/>
              <w:left w:val="single" w:sz="4" w:space="0" w:color="auto"/>
              <w:bottom w:val="single" w:sz="4" w:space="0" w:color="auto"/>
              <w:right w:val="single" w:sz="4" w:space="0" w:color="auto"/>
            </w:tcBorders>
            <w:vAlign w:val="center"/>
          </w:tcPr>
          <w:p w14:paraId="23240AD0" w14:textId="79E78E00"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eastAsia="Times New Roman" w:cstheme="minorHAnsi"/>
                <w:sz w:val="16"/>
                <w:szCs w:val="16"/>
                <w:lang w:eastAsia="es-ES"/>
              </w:rPr>
              <w:t>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70FDA65" w14:textId="58D3D431"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5</w:t>
            </w:r>
          </w:p>
        </w:tc>
      </w:tr>
      <w:tr w:rsidR="00D35290" w:rsidRPr="00471502" w14:paraId="53EB752B" w14:textId="585E4D4F"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59CC6435"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112D20E5"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42" w:type="pct"/>
            <w:tcBorders>
              <w:top w:val="single" w:sz="4" w:space="0" w:color="auto"/>
              <w:left w:val="single" w:sz="4" w:space="0" w:color="auto"/>
              <w:bottom w:val="single" w:sz="4" w:space="0" w:color="auto"/>
              <w:right w:val="single" w:sz="4" w:space="0" w:color="auto"/>
            </w:tcBorders>
            <w:vAlign w:val="center"/>
          </w:tcPr>
          <w:p w14:paraId="2755BC55" w14:textId="433F9D65"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14:paraId="1F26BE88" w14:textId="7A860E38"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w:t>
            </w:r>
          </w:p>
        </w:tc>
        <w:tc>
          <w:tcPr>
            <w:tcW w:w="342" w:type="pct"/>
            <w:tcBorders>
              <w:top w:val="single" w:sz="4" w:space="0" w:color="auto"/>
              <w:left w:val="single" w:sz="4" w:space="0" w:color="auto"/>
              <w:bottom w:val="single" w:sz="4" w:space="0" w:color="auto"/>
              <w:right w:val="single" w:sz="4" w:space="0" w:color="auto"/>
            </w:tcBorders>
            <w:vAlign w:val="center"/>
          </w:tcPr>
          <w:p w14:paraId="2C681CFB" w14:textId="03DC7515"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4,34</w:t>
            </w:r>
          </w:p>
        </w:tc>
        <w:tc>
          <w:tcPr>
            <w:tcW w:w="342" w:type="pct"/>
            <w:tcBorders>
              <w:top w:val="single" w:sz="4" w:space="0" w:color="auto"/>
              <w:left w:val="single" w:sz="4" w:space="0" w:color="auto"/>
              <w:bottom w:val="single" w:sz="4" w:space="0" w:color="auto"/>
              <w:right w:val="single" w:sz="4" w:space="0" w:color="auto"/>
            </w:tcBorders>
            <w:vAlign w:val="center"/>
          </w:tcPr>
          <w:p w14:paraId="312C9E27" w14:textId="3B84481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4,28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3B89C18" w14:textId="70ACB22F" w:rsidR="00D35290" w:rsidRPr="00471502" w:rsidRDefault="00885A6D"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4,18</w:t>
            </w:r>
          </w:p>
        </w:tc>
      </w:tr>
      <w:tr w:rsidR="00D35290" w:rsidRPr="00471502" w14:paraId="128BF2FB" w14:textId="11959F60" w:rsidTr="001E4A61">
        <w:trPr>
          <w:trHeight w:val="288"/>
        </w:trPr>
        <w:tc>
          <w:tcPr>
            <w:tcW w:w="2468" w:type="pct"/>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0AFAC293" w14:textId="45D8B69D"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r w:rsidRPr="003B7759">
              <w:rPr>
                <w:rFonts w:asciiTheme="minorHAnsi" w:eastAsia="Times New Roman" w:hAnsiTheme="minorHAnsi" w:cs="Arial"/>
                <w:b/>
                <w:color w:val="000000"/>
                <w:sz w:val="16"/>
                <w:szCs w:val="16"/>
                <w:lang w:eastAsia="es-ES"/>
              </w:rPr>
              <w:t>ISGC-P01-03: Grado de satisfacción del P</w:t>
            </w:r>
            <w:r w:rsidR="00885A6D">
              <w:rPr>
                <w:rFonts w:asciiTheme="minorHAnsi" w:eastAsia="Times New Roman" w:hAnsiTheme="minorHAnsi" w:cs="Arial"/>
                <w:b/>
                <w:color w:val="000000"/>
                <w:sz w:val="16"/>
                <w:szCs w:val="16"/>
                <w:lang w:eastAsia="es-ES"/>
              </w:rPr>
              <w:t>TG</w:t>
            </w:r>
            <w:r w:rsidRPr="003B7759">
              <w:rPr>
                <w:rFonts w:asciiTheme="minorHAnsi" w:eastAsia="Times New Roman" w:hAnsiTheme="minorHAnsi" w:cs="Arial"/>
                <w:b/>
                <w:color w:val="000000"/>
                <w:sz w:val="16"/>
                <w:szCs w:val="16"/>
                <w:lang w:eastAsia="es-ES"/>
              </w:rPr>
              <w:t xml:space="preserve">AS con la información publicada de el/los Centro/s </w:t>
            </w:r>
            <w:r>
              <w:rPr>
                <w:rFonts w:asciiTheme="minorHAnsi" w:eastAsia="Times New Roman" w:hAnsiTheme="minorHAnsi" w:cs="Arial"/>
                <w:b/>
                <w:color w:val="000000"/>
                <w:sz w:val="16"/>
                <w:szCs w:val="16"/>
                <w:lang w:eastAsia="es-ES"/>
              </w:rPr>
              <w:t>(</w:t>
            </w:r>
            <w:hyperlink w:anchor="P01_volver" w:history="1">
              <w:r>
                <w:rPr>
                  <w:rStyle w:val="Hipervnculo"/>
                  <w:rFonts w:asciiTheme="minorHAnsi" w:eastAsia="Times New Roman" w:hAnsiTheme="minorHAnsi" w:cs="Arial"/>
                  <w:b/>
                  <w:sz w:val="16"/>
                  <w:szCs w:val="16"/>
                  <w:lang w:eastAsia="es-ES"/>
                </w:rPr>
                <w:t>volver a P01</w:t>
              </w:r>
            </w:hyperlink>
            <w:r>
              <w:rPr>
                <w:rFonts w:asciiTheme="minorHAnsi" w:eastAsia="Times New Roman" w:hAnsiTheme="minorHAnsi" w:cs="Arial"/>
                <w:b/>
                <w:color w:val="000000"/>
                <w:sz w:val="16"/>
                <w:szCs w:val="16"/>
                <w:lang w:eastAsia="es-ES"/>
              </w:rPr>
              <w:t>)</w:t>
            </w:r>
          </w:p>
        </w:tc>
        <w:tc>
          <w:tcPr>
            <w:tcW w:w="822" w:type="pct"/>
            <w:tcBorders>
              <w:top w:val="single" w:sz="4" w:space="0" w:color="auto"/>
              <w:left w:val="single" w:sz="4" w:space="0" w:color="auto"/>
              <w:bottom w:val="single" w:sz="4" w:space="0" w:color="auto"/>
              <w:right w:val="single" w:sz="4" w:space="0" w:color="auto"/>
            </w:tcBorders>
            <w:vAlign w:val="center"/>
          </w:tcPr>
          <w:p w14:paraId="51072D9C"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42" w:type="pct"/>
            <w:tcBorders>
              <w:top w:val="single" w:sz="4" w:space="0" w:color="auto"/>
              <w:left w:val="single" w:sz="4" w:space="0" w:color="auto"/>
              <w:bottom w:val="single" w:sz="4" w:space="0" w:color="auto"/>
              <w:right w:val="single" w:sz="4" w:space="0" w:color="auto"/>
            </w:tcBorders>
            <w:vAlign w:val="center"/>
          </w:tcPr>
          <w:p w14:paraId="25D517B2" w14:textId="5CCFAE8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7AFABD89" w14:textId="2666F551"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0046219E" w14:textId="56DDE576"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1D844CCB" w14:textId="19B8D32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6B80F23" w14:textId="6A92A0A2" w:rsidR="00D35290" w:rsidRPr="00471502"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D35290" w:rsidRPr="00471502" w14:paraId="18EC3BA9" w14:textId="61CF83CF"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1DF5411B" w14:textId="77777777" w:rsidR="00D35290" w:rsidRPr="00471502" w:rsidRDefault="00D35290" w:rsidP="00D35290">
            <w:pPr>
              <w:spacing w:after="0" w:line="240" w:lineRule="auto"/>
              <w:rPr>
                <w:rFonts w:asciiTheme="minorHAnsi" w:eastAsia="Times New Roman" w:hAnsiTheme="minorHAnsi" w:cs="Arial"/>
                <w:bCs/>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64CF6BF1"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p>
        </w:tc>
        <w:tc>
          <w:tcPr>
            <w:tcW w:w="342" w:type="pct"/>
            <w:tcBorders>
              <w:top w:val="single" w:sz="4" w:space="0" w:color="auto"/>
              <w:left w:val="single" w:sz="4" w:space="0" w:color="auto"/>
              <w:bottom w:val="single" w:sz="4" w:space="0" w:color="auto"/>
              <w:right w:val="single" w:sz="4" w:space="0" w:color="auto"/>
            </w:tcBorders>
            <w:vAlign w:val="center"/>
          </w:tcPr>
          <w:p w14:paraId="6F7A6110" w14:textId="628A7A7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44EA89FD" w14:textId="75889FC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74BC8D64" w14:textId="1567C91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00893768" w14:textId="4999C7ED"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2B95A56" w14:textId="33343CCD" w:rsidR="00D35290" w:rsidRPr="00471502"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D35290" w:rsidRPr="00471502" w14:paraId="7652888B" w14:textId="3E353BD5"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39B97353" w14:textId="77777777" w:rsidR="00D35290" w:rsidRPr="00471502" w:rsidRDefault="00D35290" w:rsidP="00D35290">
            <w:pPr>
              <w:spacing w:after="0" w:line="240" w:lineRule="auto"/>
              <w:rPr>
                <w:rFonts w:asciiTheme="minorHAnsi" w:eastAsia="Times New Roman" w:hAnsiTheme="minorHAnsi" w:cs="Arial"/>
                <w:bCs/>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1A8A0215" w14:textId="77777777" w:rsidR="00D35290" w:rsidRPr="00471502" w:rsidRDefault="00D35290" w:rsidP="00D35290">
            <w:pPr>
              <w:spacing w:after="0" w:line="240" w:lineRule="auto"/>
              <w:jc w:val="center"/>
              <w:rPr>
                <w:color w:val="000000"/>
                <w:sz w:val="16"/>
                <w:szCs w:val="16"/>
                <w:lang w:eastAsia="es-ES"/>
              </w:rPr>
            </w:pPr>
            <w:r w:rsidRPr="00471502">
              <w:rPr>
                <w:color w:val="000000"/>
                <w:sz w:val="16"/>
                <w:szCs w:val="16"/>
                <w:lang w:eastAsia="es-ES"/>
              </w:rPr>
              <w:t>Grado en Enfermería</w:t>
            </w:r>
          </w:p>
          <w:p w14:paraId="3B7EABAF" w14:textId="318C8A7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42" w:type="pct"/>
            <w:tcBorders>
              <w:top w:val="single" w:sz="4" w:space="0" w:color="auto"/>
              <w:left w:val="single" w:sz="4" w:space="0" w:color="auto"/>
              <w:bottom w:val="single" w:sz="4" w:space="0" w:color="auto"/>
              <w:right w:val="single" w:sz="4" w:space="0" w:color="auto"/>
            </w:tcBorders>
            <w:vAlign w:val="center"/>
          </w:tcPr>
          <w:p w14:paraId="6B6D53EC" w14:textId="2B97A9C3"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14:paraId="5C3967D3" w14:textId="74586F6F"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3,81</w:t>
            </w:r>
          </w:p>
        </w:tc>
        <w:tc>
          <w:tcPr>
            <w:tcW w:w="342" w:type="pct"/>
            <w:tcBorders>
              <w:top w:val="single" w:sz="4" w:space="0" w:color="auto"/>
              <w:left w:val="single" w:sz="4" w:space="0" w:color="auto"/>
              <w:bottom w:val="single" w:sz="4" w:space="0" w:color="auto"/>
              <w:right w:val="single" w:sz="4" w:space="0" w:color="auto"/>
            </w:tcBorders>
            <w:vAlign w:val="center"/>
          </w:tcPr>
          <w:p w14:paraId="2150FF38" w14:textId="7FB7EE1B"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3,89</w:t>
            </w:r>
          </w:p>
        </w:tc>
        <w:tc>
          <w:tcPr>
            <w:tcW w:w="342" w:type="pct"/>
            <w:tcBorders>
              <w:top w:val="single" w:sz="4" w:space="0" w:color="auto"/>
              <w:left w:val="single" w:sz="4" w:space="0" w:color="auto"/>
              <w:bottom w:val="single" w:sz="4" w:space="0" w:color="auto"/>
              <w:right w:val="single" w:sz="4" w:space="0" w:color="auto"/>
            </w:tcBorders>
            <w:vAlign w:val="center"/>
          </w:tcPr>
          <w:p w14:paraId="3B5BBA98" w14:textId="4E367A8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112DA837" w14:textId="19AA306D" w:rsidR="00D35290" w:rsidRPr="00471502" w:rsidRDefault="00885A6D"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3,71</w:t>
            </w:r>
          </w:p>
        </w:tc>
      </w:tr>
      <w:tr w:rsidR="00D35290" w:rsidRPr="00471502" w14:paraId="3C740A5C" w14:textId="4A4A0A7F"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574D2279" w14:textId="77777777" w:rsidR="00D35290" w:rsidRPr="00471502" w:rsidRDefault="00D35290" w:rsidP="00D35290">
            <w:pPr>
              <w:spacing w:after="0" w:line="240" w:lineRule="auto"/>
              <w:rPr>
                <w:rFonts w:asciiTheme="minorHAnsi" w:eastAsia="Times New Roman" w:hAnsiTheme="minorHAnsi" w:cs="Arial"/>
                <w:bCs/>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45305E0A"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42" w:type="pct"/>
            <w:tcBorders>
              <w:top w:val="single" w:sz="4" w:space="0" w:color="auto"/>
              <w:left w:val="single" w:sz="4" w:space="0" w:color="auto"/>
              <w:bottom w:val="single" w:sz="4" w:space="0" w:color="auto"/>
              <w:right w:val="single" w:sz="4" w:space="0" w:color="auto"/>
            </w:tcBorders>
            <w:vAlign w:val="center"/>
          </w:tcPr>
          <w:p w14:paraId="5BA20815" w14:textId="1B070BC6"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w:t>
            </w:r>
          </w:p>
        </w:tc>
        <w:tc>
          <w:tcPr>
            <w:tcW w:w="342" w:type="pct"/>
            <w:tcBorders>
              <w:top w:val="single" w:sz="4" w:space="0" w:color="auto"/>
              <w:left w:val="single" w:sz="4" w:space="0" w:color="auto"/>
              <w:bottom w:val="single" w:sz="4" w:space="0" w:color="auto"/>
              <w:right w:val="single" w:sz="4" w:space="0" w:color="auto"/>
            </w:tcBorders>
            <w:vAlign w:val="center"/>
          </w:tcPr>
          <w:p w14:paraId="721D0117" w14:textId="785B5B08"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4,5</w:t>
            </w:r>
          </w:p>
        </w:tc>
        <w:tc>
          <w:tcPr>
            <w:tcW w:w="342" w:type="pct"/>
            <w:tcBorders>
              <w:top w:val="single" w:sz="4" w:space="0" w:color="auto"/>
              <w:left w:val="single" w:sz="4" w:space="0" w:color="auto"/>
              <w:bottom w:val="single" w:sz="4" w:space="0" w:color="auto"/>
              <w:right w:val="single" w:sz="4" w:space="0" w:color="auto"/>
            </w:tcBorders>
            <w:vAlign w:val="center"/>
          </w:tcPr>
          <w:p w14:paraId="5DBFCC09" w14:textId="63C03345"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sz w:val="16"/>
                <w:szCs w:val="16"/>
                <w:lang w:eastAsia="es-ES"/>
              </w:rPr>
              <w:t>4,5</w:t>
            </w:r>
          </w:p>
        </w:tc>
        <w:tc>
          <w:tcPr>
            <w:tcW w:w="342" w:type="pct"/>
            <w:tcBorders>
              <w:top w:val="single" w:sz="4" w:space="0" w:color="auto"/>
              <w:left w:val="single" w:sz="4" w:space="0" w:color="auto"/>
              <w:bottom w:val="single" w:sz="4" w:space="0" w:color="auto"/>
              <w:right w:val="single" w:sz="4" w:space="0" w:color="auto"/>
            </w:tcBorders>
            <w:vAlign w:val="center"/>
          </w:tcPr>
          <w:p w14:paraId="220358B4" w14:textId="5F7BD786"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eastAsia="Times New Roman" w:cstheme="minorHAnsi"/>
                <w:sz w:val="16"/>
                <w:szCs w:val="16"/>
                <w:lang w:eastAsia="es-ES"/>
              </w:rPr>
              <w:t>4,75</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9950605" w14:textId="32116626"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4,5</w:t>
            </w:r>
          </w:p>
        </w:tc>
      </w:tr>
      <w:tr w:rsidR="00D35290" w:rsidRPr="00471502" w14:paraId="5B75A575" w14:textId="25409907" w:rsidTr="001E4A61">
        <w:trPr>
          <w:trHeight w:val="288"/>
        </w:trPr>
        <w:tc>
          <w:tcPr>
            <w:tcW w:w="2468" w:type="pct"/>
            <w:vMerge/>
            <w:tcBorders>
              <w:top w:val="single" w:sz="4" w:space="0" w:color="auto"/>
              <w:left w:val="single" w:sz="4" w:space="0" w:color="auto"/>
              <w:bottom w:val="single" w:sz="4" w:space="0" w:color="auto"/>
              <w:right w:val="single" w:sz="4" w:space="0" w:color="auto"/>
            </w:tcBorders>
            <w:shd w:val="clear" w:color="000000" w:fill="CCCCCC"/>
            <w:vAlign w:val="center"/>
          </w:tcPr>
          <w:p w14:paraId="4ABE500D" w14:textId="77777777" w:rsidR="00D35290" w:rsidRPr="00471502" w:rsidRDefault="00D35290" w:rsidP="00D35290">
            <w:pPr>
              <w:spacing w:after="0" w:line="240" w:lineRule="auto"/>
              <w:rPr>
                <w:rFonts w:asciiTheme="minorHAnsi" w:eastAsia="Times New Roman" w:hAnsiTheme="minorHAnsi" w:cs="Arial"/>
                <w:bCs/>
                <w:color w:val="000000"/>
                <w:sz w:val="16"/>
                <w:szCs w:val="16"/>
                <w:lang w:eastAsia="es-ES"/>
              </w:rPr>
            </w:pPr>
          </w:p>
        </w:tc>
        <w:tc>
          <w:tcPr>
            <w:tcW w:w="822" w:type="pct"/>
            <w:tcBorders>
              <w:top w:val="single" w:sz="4" w:space="0" w:color="auto"/>
              <w:left w:val="single" w:sz="4" w:space="0" w:color="auto"/>
              <w:bottom w:val="single" w:sz="4" w:space="0" w:color="auto"/>
              <w:right w:val="single" w:sz="4" w:space="0" w:color="auto"/>
            </w:tcBorders>
            <w:vAlign w:val="center"/>
          </w:tcPr>
          <w:p w14:paraId="0211DA65" w14:textId="77777777"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42" w:type="pct"/>
            <w:tcBorders>
              <w:top w:val="single" w:sz="4" w:space="0" w:color="auto"/>
              <w:left w:val="single" w:sz="4" w:space="0" w:color="auto"/>
              <w:bottom w:val="single" w:sz="4" w:space="0" w:color="auto"/>
              <w:right w:val="single" w:sz="4" w:space="0" w:color="auto"/>
            </w:tcBorders>
            <w:vAlign w:val="center"/>
          </w:tcPr>
          <w:p w14:paraId="30EE47DD" w14:textId="2D081A61"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42" w:type="pct"/>
            <w:tcBorders>
              <w:top w:val="single" w:sz="4" w:space="0" w:color="auto"/>
              <w:left w:val="single" w:sz="4" w:space="0" w:color="auto"/>
              <w:bottom w:val="single" w:sz="4" w:space="0" w:color="auto"/>
              <w:right w:val="single" w:sz="4" w:space="0" w:color="auto"/>
            </w:tcBorders>
            <w:vAlign w:val="center"/>
          </w:tcPr>
          <w:p w14:paraId="4047C12D" w14:textId="2AE8C7E4"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3,74</w:t>
            </w:r>
          </w:p>
        </w:tc>
        <w:tc>
          <w:tcPr>
            <w:tcW w:w="342" w:type="pct"/>
            <w:tcBorders>
              <w:top w:val="single" w:sz="4" w:space="0" w:color="auto"/>
              <w:left w:val="single" w:sz="4" w:space="0" w:color="auto"/>
              <w:bottom w:val="single" w:sz="4" w:space="0" w:color="auto"/>
              <w:right w:val="single" w:sz="4" w:space="0" w:color="auto"/>
            </w:tcBorders>
            <w:vAlign w:val="center"/>
          </w:tcPr>
          <w:p w14:paraId="1BCAB7A9" w14:textId="3F4948B3"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3,52</w:t>
            </w:r>
          </w:p>
        </w:tc>
        <w:tc>
          <w:tcPr>
            <w:tcW w:w="342" w:type="pct"/>
            <w:tcBorders>
              <w:top w:val="single" w:sz="4" w:space="0" w:color="auto"/>
              <w:left w:val="single" w:sz="4" w:space="0" w:color="auto"/>
              <w:bottom w:val="single" w:sz="4" w:space="0" w:color="auto"/>
              <w:right w:val="single" w:sz="4" w:space="0" w:color="auto"/>
            </w:tcBorders>
            <w:vAlign w:val="center"/>
          </w:tcPr>
          <w:p w14:paraId="4AF49FD7" w14:textId="7976D0D1" w:rsidR="00D35290" w:rsidRPr="00471502"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3,71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7270B1D" w14:textId="22B14B47" w:rsidR="00D35290" w:rsidRPr="00471502" w:rsidRDefault="00885A6D"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3,71</w:t>
            </w:r>
          </w:p>
        </w:tc>
      </w:tr>
    </w:tbl>
    <w:p w14:paraId="010B7E79" w14:textId="77777777" w:rsidR="0063163F" w:rsidRPr="0063163F" w:rsidRDefault="0063163F" w:rsidP="0063163F">
      <w:pPr>
        <w:rPr>
          <w:b/>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9"/>
        <w:gridCol w:w="1701"/>
        <w:gridCol w:w="707"/>
        <w:gridCol w:w="707"/>
        <w:gridCol w:w="707"/>
        <w:gridCol w:w="707"/>
        <w:gridCol w:w="707"/>
      </w:tblGrid>
      <w:tr w:rsidR="00D35290" w:rsidRPr="00A946E3" w14:paraId="1A5BD960" w14:textId="77777777" w:rsidTr="001E4A61">
        <w:trPr>
          <w:trHeight w:val="288"/>
        </w:trPr>
        <w:tc>
          <w:tcPr>
            <w:tcW w:w="2467" w:type="pct"/>
            <w:shd w:val="clear" w:color="auto" w:fill="244061" w:themeFill="accent1" w:themeFillShade="80"/>
            <w:vAlign w:val="center"/>
            <w:hideMark/>
          </w:tcPr>
          <w:p w14:paraId="30FF9E5B" w14:textId="77777777" w:rsidR="00D35290" w:rsidRPr="00230D24" w:rsidRDefault="00D35290" w:rsidP="00D35290">
            <w:pPr>
              <w:spacing w:after="0" w:line="240" w:lineRule="auto"/>
              <w:jc w:val="center"/>
              <w:rPr>
                <w:rFonts w:asciiTheme="minorHAnsi" w:eastAsia="Times New Roman" w:hAnsiTheme="minorHAnsi" w:cs="Arial"/>
                <w:color w:val="FFFFFF"/>
                <w:sz w:val="16"/>
                <w:szCs w:val="16"/>
                <w:lang w:eastAsia="es-ES"/>
              </w:rPr>
            </w:pPr>
            <w:r w:rsidRPr="00230D24">
              <w:rPr>
                <w:rFonts w:asciiTheme="minorHAnsi" w:eastAsia="Times New Roman" w:hAnsiTheme="minorHAnsi" w:cs="Arial"/>
                <w:color w:val="FFFFFF"/>
                <w:sz w:val="16"/>
                <w:szCs w:val="16"/>
                <w:lang w:eastAsia="es-ES"/>
              </w:rPr>
              <w:t>INDICADOR (CENTRO)</w:t>
            </w:r>
          </w:p>
        </w:tc>
        <w:tc>
          <w:tcPr>
            <w:tcW w:w="823" w:type="pct"/>
            <w:shd w:val="clear" w:color="auto" w:fill="244061" w:themeFill="accent1" w:themeFillShade="80"/>
            <w:vAlign w:val="center"/>
          </w:tcPr>
          <w:p w14:paraId="596ADDF4" w14:textId="77777777" w:rsidR="00D35290" w:rsidRPr="00230D24" w:rsidRDefault="00D35290" w:rsidP="00D35290">
            <w:pPr>
              <w:spacing w:after="0" w:line="240" w:lineRule="auto"/>
              <w:jc w:val="center"/>
              <w:rPr>
                <w:rFonts w:asciiTheme="minorHAnsi" w:eastAsia="Times New Roman" w:hAnsiTheme="minorHAnsi"/>
                <w:color w:val="FFFFFF"/>
                <w:sz w:val="16"/>
                <w:szCs w:val="16"/>
                <w:lang w:eastAsia="es-ES"/>
              </w:rPr>
            </w:pPr>
            <w:r w:rsidRPr="00230D24">
              <w:rPr>
                <w:rFonts w:asciiTheme="minorHAnsi" w:eastAsia="Times New Roman" w:hAnsiTheme="minorHAnsi"/>
                <w:color w:val="FFFFFF"/>
                <w:sz w:val="16"/>
                <w:szCs w:val="16"/>
                <w:lang w:eastAsia="es-ES"/>
              </w:rPr>
              <w:t>COMPARATIVA</w:t>
            </w:r>
          </w:p>
        </w:tc>
        <w:tc>
          <w:tcPr>
            <w:tcW w:w="342" w:type="pct"/>
            <w:shd w:val="clear" w:color="auto" w:fill="244061" w:themeFill="accent1" w:themeFillShade="80"/>
            <w:vAlign w:val="center"/>
          </w:tcPr>
          <w:p w14:paraId="1FFF03B8" w14:textId="0B2CD95E"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2019-20</w:t>
            </w:r>
          </w:p>
        </w:tc>
        <w:tc>
          <w:tcPr>
            <w:tcW w:w="342" w:type="pct"/>
            <w:shd w:val="clear" w:color="auto" w:fill="244061" w:themeFill="accent1" w:themeFillShade="80"/>
            <w:vAlign w:val="center"/>
          </w:tcPr>
          <w:p w14:paraId="153E639E" w14:textId="529BA90A"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2020-21</w:t>
            </w:r>
          </w:p>
        </w:tc>
        <w:tc>
          <w:tcPr>
            <w:tcW w:w="342" w:type="pct"/>
            <w:shd w:val="clear" w:color="auto" w:fill="244061" w:themeFill="accent1" w:themeFillShade="80"/>
            <w:vAlign w:val="center"/>
          </w:tcPr>
          <w:p w14:paraId="1580599A" w14:textId="38B0BFD2"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2021-22</w:t>
            </w:r>
          </w:p>
        </w:tc>
        <w:tc>
          <w:tcPr>
            <w:tcW w:w="342" w:type="pct"/>
            <w:shd w:val="clear" w:color="auto" w:fill="244061" w:themeFill="accent1" w:themeFillShade="80"/>
            <w:vAlign w:val="center"/>
          </w:tcPr>
          <w:p w14:paraId="77FA1B12" w14:textId="6FBBB74C"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42" w:type="pct"/>
            <w:shd w:val="clear" w:color="auto" w:fill="244061" w:themeFill="accent1" w:themeFillShade="80"/>
            <w:vAlign w:val="center"/>
          </w:tcPr>
          <w:p w14:paraId="73D1B743" w14:textId="7D00594B" w:rsidR="00D35290" w:rsidRPr="00AB1D02" w:rsidRDefault="00D35290" w:rsidP="00D35290">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D35290" w:rsidRPr="00A946E3" w14:paraId="68AA88AB" w14:textId="77777777" w:rsidTr="001E4A61">
        <w:trPr>
          <w:trHeight w:val="288"/>
        </w:trPr>
        <w:tc>
          <w:tcPr>
            <w:tcW w:w="2467" w:type="pct"/>
            <w:vMerge w:val="restart"/>
            <w:shd w:val="clear" w:color="000000" w:fill="CCCCCC"/>
            <w:vAlign w:val="center"/>
          </w:tcPr>
          <w:p w14:paraId="50AEF457" w14:textId="7E49B3A0"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r w:rsidRPr="003B7759">
              <w:rPr>
                <w:rFonts w:asciiTheme="minorHAnsi" w:eastAsia="Times New Roman" w:hAnsiTheme="minorHAnsi" w:cs="Arial"/>
                <w:b/>
                <w:color w:val="000000"/>
                <w:sz w:val="16"/>
                <w:szCs w:val="16"/>
                <w:lang w:eastAsia="es-ES"/>
              </w:rPr>
              <w:t xml:space="preserve">ISGC-P01-01: Grado de satisfacción del alumnado con la información publicada del Título-Centro </w:t>
            </w:r>
            <w:r>
              <w:rPr>
                <w:rFonts w:asciiTheme="minorHAnsi" w:eastAsia="Times New Roman" w:hAnsiTheme="minorHAnsi" w:cs="Arial"/>
                <w:b/>
                <w:color w:val="000000"/>
                <w:sz w:val="16"/>
                <w:szCs w:val="16"/>
                <w:lang w:eastAsia="es-ES"/>
              </w:rPr>
              <w:t>(</w:t>
            </w:r>
            <w:hyperlink w:anchor="P01_volver" w:history="1">
              <w:r>
                <w:rPr>
                  <w:rStyle w:val="Hipervnculo"/>
                  <w:rFonts w:asciiTheme="minorHAnsi" w:eastAsia="Times New Roman" w:hAnsiTheme="minorHAnsi" w:cs="Arial"/>
                  <w:b/>
                  <w:sz w:val="16"/>
                  <w:szCs w:val="16"/>
                  <w:lang w:eastAsia="es-ES"/>
                </w:rPr>
                <w:t>volver a P01</w:t>
              </w:r>
            </w:hyperlink>
            <w:r>
              <w:rPr>
                <w:rFonts w:asciiTheme="minorHAnsi" w:eastAsia="Times New Roman" w:hAnsiTheme="minorHAnsi" w:cs="Arial"/>
                <w:b/>
                <w:color w:val="000000"/>
                <w:sz w:val="16"/>
                <w:szCs w:val="16"/>
                <w:lang w:eastAsia="es-ES"/>
              </w:rPr>
              <w:t>)</w:t>
            </w:r>
          </w:p>
        </w:tc>
        <w:tc>
          <w:tcPr>
            <w:tcW w:w="823" w:type="pct"/>
            <w:vAlign w:val="center"/>
          </w:tcPr>
          <w:p w14:paraId="62E09DD9"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42" w:type="pct"/>
            <w:vAlign w:val="center"/>
          </w:tcPr>
          <w:p w14:paraId="3FD127A4" w14:textId="0F73E0EA"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vAlign w:val="center"/>
          </w:tcPr>
          <w:p w14:paraId="55EA860F" w14:textId="6B881FB0"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3,59</w:t>
            </w:r>
          </w:p>
        </w:tc>
        <w:tc>
          <w:tcPr>
            <w:tcW w:w="342" w:type="pct"/>
            <w:vAlign w:val="center"/>
          </w:tcPr>
          <w:p w14:paraId="2125D23B" w14:textId="603482FE"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3,29</w:t>
            </w:r>
          </w:p>
        </w:tc>
        <w:tc>
          <w:tcPr>
            <w:tcW w:w="342" w:type="pct"/>
            <w:vAlign w:val="center"/>
          </w:tcPr>
          <w:p w14:paraId="42FEE0AC" w14:textId="59924561"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3,56</w:t>
            </w:r>
          </w:p>
        </w:tc>
        <w:tc>
          <w:tcPr>
            <w:tcW w:w="342" w:type="pct"/>
            <w:shd w:val="clear" w:color="auto" w:fill="auto"/>
            <w:vAlign w:val="center"/>
          </w:tcPr>
          <w:p w14:paraId="5E146B6A" w14:textId="0510E643" w:rsidR="00D35290" w:rsidRPr="00230D24"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3,49</w:t>
            </w:r>
          </w:p>
        </w:tc>
      </w:tr>
      <w:tr w:rsidR="00D35290" w:rsidRPr="00A946E3" w14:paraId="6A8D5AD8" w14:textId="77777777" w:rsidTr="001E4A61">
        <w:trPr>
          <w:trHeight w:val="288"/>
        </w:trPr>
        <w:tc>
          <w:tcPr>
            <w:tcW w:w="2467" w:type="pct"/>
            <w:vMerge/>
            <w:shd w:val="clear" w:color="000000" w:fill="CCCCCC"/>
            <w:vAlign w:val="center"/>
          </w:tcPr>
          <w:p w14:paraId="7149F97C"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3" w:type="pct"/>
            <w:vAlign w:val="center"/>
          </w:tcPr>
          <w:p w14:paraId="3DF5036E"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42" w:type="pct"/>
            <w:vAlign w:val="center"/>
          </w:tcPr>
          <w:p w14:paraId="1B1FADA7" w14:textId="5B7C84C9"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42" w:type="pct"/>
            <w:vAlign w:val="center"/>
          </w:tcPr>
          <w:p w14:paraId="29559BFD" w14:textId="52FEF819"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3,94</w:t>
            </w:r>
          </w:p>
        </w:tc>
        <w:tc>
          <w:tcPr>
            <w:tcW w:w="342" w:type="pct"/>
            <w:vAlign w:val="center"/>
          </w:tcPr>
          <w:p w14:paraId="544DF4DA" w14:textId="1A80B233"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3,78</w:t>
            </w:r>
          </w:p>
        </w:tc>
        <w:tc>
          <w:tcPr>
            <w:tcW w:w="342" w:type="pct"/>
            <w:vAlign w:val="center"/>
          </w:tcPr>
          <w:p w14:paraId="4DB73506" w14:textId="5640FD35"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3,93</w:t>
            </w:r>
          </w:p>
        </w:tc>
        <w:tc>
          <w:tcPr>
            <w:tcW w:w="342" w:type="pct"/>
            <w:shd w:val="clear" w:color="auto" w:fill="auto"/>
            <w:vAlign w:val="center"/>
          </w:tcPr>
          <w:p w14:paraId="7B9176B0" w14:textId="3EF8E500" w:rsidR="00D35290" w:rsidRPr="00230D24" w:rsidRDefault="00095B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4,02</w:t>
            </w:r>
          </w:p>
        </w:tc>
      </w:tr>
      <w:tr w:rsidR="00D35290" w:rsidRPr="00A946E3" w14:paraId="4251C95B" w14:textId="77777777" w:rsidTr="001E4A61">
        <w:trPr>
          <w:trHeight w:val="288"/>
        </w:trPr>
        <w:tc>
          <w:tcPr>
            <w:tcW w:w="2467" w:type="pct"/>
            <w:vMerge/>
            <w:shd w:val="clear" w:color="000000" w:fill="CCCCCC"/>
            <w:vAlign w:val="center"/>
          </w:tcPr>
          <w:p w14:paraId="4BE2FB64"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3" w:type="pct"/>
            <w:vAlign w:val="center"/>
          </w:tcPr>
          <w:p w14:paraId="5DD30CE2"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42" w:type="pct"/>
            <w:vAlign w:val="center"/>
          </w:tcPr>
          <w:p w14:paraId="4AA89872" w14:textId="163EBA51"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342" w:type="pct"/>
            <w:vAlign w:val="center"/>
          </w:tcPr>
          <w:p w14:paraId="40ED3138" w14:textId="7F7E63A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4,08</w:t>
            </w:r>
          </w:p>
        </w:tc>
        <w:tc>
          <w:tcPr>
            <w:tcW w:w="342" w:type="pct"/>
            <w:vAlign w:val="center"/>
          </w:tcPr>
          <w:p w14:paraId="66860915" w14:textId="2EC200A5"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sz w:val="16"/>
                <w:szCs w:val="16"/>
                <w:lang w:eastAsia="es-ES"/>
              </w:rPr>
              <w:t>4,21</w:t>
            </w:r>
          </w:p>
        </w:tc>
        <w:tc>
          <w:tcPr>
            <w:tcW w:w="342" w:type="pct"/>
            <w:vAlign w:val="center"/>
          </w:tcPr>
          <w:p w14:paraId="3F175F5E" w14:textId="639F80E6"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eastAsia="Times New Roman" w:cstheme="minorHAnsi"/>
                <w:sz w:val="16"/>
                <w:szCs w:val="16"/>
                <w:lang w:eastAsia="es-ES"/>
              </w:rPr>
              <w:t>4,13</w:t>
            </w:r>
          </w:p>
        </w:tc>
        <w:tc>
          <w:tcPr>
            <w:tcW w:w="342" w:type="pct"/>
            <w:shd w:val="clear" w:color="auto" w:fill="auto"/>
            <w:vAlign w:val="center"/>
          </w:tcPr>
          <w:p w14:paraId="04A226FA" w14:textId="6FFFD76B"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4,33</w:t>
            </w:r>
          </w:p>
        </w:tc>
      </w:tr>
      <w:tr w:rsidR="00D35290" w:rsidRPr="00A946E3" w14:paraId="77B39B92" w14:textId="77777777" w:rsidTr="001E4A61">
        <w:trPr>
          <w:trHeight w:val="288"/>
        </w:trPr>
        <w:tc>
          <w:tcPr>
            <w:tcW w:w="2467" w:type="pct"/>
            <w:vMerge/>
            <w:shd w:val="clear" w:color="000000" w:fill="CCCCCC"/>
            <w:vAlign w:val="center"/>
          </w:tcPr>
          <w:p w14:paraId="56A67203"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3" w:type="pct"/>
            <w:vAlign w:val="center"/>
          </w:tcPr>
          <w:p w14:paraId="4A70C1A5"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42" w:type="pct"/>
            <w:vAlign w:val="center"/>
          </w:tcPr>
          <w:p w14:paraId="1EEC65D8" w14:textId="7920D1EA"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42" w:type="pct"/>
            <w:vAlign w:val="center"/>
          </w:tcPr>
          <w:p w14:paraId="6E0BCABC" w14:textId="7B220074"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3,53</w:t>
            </w:r>
          </w:p>
        </w:tc>
        <w:tc>
          <w:tcPr>
            <w:tcW w:w="342" w:type="pct"/>
            <w:vAlign w:val="center"/>
          </w:tcPr>
          <w:p w14:paraId="556D8223" w14:textId="62786B7B"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3,34</w:t>
            </w:r>
          </w:p>
        </w:tc>
        <w:tc>
          <w:tcPr>
            <w:tcW w:w="342" w:type="pct"/>
            <w:vAlign w:val="center"/>
          </w:tcPr>
          <w:p w14:paraId="65264BA9" w14:textId="40C04BF0"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3,51</w:t>
            </w:r>
          </w:p>
        </w:tc>
        <w:tc>
          <w:tcPr>
            <w:tcW w:w="342" w:type="pct"/>
            <w:shd w:val="clear" w:color="auto" w:fill="auto"/>
            <w:vAlign w:val="center"/>
          </w:tcPr>
          <w:p w14:paraId="62C1A7A3" w14:textId="3EF3CE63" w:rsidR="00D35290" w:rsidRPr="00230D24" w:rsidRDefault="00095B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3,46</w:t>
            </w:r>
          </w:p>
        </w:tc>
      </w:tr>
      <w:tr w:rsidR="00D35290" w:rsidRPr="00A946E3" w14:paraId="00BDA2C8" w14:textId="77777777" w:rsidTr="001E4A61">
        <w:trPr>
          <w:trHeight w:val="288"/>
        </w:trPr>
        <w:tc>
          <w:tcPr>
            <w:tcW w:w="2467" w:type="pct"/>
            <w:vMerge w:val="restart"/>
            <w:shd w:val="clear" w:color="000000" w:fill="CCCCCC"/>
            <w:vAlign w:val="center"/>
            <w:hideMark/>
          </w:tcPr>
          <w:p w14:paraId="406438EF" w14:textId="142FB3AD"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r w:rsidRPr="003B7759">
              <w:rPr>
                <w:rFonts w:asciiTheme="minorHAnsi" w:eastAsia="Times New Roman" w:hAnsiTheme="minorHAnsi" w:cs="Arial"/>
                <w:b/>
                <w:color w:val="000000"/>
                <w:sz w:val="16"/>
                <w:szCs w:val="16"/>
                <w:lang w:eastAsia="es-ES"/>
              </w:rPr>
              <w:t xml:space="preserve">ISGC-P01-02: Grado de satisfacción del PDI con la información publicada del Título-Centro </w:t>
            </w:r>
            <w:r>
              <w:rPr>
                <w:rFonts w:asciiTheme="minorHAnsi" w:eastAsia="Times New Roman" w:hAnsiTheme="minorHAnsi" w:cs="Arial"/>
                <w:b/>
                <w:color w:val="000000"/>
                <w:sz w:val="16"/>
                <w:szCs w:val="16"/>
                <w:lang w:eastAsia="es-ES"/>
              </w:rPr>
              <w:t>(</w:t>
            </w:r>
            <w:hyperlink w:anchor="P01_volver" w:history="1">
              <w:r>
                <w:rPr>
                  <w:rStyle w:val="Hipervnculo"/>
                  <w:rFonts w:asciiTheme="minorHAnsi" w:eastAsia="Times New Roman" w:hAnsiTheme="minorHAnsi" w:cs="Arial"/>
                  <w:b/>
                  <w:sz w:val="16"/>
                  <w:szCs w:val="16"/>
                  <w:lang w:eastAsia="es-ES"/>
                </w:rPr>
                <w:t>volver a P01</w:t>
              </w:r>
            </w:hyperlink>
            <w:r>
              <w:rPr>
                <w:rFonts w:asciiTheme="minorHAnsi" w:eastAsia="Times New Roman" w:hAnsiTheme="minorHAnsi" w:cs="Arial"/>
                <w:b/>
                <w:color w:val="000000"/>
                <w:sz w:val="16"/>
                <w:szCs w:val="16"/>
                <w:lang w:eastAsia="es-ES"/>
              </w:rPr>
              <w:t>)</w:t>
            </w:r>
          </w:p>
        </w:tc>
        <w:tc>
          <w:tcPr>
            <w:tcW w:w="823" w:type="pct"/>
            <w:vAlign w:val="center"/>
          </w:tcPr>
          <w:p w14:paraId="5FE8FD44"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42" w:type="pct"/>
            <w:vAlign w:val="center"/>
          </w:tcPr>
          <w:p w14:paraId="4882266D" w14:textId="2C2E1280"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vAlign w:val="center"/>
          </w:tcPr>
          <w:p w14:paraId="4408F5B8" w14:textId="7E8889F2"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4,18</w:t>
            </w:r>
          </w:p>
        </w:tc>
        <w:tc>
          <w:tcPr>
            <w:tcW w:w="342" w:type="pct"/>
            <w:vAlign w:val="center"/>
          </w:tcPr>
          <w:p w14:paraId="26C770AF" w14:textId="5720F3C3"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3,97</w:t>
            </w:r>
          </w:p>
        </w:tc>
        <w:tc>
          <w:tcPr>
            <w:tcW w:w="342" w:type="pct"/>
            <w:vAlign w:val="center"/>
          </w:tcPr>
          <w:p w14:paraId="4C3A9F13" w14:textId="26345A94"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4,18</w:t>
            </w:r>
          </w:p>
        </w:tc>
        <w:tc>
          <w:tcPr>
            <w:tcW w:w="342" w:type="pct"/>
            <w:shd w:val="clear" w:color="auto" w:fill="auto"/>
            <w:vAlign w:val="center"/>
          </w:tcPr>
          <w:p w14:paraId="08490EBF" w14:textId="2CF0EB38" w:rsidR="00D35290" w:rsidRPr="00230D24"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w:t>
            </w:r>
          </w:p>
        </w:tc>
      </w:tr>
      <w:tr w:rsidR="00D35290" w:rsidRPr="00A946E3" w14:paraId="1283803B" w14:textId="77777777" w:rsidTr="001E4A61">
        <w:trPr>
          <w:trHeight w:val="288"/>
        </w:trPr>
        <w:tc>
          <w:tcPr>
            <w:tcW w:w="2467" w:type="pct"/>
            <w:vMerge/>
            <w:shd w:val="clear" w:color="000000" w:fill="CCCCCC"/>
            <w:vAlign w:val="center"/>
          </w:tcPr>
          <w:p w14:paraId="061A901A"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3" w:type="pct"/>
            <w:vAlign w:val="center"/>
          </w:tcPr>
          <w:p w14:paraId="4416E6D3"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42" w:type="pct"/>
            <w:vAlign w:val="center"/>
          </w:tcPr>
          <w:p w14:paraId="04ECA022" w14:textId="4183B855"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42" w:type="pct"/>
            <w:vAlign w:val="center"/>
          </w:tcPr>
          <w:p w14:paraId="04C7EA55" w14:textId="7543632D"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4,53</w:t>
            </w:r>
          </w:p>
        </w:tc>
        <w:tc>
          <w:tcPr>
            <w:tcW w:w="342" w:type="pct"/>
            <w:vAlign w:val="center"/>
          </w:tcPr>
          <w:p w14:paraId="04757847" w14:textId="3540AE6F"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4,25</w:t>
            </w:r>
          </w:p>
        </w:tc>
        <w:tc>
          <w:tcPr>
            <w:tcW w:w="342" w:type="pct"/>
            <w:vAlign w:val="center"/>
          </w:tcPr>
          <w:p w14:paraId="2993F484" w14:textId="0D70A02F"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4,44</w:t>
            </w:r>
          </w:p>
        </w:tc>
        <w:tc>
          <w:tcPr>
            <w:tcW w:w="342" w:type="pct"/>
            <w:shd w:val="clear" w:color="auto" w:fill="auto"/>
            <w:vAlign w:val="center"/>
          </w:tcPr>
          <w:p w14:paraId="3DA20686" w14:textId="6ACA47B0" w:rsidR="00D35290" w:rsidRPr="00230D24" w:rsidRDefault="00095B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w:t>
            </w:r>
          </w:p>
        </w:tc>
      </w:tr>
      <w:tr w:rsidR="00D35290" w:rsidRPr="00A946E3" w14:paraId="4ED0A7AE" w14:textId="77777777" w:rsidTr="001E4A61">
        <w:trPr>
          <w:trHeight w:val="288"/>
        </w:trPr>
        <w:tc>
          <w:tcPr>
            <w:tcW w:w="2467" w:type="pct"/>
            <w:vMerge/>
            <w:shd w:val="clear" w:color="000000" w:fill="CCCCCC"/>
            <w:vAlign w:val="center"/>
          </w:tcPr>
          <w:p w14:paraId="59DB1386"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3" w:type="pct"/>
            <w:vAlign w:val="center"/>
          </w:tcPr>
          <w:p w14:paraId="4488EF72"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42" w:type="pct"/>
            <w:vAlign w:val="center"/>
          </w:tcPr>
          <w:p w14:paraId="375D4F66" w14:textId="34BDE5F8"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342" w:type="pct"/>
            <w:vAlign w:val="center"/>
          </w:tcPr>
          <w:p w14:paraId="11BBBE25" w14:textId="742C2C1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4,8</w:t>
            </w:r>
          </w:p>
        </w:tc>
        <w:tc>
          <w:tcPr>
            <w:tcW w:w="342" w:type="pct"/>
            <w:vAlign w:val="center"/>
          </w:tcPr>
          <w:p w14:paraId="6A7A4CDB" w14:textId="5DA455C1"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sz w:val="16"/>
                <w:szCs w:val="16"/>
                <w:lang w:eastAsia="es-ES"/>
              </w:rPr>
              <w:t>4,73</w:t>
            </w:r>
          </w:p>
        </w:tc>
        <w:tc>
          <w:tcPr>
            <w:tcW w:w="342" w:type="pct"/>
            <w:vAlign w:val="center"/>
          </w:tcPr>
          <w:p w14:paraId="70E36F55" w14:textId="047AC06F"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eastAsia="Times New Roman" w:cstheme="minorHAnsi"/>
                <w:sz w:val="16"/>
                <w:szCs w:val="16"/>
                <w:lang w:eastAsia="es-ES"/>
              </w:rPr>
              <w:t>5</w:t>
            </w:r>
          </w:p>
        </w:tc>
        <w:tc>
          <w:tcPr>
            <w:tcW w:w="342" w:type="pct"/>
            <w:shd w:val="clear" w:color="auto" w:fill="auto"/>
            <w:vAlign w:val="center"/>
          </w:tcPr>
          <w:p w14:paraId="5456B43E" w14:textId="0D49A803"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5</w:t>
            </w:r>
          </w:p>
        </w:tc>
      </w:tr>
      <w:tr w:rsidR="00D35290" w:rsidRPr="00A946E3" w14:paraId="4E124FE4" w14:textId="77777777" w:rsidTr="001E4A61">
        <w:trPr>
          <w:trHeight w:val="288"/>
        </w:trPr>
        <w:tc>
          <w:tcPr>
            <w:tcW w:w="2467" w:type="pct"/>
            <w:vMerge/>
            <w:shd w:val="clear" w:color="000000" w:fill="CCCCCC"/>
            <w:vAlign w:val="center"/>
          </w:tcPr>
          <w:p w14:paraId="35BD8AB4" w14:textId="77777777"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p>
        </w:tc>
        <w:tc>
          <w:tcPr>
            <w:tcW w:w="823" w:type="pct"/>
            <w:vAlign w:val="center"/>
          </w:tcPr>
          <w:p w14:paraId="437EF767"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42" w:type="pct"/>
            <w:vAlign w:val="center"/>
          </w:tcPr>
          <w:p w14:paraId="1FB261C3" w14:textId="7435045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42" w:type="pct"/>
            <w:vAlign w:val="center"/>
          </w:tcPr>
          <w:p w14:paraId="195D2C8A" w14:textId="30F4694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w:t>
            </w:r>
          </w:p>
        </w:tc>
        <w:tc>
          <w:tcPr>
            <w:tcW w:w="342" w:type="pct"/>
            <w:vAlign w:val="center"/>
          </w:tcPr>
          <w:p w14:paraId="2682748A" w14:textId="2B77A362"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4,34</w:t>
            </w:r>
          </w:p>
        </w:tc>
        <w:tc>
          <w:tcPr>
            <w:tcW w:w="342" w:type="pct"/>
            <w:vAlign w:val="center"/>
          </w:tcPr>
          <w:p w14:paraId="75BD93C4" w14:textId="27C3B13B"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4,28</w:t>
            </w:r>
          </w:p>
        </w:tc>
        <w:tc>
          <w:tcPr>
            <w:tcW w:w="342" w:type="pct"/>
            <w:shd w:val="clear" w:color="auto" w:fill="auto"/>
            <w:vAlign w:val="center"/>
          </w:tcPr>
          <w:p w14:paraId="78E6065A" w14:textId="0E58C9BE" w:rsidR="00D35290" w:rsidRPr="00230D24" w:rsidRDefault="00095B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4,18</w:t>
            </w:r>
          </w:p>
        </w:tc>
      </w:tr>
      <w:tr w:rsidR="00D35290" w:rsidRPr="00A946E3" w14:paraId="6A9E24BD" w14:textId="77777777" w:rsidTr="001E4A61">
        <w:trPr>
          <w:trHeight w:val="288"/>
        </w:trPr>
        <w:tc>
          <w:tcPr>
            <w:tcW w:w="2467" w:type="pct"/>
            <w:vMerge w:val="restart"/>
            <w:shd w:val="clear" w:color="000000" w:fill="CCCCCC"/>
            <w:vAlign w:val="center"/>
            <w:hideMark/>
          </w:tcPr>
          <w:p w14:paraId="2F8FC5C1" w14:textId="050CBCE8" w:rsidR="00D35290" w:rsidRPr="003B7759" w:rsidRDefault="00D35290" w:rsidP="00D35290">
            <w:pPr>
              <w:spacing w:after="0" w:line="240" w:lineRule="auto"/>
              <w:rPr>
                <w:rFonts w:asciiTheme="minorHAnsi" w:eastAsia="Times New Roman" w:hAnsiTheme="minorHAnsi" w:cs="Arial"/>
                <w:b/>
                <w:color w:val="000000"/>
                <w:sz w:val="16"/>
                <w:szCs w:val="16"/>
                <w:lang w:eastAsia="es-ES"/>
              </w:rPr>
            </w:pPr>
            <w:r w:rsidRPr="003B7759">
              <w:rPr>
                <w:rFonts w:asciiTheme="minorHAnsi" w:eastAsia="Times New Roman" w:hAnsiTheme="minorHAnsi" w:cs="Arial"/>
                <w:b/>
                <w:color w:val="000000"/>
                <w:sz w:val="16"/>
                <w:szCs w:val="16"/>
                <w:lang w:eastAsia="es-ES"/>
              </w:rPr>
              <w:t xml:space="preserve">ISGC-P01-03: Grado de satisfacción del PAS con la información publicada de el/los Centro/s </w:t>
            </w:r>
            <w:r>
              <w:rPr>
                <w:rFonts w:asciiTheme="minorHAnsi" w:eastAsia="Times New Roman" w:hAnsiTheme="minorHAnsi" w:cs="Arial"/>
                <w:b/>
                <w:color w:val="000000"/>
                <w:sz w:val="16"/>
                <w:szCs w:val="16"/>
                <w:lang w:eastAsia="es-ES"/>
              </w:rPr>
              <w:t>(</w:t>
            </w:r>
            <w:hyperlink w:anchor="P01_volver" w:history="1">
              <w:r>
                <w:rPr>
                  <w:rStyle w:val="Hipervnculo"/>
                  <w:rFonts w:asciiTheme="minorHAnsi" w:eastAsia="Times New Roman" w:hAnsiTheme="minorHAnsi" w:cs="Arial"/>
                  <w:b/>
                  <w:sz w:val="16"/>
                  <w:szCs w:val="16"/>
                  <w:lang w:eastAsia="es-ES"/>
                </w:rPr>
                <w:t>volver a P01</w:t>
              </w:r>
            </w:hyperlink>
            <w:r>
              <w:rPr>
                <w:rFonts w:asciiTheme="minorHAnsi" w:eastAsia="Times New Roman" w:hAnsiTheme="minorHAnsi" w:cs="Arial"/>
                <w:b/>
                <w:color w:val="000000"/>
                <w:sz w:val="16"/>
                <w:szCs w:val="16"/>
                <w:lang w:eastAsia="es-ES"/>
              </w:rPr>
              <w:t>)</w:t>
            </w:r>
          </w:p>
        </w:tc>
        <w:tc>
          <w:tcPr>
            <w:tcW w:w="823" w:type="pct"/>
            <w:vAlign w:val="center"/>
          </w:tcPr>
          <w:p w14:paraId="39A2547B"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42" w:type="pct"/>
            <w:vAlign w:val="center"/>
          </w:tcPr>
          <w:p w14:paraId="58A6CDC4" w14:textId="1972FAFA"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42" w:type="pct"/>
            <w:vAlign w:val="center"/>
          </w:tcPr>
          <w:p w14:paraId="1230CDD8" w14:textId="6B131ACA"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3,75</w:t>
            </w:r>
          </w:p>
        </w:tc>
        <w:tc>
          <w:tcPr>
            <w:tcW w:w="342" w:type="pct"/>
            <w:vAlign w:val="center"/>
          </w:tcPr>
          <w:p w14:paraId="755591AF" w14:textId="56F7ACA5"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3,86</w:t>
            </w:r>
          </w:p>
        </w:tc>
        <w:tc>
          <w:tcPr>
            <w:tcW w:w="342" w:type="pct"/>
            <w:vAlign w:val="center"/>
          </w:tcPr>
          <w:p w14:paraId="6EC2EBF2" w14:textId="76A71A1E"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3,46</w:t>
            </w:r>
          </w:p>
        </w:tc>
        <w:tc>
          <w:tcPr>
            <w:tcW w:w="342" w:type="pct"/>
            <w:shd w:val="clear" w:color="auto" w:fill="auto"/>
            <w:vAlign w:val="center"/>
          </w:tcPr>
          <w:p w14:paraId="238FC495" w14:textId="01E72E12" w:rsidR="00D35290" w:rsidRPr="00230D24" w:rsidRDefault="001734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3,78</w:t>
            </w:r>
          </w:p>
        </w:tc>
      </w:tr>
      <w:tr w:rsidR="00D35290" w:rsidRPr="00A946E3" w14:paraId="6648E434" w14:textId="77777777" w:rsidTr="001E4A61">
        <w:trPr>
          <w:trHeight w:val="288"/>
        </w:trPr>
        <w:tc>
          <w:tcPr>
            <w:tcW w:w="2467" w:type="pct"/>
            <w:vMerge/>
            <w:shd w:val="clear" w:color="000000" w:fill="CCCCCC"/>
            <w:vAlign w:val="center"/>
          </w:tcPr>
          <w:p w14:paraId="4FF45507" w14:textId="77777777" w:rsidR="00D35290" w:rsidRPr="00230D24" w:rsidRDefault="00D35290" w:rsidP="00D35290">
            <w:pPr>
              <w:spacing w:after="0" w:line="240" w:lineRule="auto"/>
              <w:rPr>
                <w:rFonts w:asciiTheme="minorHAnsi" w:eastAsia="Times New Roman" w:hAnsiTheme="minorHAnsi" w:cs="Arial"/>
                <w:bCs/>
                <w:color w:val="000000"/>
                <w:sz w:val="16"/>
                <w:szCs w:val="16"/>
                <w:lang w:eastAsia="es-ES"/>
              </w:rPr>
            </w:pPr>
          </w:p>
        </w:tc>
        <w:tc>
          <w:tcPr>
            <w:tcW w:w="823" w:type="pct"/>
            <w:vAlign w:val="center"/>
          </w:tcPr>
          <w:p w14:paraId="6B6EDCBC"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42" w:type="pct"/>
            <w:vAlign w:val="center"/>
          </w:tcPr>
          <w:p w14:paraId="7BB034A6" w14:textId="03A1EB7C"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42" w:type="pct"/>
            <w:vAlign w:val="center"/>
          </w:tcPr>
          <w:p w14:paraId="31E0B35A" w14:textId="75D3ADD0"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3,81</w:t>
            </w:r>
          </w:p>
        </w:tc>
        <w:tc>
          <w:tcPr>
            <w:tcW w:w="342" w:type="pct"/>
            <w:vAlign w:val="center"/>
          </w:tcPr>
          <w:p w14:paraId="144D3EAB" w14:textId="54C0067D"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3,89</w:t>
            </w:r>
          </w:p>
        </w:tc>
        <w:tc>
          <w:tcPr>
            <w:tcW w:w="342" w:type="pct"/>
            <w:vAlign w:val="center"/>
          </w:tcPr>
          <w:p w14:paraId="7269D7B9" w14:textId="65C5C20C"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3,4</w:t>
            </w:r>
          </w:p>
        </w:tc>
        <w:tc>
          <w:tcPr>
            <w:tcW w:w="342" w:type="pct"/>
            <w:shd w:val="clear" w:color="auto" w:fill="auto"/>
            <w:vAlign w:val="center"/>
          </w:tcPr>
          <w:p w14:paraId="1717076B" w14:textId="6E386EF9" w:rsidR="00D35290" w:rsidRPr="00230D24" w:rsidRDefault="00095B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3,71</w:t>
            </w:r>
          </w:p>
        </w:tc>
      </w:tr>
      <w:tr w:rsidR="00D35290" w:rsidRPr="00A946E3" w14:paraId="77497085" w14:textId="77777777" w:rsidTr="001E4A61">
        <w:trPr>
          <w:trHeight w:val="288"/>
        </w:trPr>
        <w:tc>
          <w:tcPr>
            <w:tcW w:w="2467" w:type="pct"/>
            <w:vMerge/>
            <w:shd w:val="clear" w:color="000000" w:fill="CCCCCC"/>
            <w:vAlign w:val="center"/>
          </w:tcPr>
          <w:p w14:paraId="15678C70" w14:textId="77777777" w:rsidR="00D35290" w:rsidRPr="00230D24" w:rsidRDefault="00D35290" w:rsidP="00D35290">
            <w:pPr>
              <w:spacing w:after="0" w:line="240" w:lineRule="auto"/>
              <w:rPr>
                <w:rFonts w:asciiTheme="minorHAnsi" w:eastAsia="Times New Roman" w:hAnsiTheme="minorHAnsi" w:cs="Arial"/>
                <w:bCs/>
                <w:color w:val="000000"/>
                <w:sz w:val="16"/>
                <w:szCs w:val="16"/>
                <w:lang w:eastAsia="es-ES"/>
              </w:rPr>
            </w:pPr>
          </w:p>
        </w:tc>
        <w:tc>
          <w:tcPr>
            <w:tcW w:w="823" w:type="pct"/>
            <w:vAlign w:val="center"/>
          </w:tcPr>
          <w:p w14:paraId="40836D98"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42" w:type="pct"/>
            <w:vAlign w:val="center"/>
          </w:tcPr>
          <w:p w14:paraId="61DD03CF" w14:textId="6EB241FD"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342" w:type="pct"/>
            <w:vAlign w:val="center"/>
          </w:tcPr>
          <w:p w14:paraId="76E80E63" w14:textId="479A7BE0"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4,5</w:t>
            </w:r>
          </w:p>
        </w:tc>
        <w:tc>
          <w:tcPr>
            <w:tcW w:w="342" w:type="pct"/>
            <w:vAlign w:val="center"/>
          </w:tcPr>
          <w:p w14:paraId="3F7CE546" w14:textId="0C8F08AF"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sz w:val="16"/>
                <w:szCs w:val="16"/>
                <w:lang w:eastAsia="es-ES"/>
              </w:rPr>
              <w:t>4,5</w:t>
            </w:r>
          </w:p>
        </w:tc>
        <w:tc>
          <w:tcPr>
            <w:tcW w:w="342" w:type="pct"/>
            <w:vAlign w:val="center"/>
          </w:tcPr>
          <w:p w14:paraId="35748B44" w14:textId="664CDFEA"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eastAsia="Times New Roman" w:cstheme="minorHAnsi"/>
                <w:sz w:val="16"/>
                <w:szCs w:val="16"/>
                <w:lang w:eastAsia="es-ES"/>
              </w:rPr>
              <w:t>4,75</w:t>
            </w:r>
          </w:p>
        </w:tc>
        <w:tc>
          <w:tcPr>
            <w:tcW w:w="342" w:type="pct"/>
            <w:shd w:val="clear" w:color="auto" w:fill="auto"/>
            <w:vAlign w:val="center"/>
          </w:tcPr>
          <w:p w14:paraId="0D102FF2" w14:textId="6B6498E0"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4,5</w:t>
            </w:r>
          </w:p>
        </w:tc>
      </w:tr>
      <w:tr w:rsidR="00D35290" w:rsidRPr="00A946E3" w14:paraId="6A17DCE6" w14:textId="77777777" w:rsidTr="001E4A61">
        <w:trPr>
          <w:trHeight w:val="288"/>
        </w:trPr>
        <w:tc>
          <w:tcPr>
            <w:tcW w:w="2467" w:type="pct"/>
            <w:vMerge/>
            <w:shd w:val="clear" w:color="000000" w:fill="CCCCCC"/>
            <w:vAlign w:val="center"/>
          </w:tcPr>
          <w:p w14:paraId="576E8EDC" w14:textId="77777777" w:rsidR="00D35290" w:rsidRPr="00230D24" w:rsidRDefault="00D35290" w:rsidP="00D35290">
            <w:pPr>
              <w:spacing w:after="0" w:line="240" w:lineRule="auto"/>
              <w:rPr>
                <w:rFonts w:asciiTheme="minorHAnsi" w:eastAsia="Times New Roman" w:hAnsiTheme="minorHAnsi" w:cs="Arial"/>
                <w:bCs/>
                <w:color w:val="000000"/>
                <w:sz w:val="16"/>
                <w:szCs w:val="16"/>
                <w:lang w:eastAsia="es-ES"/>
              </w:rPr>
            </w:pPr>
          </w:p>
        </w:tc>
        <w:tc>
          <w:tcPr>
            <w:tcW w:w="823" w:type="pct"/>
            <w:vAlign w:val="center"/>
          </w:tcPr>
          <w:p w14:paraId="476B612B" w14:textId="77777777"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42" w:type="pct"/>
            <w:vAlign w:val="center"/>
          </w:tcPr>
          <w:p w14:paraId="166A07AE" w14:textId="2E36F2A5"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42" w:type="pct"/>
            <w:vAlign w:val="center"/>
          </w:tcPr>
          <w:p w14:paraId="7CB5550E" w14:textId="0D07673B"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3,74</w:t>
            </w:r>
          </w:p>
        </w:tc>
        <w:tc>
          <w:tcPr>
            <w:tcW w:w="342" w:type="pct"/>
            <w:vAlign w:val="center"/>
          </w:tcPr>
          <w:p w14:paraId="538CF8CA" w14:textId="700FFA41"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3,52</w:t>
            </w:r>
          </w:p>
        </w:tc>
        <w:tc>
          <w:tcPr>
            <w:tcW w:w="342" w:type="pct"/>
            <w:vAlign w:val="center"/>
          </w:tcPr>
          <w:p w14:paraId="62313D37" w14:textId="300075D1" w:rsidR="00D35290" w:rsidRPr="00230D24" w:rsidRDefault="00D35290" w:rsidP="00D35290">
            <w:pPr>
              <w:spacing w:after="0" w:line="240" w:lineRule="auto"/>
              <w:jc w:val="center"/>
              <w:rPr>
                <w:rFonts w:asciiTheme="minorHAnsi" w:eastAsia="Times New Roman" w:hAnsiTheme="minorHAnsi"/>
                <w:color w:val="000000"/>
                <w:sz w:val="16"/>
                <w:szCs w:val="16"/>
                <w:lang w:eastAsia="es-ES"/>
              </w:rPr>
            </w:pPr>
            <w:r>
              <w:rPr>
                <w:color w:val="000000"/>
                <w:sz w:val="16"/>
                <w:szCs w:val="16"/>
              </w:rPr>
              <w:t>3,71</w:t>
            </w:r>
          </w:p>
        </w:tc>
        <w:tc>
          <w:tcPr>
            <w:tcW w:w="342" w:type="pct"/>
            <w:shd w:val="clear" w:color="auto" w:fill="auto"/>
            <w:vAlign w:val="center"/>
          </w:tcPr>
          <w:p w14:paraId="7D7B80E4" w14:textId="58F103D5" w:rsidR="00D35290" w:rsidRPr="00230D24" w:rsidRDefault="00095B70" w:rsidP="00D35290">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3,71</w:t>
            </w:r>
          </w:p>
        </w:tc>
      </w:tr>
    </w:tbl>
    <w:p w14:paraId="308251ED" w14:textId="77777777" w:rsidR="0063163F" w:rsidRDefault="0063163F" w:rsidP="0063163F"/>
    <w:p w14:paraId="2992D53E" w14:textId="2D22448E" w:rsidR="0063163F" w:rsidRDefault="0063163F" w:rsidP="00AC63E0">
      <w:pPr>
        <w:spacing w:after="120" w:line="240" w:lineRule="auto"/>
        <w:jc w:val="both"/>
        <w:rPr>
          <w:rFonts w:asciiTheme="minorHAnsi" w:hAnsiTheme="minorHAnsi"/>
          <w:bCs/>
          <w:sz w:val="20"/>
          <w:szCs w:val="20"/>
        </w:rPr>
      </w:pPr>
    </w:p>
    <w:p w14:paraId="16ACB85B" w14:textId="77777777" w:rsidR="00201D84" w:rsidRDefault="00201D84" w:rsidP="00AC63E0">
      <w:pPr>
        <w:spacing w:after="120" w:line="240" w:lineRule="auto"/>
        <w:jc w:val="both"/>
        <w:rPr>
          <w:rFonts w:asciiTheme="minorHAnsi" w:hAnsiTheme="minorHAnsi"/>
          <w:bCs/>
          <w:sz w:val="20"/>
          <w:szCs w:val="20"/>
        </w:rPr>
      </w:pPr>
    </w:p>
    <w:p w14:paraId="346807AC" w14:textId="77777777" w:rsidR="0063163F" w:rsidRDefault="0063163F" w:rsidP="00AC63E0">
      <w:pPr>
        <w:spacing w:after="120" w:line="240" w:lineRule="auto"/>
        <w:jc w:val="both"/>
        <w:rPr>
          <w:rFonts w:asciiTheme="minorHAnsi" w:hAnsiTheme="minorHAnsi"/>
          <w:bCs/>
          <w:sz w:val="20"/>
          <w:szCs w:val="20"/>
        </w:rPr>
      </w:pPr>
    </w:p>
    <w:p w14:paraId="6B0F1AAA" w14:textId="684F88C9" w:rsidR="00A52B5D" w:rsidRDefault="00AC63E0" w:rsidP="00AC63E0">
      <w:pPr>
        <w:rPr>
          <w:b/>
        </w:rPr>
      </w:pPr>
      <w:r w:rsidRPr="00AC63E0">
        <w:rPr>
          <w:b/>
        </w:rPr>
        <w:lastRenderedPageBreak/>
        <w:t xml:space="preserve">2) </w:t>
      </w:r>
      <w:bookmarkStart w:id="46" w:name="P04"/>
      <w:r w:rsidR="00EA4E1C">
        <w:rPr>
          <w:b/>
        </w:rPr>
        <w:t>P04 – Proceso para la Gestión de los Pro</w:t>
      </w:r>
      <w:r w:rsidR="00A52B5D">
        <w:rPr>
          <w:b/>
        </w:rPr>
        <w:t>cesos de Enseñanza-Aprendizaje:  Indicadores P04 (Rendimiento)</w:t>
      </w:r>
      <w:bookmarkEnd w:id="46"/>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9"/>
        <w:gridCol w:w="1962"/>
        <w:gridCol w:w="1954"/>
        <w:gridCol w:w="683"/>
        <w:gridCol w:w="685"/>
        <w:gridCol w:w="685"/>
        <w:gridCol w:w="676"/>
        <w:gridCol w:w="877"/>
      </w:tblGrid>
      <w:tr w:rsidR="007C1E7E" w:rsidRPr="00471502" w14:paraId="47324C16" w14:textId="508A587D" w:rsidTr="007C1E7E">
        <w:trPr>
          <w:trHeight w:val="600"/>
        </w:trPr>
        <w:tc>
          <w:tcPr>
            <w:tcW w:w="2345" w:type="pct"/>
            <w:gridSpan w:val="2"/>
            <w:shd w:val="clear" w:color="auto" w:fill="244061" w:themeFill="accent1" w:themeFillShade="80"/>
            <w:vAlign w:val="center"/>
            <w:hideMark/>
          </w:tcPr>
          <w:p w14:paraId="41105D90" w14:textId="77777777" w:rsidR="007C1E7E" w:rsidRPr="00471502" w:rsidRDefault="007C1E7E" w:rsidP="007C1E7E">
            <w:pPr>
              <w:spacing w:after="0" w:line="240" w:lineRule="auto"/>
              <w:jc w:val="center"/>
              <w:rPr>
                <w:rFonts w:asciiTheme="minorHAnsi" w:eastAsia="Times New Roman" w:hAnsiTheme="minorHAnsi" w:cs="Arial"/>
                <w:color w:val="FFFFFF"/>
                <w:sz w:val="16"/>
                <w:szCs w:val="16"/>
                <w:lang w:eastAsia="es-ES"/>
              </w:rPr>
            </w:pPr>
            <w:r w:rsidRPr="00471502">
              <w:rPr>
                <w:rFonts w:asciiTheme="minorHAnsi" w:eastAsia="Times New Roman" w:hAnsiTheme="minorHAnsi" w:cs="Arial"/>
                <w:color w:val="FFFFFF"/>
                <w:sz w:val="16"/>
                <w:szCs w:val="16"/>
                <w:lang w:eastAsia="es-ES"/>
              </w:rPr>
              <w:t>INDICADOR (TÍTULO)</w:t>
            </w:r>
          </w:p>
        </w:tc>
        <w:tc>
          <w:tcPr>
            <w:tcW w:w="933" w:type="pct"/>
            <w:shd w:val="clear" w:color="auto" w:fill="244061" w:themeFill="accent1" w:themeFillShade="80"/>
            <w:vAlign w:val="center"/>
          </w:tcPr>
          <w:p w14:paraId="2BE23099" w14:textId="77777777" w:rsidR="007C1E7E" w:rsidRPr="00471502" w:rsidRDefault="007C1E7E" w:rsidP="007C1E7E">
            <w:pPr>
              <w:spacing w:after="0" w:line="240" w:lineRule="auto"/>
              <w:jc w:val="center"/>
              <w:rPr>
                <w:rFonts w:asciiTheme="minorHAnsi" w:eastAsia="Times New Roman" w:hAnsiTheme="minorHAnsi"/>
                <w:color w:val="FFFFFF"/>
                <w:sz w:val="16"/>
                <w:szCs w:val="16"/>
                <w:lang w:eastAsia="es-ES"/>
              </w:rPr>
            </w:pPr>
            <w:r w:rsidRPr="00471502">
              <w:rPr>
                <w:rFonts w:asciiTheme="minorHAnsi" w:eastAsia="Times New Roman" w:hAnsiTheme="minorHAnsi"/>
                <w:color w:val="FFFFFF"/>
                <w:sz w:val="16"/>
                <w:szCs w:val="16"/>
                <w:lang w:eastAsia="es-ES"/>
              </w:rPr>
              <w:t>COMPARATIVA</w:t>
            </w:r>
          </w:p>
        </w:tc>
        <w:tc>
          <w:tcPr>
            <w:tcW w:w="326" w:type="pct"/>
            <w:shd w:val="clear" w:color="auto" w:fill="244061" w:themeFill="accent1" w:themeFillShade="80"/>
            <w:vAlign w:val="center"/>
          </w:tcPr>
          <w:p w14:paraId="05300421" w14:textId="7F702FE3"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2019-20</w:t>
            </w:r>
          </w:p>
        </w:tc>
        <w:tc>
          <w:tcPr>
            <w:tcW w:w="327" w:type="pct"/>
            <w:shd w:val="clear" w:color="auto" w:fill="244061" w:themeFill="accent1" w:themeFillShade="80"/>
            <w:vAlign w:val="center"/>
          </w:tcPr>
          <w:p w14:paraId="1E1B28AD" w14:textId="0DEA2382"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2020-21</w:t>
            </w:r>
          </w:p>
        </w:tc>
        <w:tc>
          <w:tcPr>
            <w:tcW w:w="327" w:type="pct"/>
            <w:shd w:val="clear" w:color="auto" w:fill="244061" w:themeFill="accent1" w:themeFillShade="80"/>
            <w:vAlign w:val="center"/>
          </w:tcPr>
          <w:p w14:paraId="12F441A7" w14:textId="6A60F86F"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2021-22</w:t>
            </w:r>
          </w:p>
        </w:tc>
        <w:tc>
          <w:tcPr>
            <w:tcW w:w="323" w:type="pct"/>
            <w:shd w:val="clear" w:color="auto" w:fill="244061" w:themeFill="accent1" w:themeFillShade="80"/>
            <w:vAlign w:val="center"/>
          </w:tcPr>
          <w:p w14:paraId="3F875E1D" w14:textId="25279BBC"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419" w:type="pct"/>
            <w:shd w:val="clear" w:color="auto" w:fill="244061" w:themeFill="accent1" w:themeFillShade="80"/>
            <w:vAlign w:val="center"/>
          </w:tcPr>
          <w:p w14:paraId="66719FD4" w14:textId="09D4C58F"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7C1E7E" w:rsidRPr="00471502" w14:paraId="23CECEC1" w14:textId="300D81DA" w:rsidTr="007C1E7E">
        <w:trPr>
          <w:trHeight w:val="289"/>
        </w:trPr>
        <w:tc>
          <w:tcPr>
            <w:tcW w:w="2345" w:type="pct"/>
            <w:gridSpan w:val="2"/>
            <w:vMerge w:val="restart"/>
            <w:shd w:val="clear" w:color="000000" w:fill="CCCCCC"/>
            <w:vAlign w:val="center"/>
            <w:hideMark/>
          </w:tcPr>
          <w:p w14:paraId="6F9DC1C1" w14:textId="40753183"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ISGC-P04-01: Tasa de rendimiento</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33" w:type="pct"/>
            <w:vAlign w:val="center"/>
          </w:tcPr>
          <w:p w14:paraId="121EFA2F"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7EF5FC6D" w14:textId="7B8E33D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98,4%</w:t>
            </w:r>
          </w:p>
        </w:tc>
        <w:tc>
          <w:tcPr>
            <w:tcW w:w="327" w:type="pct"/>
            <w:shd w:val="clear" w:color="auto" w:fill="auto"/>
            <w:vAlign w:val="center"/>
          </w:tcPr>
          <w:p w14:paraId="3DE1D31D" w14:textId="1968AAC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w:t>
            </w:r>
          </w:p>
        </w:tc>
        <w:tc>
          <w:tcPr>
            <w:tcW w:w="327" w:type="pct"/>
            <w:shd w:val="clear" w:color="auto" w:fill="auto"/>
            <w:vAlign w:val="center"/>
          </w:tcPr>
          <w:p w14:paraId="1B6CE092" w14:textId="5F6D950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94,9%</w:t>
            </w:r>
          </w:p>
        </w:tc>
        <w:tc>
          <w:tcPr>
            <w:tcW w:w="323" w:type="pct"/>
            <w:shd w:val="clear" w:color="auto" w:fill="auto"/>
            <w:vAlign w:val="center"/>
          </w:tcPr>
          <w:p w14:paraId="3AEFFD22" w14:textId="09FBE30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94,1%</w:t>
            </w:r>
          </w:p>
        </w:tc>
        <w:tc>
          <w:tcPr>
            <w:tcW w:w="419" w:type="pct"/>
            <w:vAlign w:val="center"/>
          </w:tcPr>
          <w:p w14:paraId="113B4903" w14:textId="245D18C0"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95,2%</w:t>
            </w:r>
          </w:p>
        </w:tc>
      </w:tr>
      <w:tr w:rsidR="007C1E7E" w:rsidRPr="00471502" w14:paraId="562C4401" w14:textId="2A6CB023" w:rsidTr="007C1E7E">
        <w:trPr>
          <w:trHeight w:val="289"/>
        </w:trPr>
        <w:tc>
          <w:tcPr>
            <w:tcW w:w="2345" w:type="pct"/>
            <w:gridSpan w:val="2"/>
            <w:vMerge/>
            <w:shd w:val="clear" w:color="000000" w:fill="CCCCCC"/>
            <w:vAlign w:val="center"/>
          </w:tcPr>
          <w:p w14:paraId="4FDE8DF1"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27F82980"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p>
        </w:tc>
        <w:tc>
          <w:tcPr>
            <w:tcW w:w="326" w:type="pct"/>
            <w:shd w:val="clear" w:color="auto" w:fill="auto"/>
            <w:vAlign w:val="center"/>
          </w:tcPr>
          <w:p w14:paraId="60BA5172" w14:textId="1F40313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98,7%</w:t>
            </w:r>
          </w:p>
        </w:tc>
        <w:tc>
          <w:tcPr>
            <w:tcW w:w="327" w:type="pct"/>
            <w:shd w:val="clear" w:color="auto" w:fill="auto"/>
            <w:vAlign w:val="center"/>
          </w:tcPr>
          <w:p w14:paraId="66D37AF9" w14:textId="7CAD105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98,1%</w:t>
            </w:r>
          </w:p>
        </w:tc>
        <w:tc>
          <w:tcPr>
            <w:tcW w:w="327" w:type="pct"/>
            <w:shd w:val="clear" w:color="auto" w:fill="auto"/>
            <w:vAlign w:val="center"/>
          </w:tcPr>
          <w:p w14:paraId="5A218643" w14:textId="165932D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96,6%</w:t>
            </w:r>
          </w:p>
        </w:tc>
        <w:tc>
          <w:tcPr>
            <w:tcW w:w="323" w:type="pct"/>
            <w:shd w:val="clear" w:color="auto" w:fill="auto"/>
            <w:vAlign w:val="center"/>
          </w:tcPr>
          <w:p w14:paraId="53289014" w14:textId="76FF924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92,8%</w:t>
            </w:r>
          </w:p>
        </w:tc>
        <w:tc>
          <w:tcPr>
            <w:tcW w:w="419" w:type="pct"/>
            <w:vAlign w:val="center"/>
          </w:tcPr>
          <w:p w14:paraId="26AE0376" w14:textId="51114547"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94,9%</w:t>
            </w:r>
          </w:p>
        </w:tc>
      </w:tr>
      <w:tr w:rsidR="007C1E7E" w:rsidRPr="00471502" w14:paraId="27217071" w14:textId="7CC78A0C" w:rsidTr="007C1E7E">
        <w:trPr>
          <w:trHeight w:val="289"/>
        </w:trPr>
        <w:tc>
          <w:tcPr>
            <w:tcW w:w="2345" w:type="pct"/>
            <w:gridSpan w:val="2"/>
            <w:vMerge/>
            <w:shd w:val="clear" w:color="000000" w:fill="CCCCCC"/>
            <w:vAlign w:val="center"/>
          </w:tcPr>
          <w:p w14:paraId="7B39B40D"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6FBD40D2"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4A6C99EC"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65328A48" w14:textId="459CA96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99,2%</w:t>
            </w:r>
          </w:p>
        </w:tc>
        <w:tc>
          <w:tcPr>
            <w:tcW w:w="327" w:type="pct"/>
            <w:shd w:val="clear" w:color="auto" w:fill="auto"/>
            <w:vAlign w:val="center"/>
          </w:tcPr>
          <w:p w14:paraId="5EEFDD39" w14:textId="261ACF9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98,6%</w:t>
            </w:r>
          </w:p>
        </w:tc>
        <w:tc>
          <w:tcPr>
            <w:tcW w:w="327" w:type="pct"/>
            <w:shd w:val="clear" w:color="auto" w:fill="auto"/>
            <w:vAlign w:val="center"/>
          </w:tcPr>
          <w:p w14:paraId="3306B138" w14:textId="6D99EC0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97,6%</w:t>
            </w:r>
          </w:p>
        </w:tc>
        <w:tc>
          <w:tcPr>
            <w:tcW w:w="323" w:type="pct"/>
            <w:shd w:val="clear" w:color="auto" w:fill="auto"/>
            <w:vAlign w:val="center"/>
          </w:tcPr>
          <w:p w14:paraId="22C97F32" w14:textId="44FFC5A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97,9%</w:t>
            </w:r>
          </w:p>
        </w:tc>
        <w:tc>
          <w:tcPr>
            <w:tcW w:w="419" w:type="pct"/>
            <w:vAlign w:val="center"/>
          </w:tcPr>
          <w:p w14:paraId="0E07F9CE" w14:textId="54431AB1" w:rsidR="007C1E7E" w:rsidRPr="00471502" w:rsidRDefault="001A618E" w:rsidP="007C1E7E">
            <w:pPr>
              <w:spacing w:after="0" w:line="240" w:lineRule="auto"/>
              <w:jc w:val="center"/>
              <w:rPr>
                <w:color w:val="000000"/>
                <w:sz w:val="16"/>
                <w:szCs w:val="16"/>
              </w:rPr>
            </w:pPr>
            <w:r>
              <w:rPr>
                <w:rFonts w:asciiTheme="minorHAnsi" w:eastAsia="Times New Roman" w:hAnsiTheme="minorHAnsi"/>
                <w:color w:val="000000"/>
                <w:sz w:val="16"/>
                <w:szCs w:val="16"/>
                <w:lang w:eastAsia="es-ES"/>
              </w:rPr>
              <w:t>98%</w:t>
            </w:r>
          </w:p>
        </w:tc>
      </w:tr>
      <w:tr w:rsidR="007C1E7E" w:rsidRPr="00471502" w14:paraId="4110668F" w14:textId="630708A9" w:rsidTr="007C1E7E">
        <w:trPr>
          <w:trHeight w:val="289"/>
        </w:trPr>
        <w:tc>
          <w:tcPr>
            <w:tcW w:w="2345" w:type="pct"/>
            <w:gridSpan w:val="2"/>
            <w:vMerge/>
            <w:shd w:val="clear" w:color="000000" w:fill="CCCCCC"/>
            <w:vAlign w:val="center"/>
          </w:tcPr>
          <w:p w14:paraId="48E3594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4E48B13"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5D30827C" w14:textId="234E185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97,74</w:t>
            </w:r>
            <w:r w:rsidRPr="00471502">
              <w:rPr>
                <w:color w:val="000000"/>
                <w:sz w:val="16"/>
                <w:szCs w:val="16"/>
              </w:rPr>
              <w:t>%</w:t>
            </w:r>
          </w:p>
        </w:tc>
        <w:tc>
          <w:tcPr>
            <w:tcW w:w="327" w:type="pct"/>
            <w:shd w:val="clear" w:color="auto" w:fill="auto"/>
            <w:vAlign w:val="center"/>
          </w:tcPr>
          <w:p w14:paraId="290AB720" w14:textId="0608B3C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98,4</w:t>
            </w:r>
            <w:r w:rsidRPr="00471502">
              <w:rPr>
                <w:color w:val="000000"/>
                <w:sz w:val="16"/>
                <w:szCs w:val="16"/>
              </w:rPr>
              <w:t>%</w:t>
            </w:r>
          </w:p>
        </w:tc>
        <w:tc>
          <w:tcPr>
            <w:tcW w:w="327" w:type="pct"/>
            <w:shd w:val="clear" w:color="auto" w:fill="auto"/>
            <w:vAlign w:val="center"/>
          </w:tcPr>
          <w:p w14:paraId="1B200591" w14:textId="16E66C0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96,3</w:t>
            </w:r>
            <w:r w:rsidRPr="00471502">
              <w:rPr>
                <w:color w:val="000000"/>
                <w:sz w:val="16"/>
                <w:szCs w:val="16"/>
              </w:rPr>
              <w:t>%</w:t>
            </w:r>
          </w:p>
        </w:tc>
        <w:tc>
          <w:tcPr>
            <w:tcW w:w="323" w:type="pct"/>
            <w:shd w:val="clear" w:color="auto" w:fill="auto"/>
            <w:vAlign w:val="center"/>
          </w:tcPr>
          <w:p w14:paraId="36825555" w14:textId="20CC31D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D818DC">
              <w:rPr>
                <w:sz w:val="16"/>
                <w:szCs w:val="16"/>
              </w:rPr>
              <w:t>95,6%</w:t>
            </w:r>
          </w:p>
        </w:tc>
        <w:tc>
          <w:tcPr>
            <w:tcW w:w="419" w:type="pct"/>
            <w:vAlign w:val="center"/>
          </w:tcPr>
          <w:p w14:paraId="1FE41769" w14:textId="01A94A40" w:rsidR="007C1E7E" w:rsidRPr="00471502" w:rsidRDefault="007C1E7E" w:rsidP="007C1E7E">
            <w:pPr>
              <w:spacing w:after="0" w:line="240" w:lineRule="auto"/>
              <w:jc w:val="center"/>
              <w:rPr>
                <w:sz w:val="16"/>
                <w:szCs w:val="16"/>
              </w:rPr>
            </w:pPr>
            <w:r>
              <w:rPr>
                <w:sz w:val="16"/>
                <w:szCs w:val="16"/>
              </w:rPr>
              <w:t>94,10%</w:t>
            </w:r>
          </w:p>
        </w:tc>
      </w:tr>
      <w:tr w:rsidR="007C1E7E" w:rsidRPr="00471502" w14:paraId="5A47BF70" w14:textId="0C62CCB9" w:rsidTr="007C1E7E">
        <w:trPr>
          <w:trHeight w:val="289"/>
        </w:trPr>
        <w:tc>
          <w:tcPr>
            <w:tcW w:w="2345" w:type="pct"/>
            <w:gridSpan w:val="2"/>
            <w:vMerge/>
            <w:shd w:val="clear" w:color="000000" w:fill="CCCCCC"/>
            <w:vAlign w:val="center"/>
          </w:tcPr>
          <w:p w14:paraId="2D3B5D2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970AB61"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04106C6C" w14:textId="54A126B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85,8%</w:t>
            </w:r>
          </w:p>
        </w:tc>
        <w:tc>
          <w:tcPr>
            <w:tcW w:w="327" w:type="pct"/>
            <w:shd w:val="clear" w:color="auto" w:fill="auto"/>
            <w:vAlign w:val="center"/>
          </w:tcPr>
          <w:p w14:paraId="051C10C7" w14:textId="45577FB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77,6%</w:t>
            </w:r>
          </w:p>
        </w:tc>
        <w:tc>
          <w:tcPr>
            <w:tcW w:w="327" w:type="pct"/>
            <w:shd w:val="clear" w:color="auto" w:fill="auto"/>
            <w:vAlign w:val="center"/>
          </w:tcPr>
          <w:p w14:paraId="20BC55D9" w14:textId="48CA862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72,2%</w:t>
            </w:r>
          </w:p>
        </w:tc>
        <w:tc>
          <w:tcPr>
            <w:tcW w:w="323" w:type="pct"/>
            <w:shd w:val="clear" w:color="auto" w:fill="auto"/>
            <w:vAlign w:val="center"/>
          </w:tcPr>
          <w:p w14:paraId="7436181B" w14:textId="1C88C89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74,4%</w:t>
            </w:r>
          </w:p>
        </w:tc>
        <w:tc>
          <w:tcPr>
            <w:tcW w:w="419" w:type="pct"/>
            <w:vAlign w:val="center"/>
          </w:tcPr>
          <w:p w14:paraId="455483D0" w14:textId="615CC562" w:rsidR="007C1E7E" w:rsidRPr="00471502" w:rsidRDefault="006A31BF" w:rsidP="007C1E7E">
            <w:pPr>
              <w:spacing w:after="0" w:line="240" w:lineRule="auto"/>
              <w:jc w:val="center"/>
              <w:rPr>
                <w:color w:val="000000"/>
                <w:sz w:val="16"/>
                <w:szCs w:val="16"/>
              </w:rPr>
            </w:pPr>
            <w:r>
              <w:rPr>
                <w:color w:val="000000"/>
                <w:sz w:val="16"/>
                <w:szCs w:val="16"/>
              </w:rPr>
              <w:t>75,3%</w:t>
            </w:r>
          </w:p>
        </w:tc>
      </w:tr>
      <w:tr w:rsidR="007C1E7E" w:rsidRPr="00471502" w14:paraId="7AE0743F" w14:textId="56519BA7" w:rsidTr="007C1E7E">
        <w:trPr>
          <w:trHeight w:val="289"/>
        </w:trPr>
        <w:tc>
          <w:tcPr>
            <w:tcW w:w="2345" w:type="pct"/>
            <w:gridSpan w:val="2"/>
            <w:vMerge w:val="restart"/>
            <w:shd w:val="clear" w:color="000000" w:fill="CCCCCC"/>
            <w:vAlign w:val="center"/>
            <w:hideMark/>
          </w:tcPr>
          <w:p w14:paraId="0D8820CE" w14:textId="1B003FE4"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ISGC-P04-02: Tasa de éxito</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33" w:type="pct"/>
            <w:vAlign w:val="center"/>
          </w:tcPr>
          <w:p w14:paraId="3A5F2EA4"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70EDD90B" w14:textId="4683A3C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99,4%</w:t>
            </w:r>
          </w:p>
        </w:tc>
        <w:tc>
          <w:tcPr>
            <w:tcW w:w="327" w:type="pct"/>
            <w:shd w:val="clear" w:color="auto" w:fill="auto"/>
            <w:vAlign w:val="center"/>
          </w:tcPr>
          <w:p w14:paraId="6FAC5D39" w14:textId="432E736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97,9%</w:t>
            </w:r>
          </w:p>
        </w:tc>
        <w:tc>
          <w:tcPr>
            <w:tcW w:w="327" w:type="pct"/>
            <w:shd w:val="clear" w:color="auto" w:fill="auto"/>
            <w:vAlign w:val="center"/>
          </w:tcPr>
          <w:p w14:paraId="42815901" w14:textId="680E81D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97,2%</w:t>
            </w:r>
          </w:p>
        </w:tc>
        <w:tc>
          <w:tcPr>
            <w:tcW w:w="323" w:type="pct"/>
            <w:shd w:val="clear" w:color="auto" w:fill="auto"/>
            <w:vAlign w:val="center"/>
          </w:tcPr>
          <w:p w14:paraId="77405A98" w14:textId="0F98419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96,6%</w:t>
            </w:r>
          </w:p>
        </w:tc>
        <w:tc>
          <w:tcPr>
            <w:tcW w:w="419" w:type="pct"/>
            <w:vAlign w:val="center"/>
          </w:tcPr>
          <w:p w14:paraId="13CD2E63" w14:textId="6EBCE078"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97,6%</w:t>
            </w:r>
          </w:p>
        </w:tc>
      </w:tr>
      <w:tr w:rsidR="007C1E7E" w:rsidRPr="00471502" w14:paraId="66634B2A" w14:textId="417941D7" w:rsidTr="007C1E7E">
        <w:trPr>
          <w:trHeight w:val="289"/>
        </w:trPr>
        <w:tc>
          <w:tcPr>
            <w:tcW w:w="2345" w:type="pct"/>
            <w:gridSpan w:val="2"/>
            <w:vMerge/>
            <w:shd w:val="clear" w:color="000000" w:fill="CCCCCC"/>
            <w:vAlign w:val="center"/>
          </w:tcPr>
          <w:p w14:paraId="0FD89EF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457D409" w14:textId="624329D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7176E1B4" w14:textId="5F191CF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98,7%</w:t>
            </w:r>
          </w:p>
        </w:tc>
        <w:tc>
          <w:tcPr>
            <w:tcW w:w="327" w:type="pct"/>
            <w:shd w:val="clear" w:color="auto" w:fill="auto"/>
            <w:vAlign w:val="center"/>
          </w:tcPr>
          <w:p w14:paraId="78BDA462" w14:textId="6178104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98,1%</w:t>
            </w:r>
          </w:p>
        </w:tc>
        <w:tc>
          <w:tcPr>
            <w:tcW w:w="327" w:type="pct"/>
            <w:shd w:val="clear" w:color="auto" w:fill="auto"/>
            <w:vAlign w:val="center"/>
          </w:tcPr>
          <w:p w14:paraId="1E583652" w14:textId="561585F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96,6%</w:t>
            </w:r>
          </w:p>
        </w:tc>
        <w:tc>
          <w:tcPr>
            <w:tcW w:w="323" w:type="pct"/>
            <w:shd w:val="clear" w:color="auto" w:fill="auto"/>
            <w:vAlign w:val="center"/>
          </w:tcPr>
          <w:p w14:paraId="39289EDD" w14:textId="12C1B04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95,6%</w:t>
            </w:r>
          </w:p>
        </w:tc>
        <w:tc>
          <w:tcPr>
            <w:tcW w:w="419" w:type="pct"/>
            <w:vAlign w:val="center"/>
          </w:tcPr>
          <w:p w14:paraId="63DF9F95" w14:textId="574667A8"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98,6%</w:t>
            </w:r>
          </w:p>
        </w:tc>
      </w:tr>
      <w:tr w:rsidR="007C1E7E" w:rsidRPr="00471502" w14:paraId="4EAC1969" w14:textId="14FA061A" w:rsidTr="007C1E7E">
        <w:trPr>
          <w:trHeight w:val="289"/>
        </w:trPr>
        <w:tc>
          <w:tcPr>
            <w:tcW w:w="2345" w:type="pct"/>
            <w:gridSpan w:val="2"/>
            <w:vMerge/>
            <w:shd w:val="clear" w:color="000000" w:fill="CCCCCC"/>
            <w:vAlign w:val="center"/>
          </w:tcPr>
          <w:p w14:paraId="0A47840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74A06DA8"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499BCEE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2D2C592C" w14:textId="2B9428D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99,6%</w:t>
            </w:r>
          </w:p>
        </w:tc>
        <w:tc>
          <w:tcPr>
            <w:tcW w:w="327" w:type="pct"/>
            <w:shd w:val="clear" w:color="auto" w:fill="auto"/>
            <w:vAlign w:val="center"/>
          </w:tcPr>
          <w:p w14:paraId="1965BC56" w14:textId="6DEFE83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99,3%</w:t>
            </w:r>
          </w:p>
        </w:tc>
        <w:tc>
          <w:tcPr>
            <w:tcW w:w="327" w:type="pct"/>
            <w:shd w:val="clear" w:color="auto" w:fill="auto"/>
            <w:vAlign w:val="center"/>
          </w:tcPr>
          <w:p w14:paraId="6EF6F06D" w14:textId="27AD837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98,5%</w:t>
            </w:r>
          </w:p>
        </w:tc>
        <w:tc>
          <w:tcPr>
            <w:tcW w:w="323" w:type="pct"/>
            <w:shd w:val="clear" w:color="auto" w:fill="auto"/>
            <w:vAlign w:val="center"/>
          </w:tcPr>
          <w:p w14:paraId="127286DA" w14:textId="469855B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98,9%</w:t>
            </w:r>
          </w:p>
        </w:tc>
        <w:tc>
          <w:tcPr>
            <w:tcW w:w="419" w:type="pct"/>
            <w:vAlign w:val="center"/>
          </w:tcPr>
          <w:p w14:paraId="56C8C74B" w14:textId="098AECF9" w:rsidR="007C1E7E" w:rsidRPr="00471502" w:rsidRDefault="001A618E" w:rsidP="007C1E7E">
            <w:pPr>
              <w:spacing w:after="0" w:line="240" w:lineRule="auto"/>
              <w:jc w:val="center"/>
              <w:rPr>
                <w:color w:val="000000"/>
                <w:sz w:val="16"/>
                <w:szCs w:val="16"/>
              </w:rPr>
            </w:pPr>
            <w:r>
              <w:rPr>
                <w:rFonts w:asciiTheme="minorHAnsi" w:eastAsia="Times New Roman" w:hAnsiTheme="minorHAnsi"/>
                <w:color w:val="000000"/>
                <w:sz w:val="16"/>
                <w:szCs w:val="16"/>
                <w:lang w:eastAsia="es-ES"/>
              </w:rPr>
              <w:t>98,7%</w:t>
            </w:r>
          </w:p>
        </w:tc>
      </w:tr>
      <w:tr w:rsidR="007C1E7E" w:rsidRPr="00471502" w14:paraId="7FB8C66D" w14:textId="6F927CC2" w:rsidTr="007C1E7E">
        <w:trPr>
          <w:trHeight w:val="289"/>
        </w:trPr>
        <w:tc>
          <w:tcPr>
            <w:tcW w:w="2345" w:type="pct"/>
            <w:gridSpan w:val="2"/>
            <w:vMerge/>
            <w:shd w:val="clear" w:color="000000" w:fill="CCCCCC"/>
            <w:vAlign w:val="center"/>
          </w:tcPr>
          <w:p w14:paraId="3B579E2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2B5BCD56"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0632DFDA" w14:textId="5D1C9116" w:rsidR="007C1E7E" w:rsidRPr="00471502" w:rsidRDefault="007C1E7E" w:rsidP="007C1E7E">
            <w:pPr>
              <w:spacing w:after="0" w:line="36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98,08</w:t>
            </w:r>
            <w:r w:rsidRPr="00471502">
              <w:rPr>
                <w:color w:val="000000"/>
                <w:sz w:val="16"/>
                <w:szCs w:val="16"/>
              </w:rPr>
              <w:t>%</w:t>
            </w:r>
          </w:p>
        </w:tc>
        <w:tc>
          <w:tcPr>
            <w:tcW w:w="327" w:type="pct"/>
            <w:shd w:val="clear" w:color="auto" w:fill="auto"/>
            <w:vAlign w:val="center"/>
          </w:tcPr>
          <w:p w14:paraId="68C26E68" w14:textId="2BF6E9C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99</w:t>
            </w:r>
            <w:r w:rsidRPr="00471502">
              <w:rPr>
                <w:color w:val="000000"/>
                <w:sz w:val="16"/>
                <w:szCs w:val="16"/>
              </w:rPr>
              <w:t>%</w:t>
            </w:r>
          </w:p>
        </w:tc>
        <w:tc>
          <w:tcPr>
            <w:tcW w:w="327" w:type="pct"/>
            <w:shd w:val="clear" w:color="auto" w:fill="auto"/>
            <w:vAlign w:val="center"/>
          </w:tcPr>
          <w:p w14:paraId="06127F2D" w14:textId="3A729F7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97,1</w:t>
            </w:r>
            <w:r w:rsidRPr="00471502">
              <w:rPr>
                <w:color w:val="000000"/>
                <w:sz w:val="16"/>
                <w:szCs w:val="16"/>
              </w:rPr>
              <w:t>%</w:t>
            </w:r>
          </w:p>
        </w:tc>
        <w:tc>
          <w:tcPr>
            <w:tcW w:w="323" w:type="pct"/>
            <w:shd w:val="clear" w:color="auto" w:fill="auto"/>
            <w:vAlign w:val="center"/>
          </w:tcPr>
          <w:p w14:paraId="0EA58A56" w14:textId="5A5CE9A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96,5%</w:t>
            </w:r>
          </w:p>
        </w:tc>
        <w:tc>
          <w:tcPr>
            <w:tcW w:w="419" w:type="pct"/>
            <w:vAlign w:val="center"/>
          </w:tcPr>
          <w:p w14:paraId="61C9099F" w14:textId="6E73781E" w:rsidR="007C1E7E" w:rsidRPr="00471502" w:rsidRDefault="007C1E7E" w:rsidP="007C1E7E">
            <w:pPr>
              <w:spacing w:after="0" w:line="240" w:lineRule="auto"/>
              <w:jc w:val="center"/>
              <w:rPr>
                <w:sz w:val="16"/>
                <w:szCs w:val="16"/>
              </w:rPr>
            </w:pPr>
            <w:r>
              <w:rPr>
                <w:sz w:val="16"/>
                <w:szCs w:val="16"/>
              </w:rPr>
              <w:t>95,60%</w:t>
            </w:r>
          </w:p>
        </w:tc>
      </w:tr>
      <w:tr w:rsidR="007C1E7E" w:rsidRPr="00471502" w14:paraId="4AED7835" w14:textId="78830F5F" w:rsidTr="007C1E7E">
        <w:trPr>
          <w:trHeight w:val="289"/>
        </w:trPr>
        <w:tc>
          <w:tcPr>
            <w:tcW w:w="2345" w:type="pct"/>
            <w:gridSpan w:val="2"/>
            <w:vMerge/>
            <w:shd w:val="clear" w:color="000000" w:fill="CCCCCC"/>
            <w:vAlign w:val="center"/>
          </w:tcPr>
          <w:p w14:paraId="6EA144D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BDB1F69"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16B86335" w14:textId="397C9FC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91,9%</w:t>
            </w:r>
          </w:p>
        </w:tc>
        <w:tc>
          <w:tcPr>
            <w:tcW w:w="327" w:type="pct"/>
            <w:shd w:val="clear" w:color="auto" w:fill="auto"/>
            <w:vAlign w:val="center"/>
          </w:tcPr>
          <w:p w14:paraId="3AC2A552" w14:textId="7D0B908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85,9%</w:t>
            </w:r>
          </w:p>
        </w:tc>
        <w:tc>
          <w:tcPr>
            <w:tcW w:w="327" w:type="pct"/>
            <w:shd w:val="clear" w:color="auto" w:fill="auto"/>
            <w:vAlign w:val="center"/>
          </w:tcPr>
          <w:p w14:paraId="584D160D" w14:textId="3FB3899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83,3%</w:t>
            </w:r>
          </w:p>
        </w:tc>
        <w:tc>
          <w:tcPr>
            <w:tcW w:w="323" w:type="pct"/>
            <w:shd w:val="clear" w:color="auto" w:fill="auto"/>
            <w:vAlign w:val="center"/>
          </w:tcPr>
          <w:p w14:paraId="2053D3B5" w14:textId="65B15E4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84,8%</w:t>
            </w:r>
          </w:p>
        </w:tc>
        <w:tc>
          <w:tcPr>
            <w:tcW w:w="419" w:type="pct"/>
            <w:vAlign w:val="center"/>
          </w:tcPr>
          <w:p w14:paraId="56F19DF4" w14:textId="50993CF0" w:rsidR="007C1E7E" w:rsidRPr="00471502" w:rsidRDefault="006A31BF" w:rsidP="007C1E7E">
            <w:pPr>
              <w:spacing w:after="0" w:line="240" w:lineRule="auto"/>
              <w:jc w:val="center"/>
              <w:rPr>
                <w:color w:val="000000"/>
                <w:sz w:val="16"/>
                <w:szCs w:val="16"/>
              </w:rPr>
            </w:pPr>
            <w:r>
              <w:rPr>
                <w:color w:val="000000"/>
                <w:sz w:val="16"/>
                <w:szCs w:val="16"/>
              </w:rPr>
              <w:t>84,9%</w:t>
            </w:r>
          </w:p>
        </w:tc>
      </w:tr>
      <w:tr w:rsidR="007C1E7E" w:rsidRPr="00471502" w14:paraId="7E3D2F0F" w14:textId="0E458FF5" w:rsidTr="007C1E7E">
        <w:trPr>
          <w:trHeight w:val="289"/>
        </w:trPr>
        <w:tc>
          <w:tcPr>
            <w:tcW w:w="2345" w:type="pct"/>
            <w:gridSpan w:val="2"/>
            <w:vMerge w:val="restart"/>
            <w:shd w:val="clear" w:color="000000" w:fill="CCCCCC"/>
            <w:vAlign w:val="center"/>
            <w:hideMark/>
          </w:tcPr>
          <w:p w14:paraId="13295E9A" w14:textId="54208F7D"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ISGC-P04-03: Tasa de evaluación (también denominada Tasa de presentados)</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33" w:type="pct"/>
            <w:vAlign w:val="center"/>
          </w:tcPr>
          <w:p w14:paraId="351EE927"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124C1EE8" w14:textId="607BE65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99,1%</w:t>
            </w:r>
          </w:p>
        </w:tc>
        <w:tc>
          <w:tcPr>
            <w:tcW w:w="327" w:type="pct"/>
            <w:shd w:val="clear" w:color="auto" w:fill="auto"/>
            <w:vAlign w:val="center"/>
          </w:tcPr>
          <w:p w14:paraId="0D4A6328" w14:textId="0C40C28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98,1%</w:t>
            </w:r>
          </w:p>
        </w:tc>
        <w:tc>
          <w:tcPr>
            <w:tcW w:w="327" w:type="pct"/>
            <w:shd w:val="clear" w:color="auto" w:fill="auto"/>
            <w:vAlign w:val="center"/>
          </w:tcPr>
          <w:p w14:paraId="79CAA3D5" w14:textId="2B73282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97,6%</w:t>
            </w:r>
          </w:p>
        </w:tc>
        <w:tc>
          <w:tcPr>
            <w:tcW w:w="323" w:type="pct"/>
            <w:shd w:val="clear" w:color="auto" w:fill="auto"/>
            <w:vAlign w:val="center"/>
          </w:tcPr>
          <w:p w14:paraId="6DFC2C52" w14:textId="7BD8571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97,4%</w:t>
            </w:r>
          </w:p>
        </w:tc>
        <w:tc>
          <w:tcPr>
            <w:tcW w:w="419" w:type="pct"/>
            <w:vAlign w:val="center"/>
          </w:tcPr>
          <w:p w14:paraId="1DB05637" w14:textId="4B45F390"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97,5%</w:t>
            </w:r>
          </w:p>
        </w:tc>
      </w:tr>
      <w:tr w:rsidR="007C1E7E" w:rsidRPr="00471502" w14:paraId="2096ABE4" w14:textId="10E835E7" w:rsidTr="007C1E7E">
        <w:trPr>
          <w:trHeight w:val="289"/>
        </w:trPr>
        <w:tc>
          <w:tcPr>
            <w:tcW w:w="2345" w:type="pct"/>
            <w:gridSpan w:val="2"/>
            <w:vMerge/>
            <w:shd w:val="clear" w:color="000000" w:fill="CCCCCC"/>
            <w:vAlign w:val="center"/>
          </w:tcPr>
          <w:p w14:paraId="0C435A9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EF754B6" w14:textId="70B170D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6B94F03E" w14:textId="35917E3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98,9%</w:t>
            </w:r>
          </w:p>
        </w:tc>
        <w:tc>
          <w:tcPr>
            <w:tcW w:w="327" w:type="pct"/>
            <w:shd w:val="clear" w:color="auto" w:fill="auto"/>
            <w:vAlign w:val="center"/>
          </w:tcPr>
          <w:p w14:paraId="4BD1775B" w14:textId="29A4102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98,4%</w:t>
            </w:r>
          </w:p>
        </w:tc>
        <w:tc>
          <w:tcPr>
            <w:tcW w:w="327" w:type="pct"/>
            <w:shd w:val="clear" w:color="auto" w:fill="auto"/>
            <w:vAlign w:val="center"/>
          </w:tcPr>
          <w:p w14:paraId="3DDCA936" w14:textId="160D3C0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97,1%</w:t>
            </w:r>
          </w:p>
        </w:tc>
        <w:tc>
          <w:tcPr>
            <w:tcW w:w="323" w:type="pct"/>
            <w:shd w:val="clear" w:color="auto" w:fill="auto"/>
            <w:vAlign w:val="center"/>
          </w:tcPr>
          <w:p w14:paraId="55545D93" w14:textId="14C5B74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97,1%</w:t>
            </w:r>
          </w:p>
        </w:tc>
        <w:tc>
          <w:tcPr>
            <w:tcW w:w="419" w:type="pct"/>
            <w:vAlign w:val="center"/>
          </w:tcPr>
          <w:p w14:paraId="3768A20E" w14:textId="3A42BFB2"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96,3%</w:t>
            </w:r>
          </w:p>
        </w:tc>
      </w:tr>
      <w:tr w:rsidR="007C1E7E" w:rsidRPr="00471502" w14:paraId="6ED1D768" w14:textId="441DC356" w:rsidTr="007C1E7E">
        <w:trPr>
          <w:trHeight w:val="289"/>
        </w:trPr>
        <w:tc>
          <w:tcPr>
            <w:tcW w:w="2345" w:type="pct"/>
            <w:gridSpan w:val="2"/>
            <w:vMerge/>
            <w:shd w:val="clear" w:color="000000" w:fill="CCCCCC"/>
            <w:vAlign w:val="center"/>
          </w:tcPr>
          <w:p w14:paraId="4F4D1B5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C1F1726"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2FC7E346"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5ACAD858" w14:textId="001528F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99,5%</w:t>
            </w:r>
          </w:p>
        </w:tc>
        <w:tc>
          <w:tcPr>
            <w:tcW w:w="327" w:type="pct"/>
            <w:shd w:val="clear" w:color="auto" w:fill="auto"/>
            <w:vAlign w:val="center"/>
          </w:tcPr>
          <w:p w14:paraId="32DA8BB3" w14:textId="46D13D1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99,3%</w:t>
            </w:r>
          </w:p>
        </w:tc>
        <w:tc>
          <w:tcPr>
            <w:tcW w:w="327" w:type="pct"/>
            <w:shd w:val="clear" w:color="auto" w:fill="auto"/>
            <w:vAlign w:val="center"/>
          </w:tcPr>
          <w:p w14:paraId="052E22CE" w14:textId="6422298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99%</w:t>
            </w:r>
          </w:p>
        </w:tc>
        <w:tc>
          <w:tcPr>
            <w:tcW w:w="323" w:type="pct"/>
            <w:shd w:val="clear" w:color="auto" w:fill="auto"/>
            <w:vAlign w:val="center"/>
          </w:tcPr>
          <w:p w14:paraId="55F9E4F8" w14:textId="0DA0C73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99%</w:t>
            </w:r>
          </w:p>
        </w:tc>
        <w:tc>
          <w:tcPr>
            <w:tcW w:w="419" w:type="pct"/>
            <w:vAlign w:val="center"/>
          </w:tcPr>
          <w:p w14:paraId="44DB8253" w14:textId="23688ACF" w:rsidR="007C1E7E" w:rsidRPr="00471502" w:rsidRDefault="001A618E" w:rsidP="007C1E7E">
            <w:pPr>
              <w:spacing w:after="0" w:line="240" w:lineRule="auto"/>
              <w:jc w:val="center"/>
              <w:rPr>
                <w:color w:val="000000"/>
                <w:sz w:val="16"/>
                <w:szCs w:val="16"/>
              </w:rPr>
            </w:pPr>
            <w:r>
              <w:rPr>
                <w:color w:val="000000"/>
                <w:sz w:val="16"/>
                <w:szCs w:val="16"/>
              </w:rPr>
              <w:t>99,3%</w:t>
            </w:r>
          </w:p>
        </w:tc>
      </w:tr>
      <w:tr w:rsidR="007C1E7E" w:rsidRPr="00471502" w14:paraId="21ADA9E7" w14:textId="342379F4" w:rsidTr="007C1E7E">
        <w:trPr>
          <w:trHeight w:val="289"/>
        </w:trPr>
        <w:tc>
          <w:tcPr>
            <w:tcW w:w="2345" w:type="pct"/>
            <w:gridSpan w:val="2"/>
            <w:vMerge/>
            <w:shd w:val="clear" w:color="000000" w:fill="CCCCCC"/>
            <w:vAlign w:val="center"/>
          </w:tcPr>
          <w:p w14:paraId="03419E68"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766A55F"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24C75F1F" w14:textId="6C06426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99,66</w:t>
            </w:r>
            <w:r w:rsidRPr="00471502">
              <w:rPr>
                <w:color w:val="000000"/>
                <w:sz w:val="16"/>
                <w:szCs w:val="16"/>
              </w:rPr>
              <w:t>%</w:t>
            </w:r>
          </w:p>
        </w:tc>
        <w:tc>
          <w:tcPr>
            <w:tcW w:w="327" w:type="pct"/>
            <w:shd w:val="clear" w:color="auto" w:fill="auto"/>
            <w:vAlign w:val="center"/>
          </w:tcPr>
          <w:p w14:paraId="0F98F971" w14:textId="472EF5B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99,5</w:t>
            </w:r>
            <w:r w:rsidRPr="00471502">
              <w:rPr>
                <w:color w:val="000000"/>
                <w:sz w:val="16"/>
                <w:szCs w:val="16"/>
              </w:rPr>
              <w:t>%</w:t>
            </w:r>
          </w:p>
        </w:tc>
        <w:tc>
          <w:tcPr>
            <w:tcW w:w="327" w:type="pct"/>
            <w:shd w:val="clear" w:color="auto" w:fill="auto"/>
            <w:vAlign w:val="center"/>
          </w:tcPr>
          <w:p w14:paraId="7AA61414" w14:textId="6F9618A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99,1</w:t>
            </w:r>
            <w:r w:rsidRPr="00471502">
              <w:rPr>
                <w:color w:val="000000"/>
                <w:sz w:val="16"/>
                <w:szCs w:val="16"/>
              </w:rPr>
              <w:t>%</w:t>
            </w:r>
          </w:p>
        </w:tc>
        <w:tc>
          <w:tcPr>
            <w:tcW w:w="323" w:type="pct"/>
            <w:shd w:val="clear" w:color="auto" w:fill="auto"/>
            <w:vAlign w:val="center"/>
          </w:tcPr>
          <w:p w14:paraId="505D2DAA" w14:textId="6C3D3D1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99</w:t>
            </w:r>
            <w:r w:rsidRPr="00471502">
              <w:rPr>
                <w:color w:val="000000"/>
                <w:sz w:val="16"/>
                <w:szCs w:val="16"/>
              </w:rPr>
              <w:t>%</w:t>
            </w:r>
          </w:p>
        </w:tc>
        <w:tc>
          <w:tcPr>
            <w:tcW w:w="419" w:type="pct"/>
            <w:vAlign w:val="center"/>
          </w:tcPr>
          <w:p w14:paraId="500A4A46" w14:textId="3554CB2B" w:rsidR="007C1E7E" w:rsidRPr="00471502" w:rsidRDefault="007C1E7E" w:rsidP="007C1E7E">
            <w:pPr>
              <w:spacing w:after="0" w:line="240" w:lineRule="auto"/>
              <w:jc w:val="center"/>
              <w:rPr>
                <w:sz w:val="16"/>
                <w:szCs w:val="16"/>
              </w:rPr>
            </w:pPr>
            <w:r>
              <w:rPr>
                <w:sz w:val="16"/>
                <w:szCs w:val="16"/>
              </w:rPr>
              <w:t>98,40%</w:t>
            </w:r>
          </w:p>
        </w:tc>
      </w:tr>
      <w:tr w:rsidR="007C1E7E" w:rsidRPr="00471502" w14:paraId="410617ED" w14:textId="35D047F5" w:rsidTr="007C1E7E">
        <w:trPr>
          <w:trHeight w:val="289"/>
        </w:trPr>
        <w:tc>
          <w:tcPr>
            <w:tcW w:w="2345" w:type="pct"/>
            <w:gridSpan w:val="2"/>
            <w:vMerge/>
            <w:shd w:val="clear" w:color="000000" w:fill="CCCCCC"/>
            <w:vAlign w:val="center"/>
          </w:tcPr>
          <w:p w14:paraId="1E5BBFE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40DE21F0"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48917D53" w14:textId="045EC8C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93,4%</w:t>
            </w:r>
          </w:p>
        </w:tc>
        <w:tc>
          <w:tcPr>
            <w:tcW w:w="327" w:type="pct"/>
            <w:shd w:val="clear" w:color="auto" w:fill="auto"/>
            <w:vAlign w:val="center"/>
          </w:tcPr>
          <w:p w14:paraId="1081B205" w14:textId="434906C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90,4%</w:t>
            </w:r>
          </w:p>
        </w:tc>
        <w:tc>
          <w:tcPr>
            <w:tcW w:w="327" w:type="pct"/>
            <w:shd w:val="clear" w:color="auto" w:fill="auto"/>
            <w:vAlign w:val="center"/>
          </w:tcPr>
          <w:p w14:paraId="5A972DA0" w14:textId="6396F37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86,6%</w:t>
            </w:r>
          </w:p>
        </w:tc>
        <w:tc>
          <w:tcPr>
            <w:tcW w:w="323" w:type="pct"/>
            <w:shd w:val="clear" w:color="auto" w:fill="auto"/>
            <w:vAlign w:val="center"/>
          </w:tcPr>
          <w:p w14:paraId="74BE3BB9" w14:textId="3107D66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87,7%</w:t>
            </w:r>
          </w:p>
        </w:tc>
        <w:tc>
          <w:tcPr>
            <w:tcW w:w="419" w:type="pct"/>
            <w:vAlign w:val="center"/>
          </w:tcPr>
          <w:p w14:paraId="12654465" w14:textId="093B9DB8" w:rsidR="007C1E7E" w:rsidRPr="00471502" w:rsidRDefault="006A31BF" w:rsidP="007C1E7E">
            <w:pPr>
              <w:spacing w:after="0" w:line="240" w:lineRule="auto"/>
              <w:jc w:val="center"/>
              <w:rPr>
                <w:color w:val="000000"/>
                <w:sz w:val="16"/>
                <w:szCs w:val="16"/>
              </w:rPr>
            </w:pPr>
            <w:r>
              <w:rPr>
                <w:color w:val="000000"/>
                <w:sz w:val="16"/>
                <w:szCs w:val="16"/>
              </w:rPr>
              <w:t>88,7%</w:t>
            </w:r>
          </w:p>
        </w:tc>
      </w:tr>
      <w:tr w:rsidR="007C1E7E" w:rsidRPr="00471502" w14:paraId="23BDF7DD" w14:textId="51FD879E" w:rsidTr="007C1E7E">
        <w:trPr>
          <w:trHeight w:val="289"/>
        </w:trPr>
        <w:tc>
          <w:tcPr>
            <w:tcW w:w="2345" w:type="pct"/>
            <w:gridSpan w:val="2"/>
            <w:vMerge w:val="restart"/>
            <w:shd w:val="clear" w:color="000000" w:fill="CCCCCC"/>
            <w:vAlign w:val="center"/>
            <w:hideMark/>
          </w:tcPr>
          <w:p w14:paraId="21D0B258" w14:textId="6E664A32"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ISGC-P04-04: Tasa de abandono</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33" w:type="pct"/>
            <w:vAlign w:val="center"/>
          </w:tcPr>
          <w:p w14:paraId="5E56AC3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1B50C672" w14:textId="14B91F0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20,5%</w:t>
            </w:r>
          </w:p>
        </w:tc>
        <w:tc>
          <w:tcPr>
            <w:tcW w:w="327" w:type="pct"/>
            <w:shd w:val="clear" w:color="auto" w:fill="auto"/>
            <w:vAlign w:val="center"/>
          </w:tcPr>
          <w:p w14:paraId="04D9D22B" w14:textId="1CE777A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18,3%</w:t>
            </w:r>
          </w:p>
        </w:tc>
        <w:tc>
          <w:tcPr>
            <w:tcW w:w="327" w:type="pct"/>
            <w:shd w:val="clear" w:color="auto" w:fill="auto"/>
            <w:vAlign w:val="center"/>
          </w:tcPr>
          <w:p w14:paraId="33606B6D" w14:textId="76E6190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15,7%</w:t>
            </w:r>
          </w:p>
        </w:tc>
        <w:tc>
          <w:tcPr>
            <w:tcW w:w="323" w:type="pct"/>
            <w:shd w:val="clear" w:color="auto" w:fill="auto"/>
            <w:vAlign w:val="center"/>
          </w:tcPr>
          <w:p w14:paraId="15060A18" w14:textId="745B402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8,8%</w:t>
            </w:r>
          </w:p>
        </w:tc>
        <w:tc>
          <w:tcPr>
            <w:tcW w:w="419" w:type="pct"/>
            <w:vAlign w:val="center"/>
          </w:tcPr>
          <w:p w14:paraId="0648A9B2" w14:textId="1998FC9B"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16,4%</w:t>
            </w:r>
          </w:p>
        </w:tc>
      </w:tr>
      <w:tr w:rsidR="007C1E7E" w:rsidRPr="00471502" w14:paraId="4DA9A4CB" w14:textId="2CA2B75B" w:rsidTr="007C1E7E">
        <w:trPr>
          <w:trHeight w:val="289"/>
        </w:trPr>
        <w:tc>
          <w:tcPr>
            <w:tcW w:w="2345" w:type="pct"/>
            <w:gridSpan w:val="2"/>
            <w:vMerge/>
            <w:shd w:val="clear" w:color="000000" w:fill="CCCCCC"/>
            <w:vAlign w:val="center"/>
          </w:tcPr>
          <w:p w14:paraId="49DA952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6198D807" w14:textId="40F7778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1F866A1F" w14:textId="6BB979A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w:t>
            </w:r>
          </w:p>
        </w:tc>
        <w:tc>
          <w:tcPr>
            <w:tcW w:w="327" w:type="pct"/>
            <w:shd w:val="clear" w:color="auto" w:fill="auto"/>
            <w:vAlign w:val="center"/>
          </w:tcPr>
          <w:p w14:paraId="02A1E83B" w14:textId="457BDE6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9,1%</w:t>
            </w:r>
          </w:p>
        </w:tc>
        <w:tc>
          <w:tcPr>
            <w:tcW w:w="327" w:type="pct"/>
            <w:shd w:val="clear" w:color="auto" w:fill="auto"/>
            <w:vAlign w:val="center"/>
          </w:tcPr>
          <w:p w14:paraId="1856BF0E" w14:textId="3C0F987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12,5%</w:t>
            </w:r>
          </w:p>
        </w:tc>
        <w:tc>
          <w:tcPr>
            <w:tcW w:w="323" w:type="pct"/>
            <w:shd w:val="clear" w:color="auto" w:fill="auto"/>
            <w:vAlign w:val="center"/>
          </w:tcPr>
          <w:p w14:paraId="52EC4897" w14:textId="3D59DE6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12,1%</w:t>
            </w:r>
          </w:p>
        </w:tc>
        <w:tc>
          <w:tcPr>
            <w:tcW w:w="419" w:type="pct"/>
            <w:vAlign w:val="center"/>
          </w:tcPr>
          <w:p w14:paraId="7960DF8B" w14:textId="673245FB"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15,6%</w:t>
            </w:r>
          </w:p>
        </w:tc>
      </w:tr>
      <w:tr w:rsidR="007C1E7E" w:rsidRPr="00471502" w14:paraId="306F00F0" w14:textId="146CCE43" w:rsidTr="007C1E7E">
        <w:trPr>
          <w:trHeight w:val="289"/>
        </w:trPr>
        <w:tc>
          <w:tcPr>
            <w:tcW w:w="2345" w:type="pct"/>
            <w:gridSpan w:val="2"/>
            <w:vMerge/>
            <w:shd w:val="clear" w:color="000000" w:fill="CCCCCC"/>
            <w:vAlign w:val="center"/>
          </w:tcPr>
          <w:p w14:paraId="0023D4B8"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79A44991"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2EA73EC2"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0B358459" w14:textId="3BB6244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18,6%</w:t>
            </w:r>
          </w:p>
        </w:tc>
        <w:tc>
          <w:tcPr>
            <w:tcW w:w="327" w:type="pct"/>
            <w:shd w:val="clear" w:color="auto" w:fill="auto"/>
            <w:vAlign w:val="center"/>
          </w:tcPr>
          <w:p w14:paraId="1F22FAF6" w14:textId="559BAD1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11,3%</w:t>
            </w:r>
          </w:p>
        </w:tc>
        <w:tc>
          <w:tcPr>
            <w:tcW w:w="327" w:type="pct"/>
            <w:shd w:val="clear" w:color="auto" w:fill="auto"/>
            <w:vAlign w:val="center"/>
          </w:tcPr>
          <w:p w14:paraId="1C0284CA" w14:textId="504BFC4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13,6%</w:t>
            </w:r>
          </w:p>
        </w:tc>
        <w:tc>
          <w:tcPr>
            <w:tcW w:w="323" w:type="pct"/>
            <w:shd w:val="clear" w:color="auto" w:fill="auto"/>
            <w:vAlign w:val="center"/>
          </w:tcPr>
          <w:p w14:paraId="27ACEF8F" w14:textId="0E1A477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4,4%</w:t>
            </w:r>
          </w:p>
        </w:tc>
        <w:tc>
          <w:tcPr>
            <w:tcW w:w="419" w:type="pct"/>
            <w:vAlign w:val="center"/>
          </w:tcPr>
          <w:p w14:paraId="2D319012" w14:textId="1922152E" w:rsidR="007C1E7E" w:rsidRPr="00471502" w:rsidRDefault="001A618E" w:rsidP="007C1E7E">
            <w:pPr>
              <w:spacing w:after="0" w:line="240" w:lineRule="auto"/>
              <w:jc w:val="center"/>
              <w:rPr>
                <w:color w:val="000000"/>
                <w:sz w:val="16"/>
                <w:szCs w:val="16"/>
              </w:rPr>
            </w:pPr>
            <w:r>
              <w:rPr>
                <w:color w:val="000000"/>
                <w:sz w:val="16"/>
                <w:szCs w:val="16"/>
              </w:rPr>
              <w:t>5%</w:t>
            </w:r>
          </w:p>
        </w:tc>
      </w:tr>
      <w:tr w:rsidR="007C1E7E" w:rsidRPr="00471502" w14:paraId="138D5D37" w14:textId="6170D110" w:rsidTr="007C1E7E">
        <w:trPr>
          <w:trHeight w:val="289"/>
        </w:trPr>
        <w:tc>
          <w:tcPr>
            <w:tcW w:w="2345" w:type="pct"/>
            <w:gridSpan w:val="2"/>
            <w:vMerge/>
            <w:shd w:val="clear" w:color="000000" w:fill="CCCCCC"/>
            <w:vAlign w:val="center"/>
          </w:tcPr>
          <w:p w14:paraId="2D83D5A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5A90333"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1E4E3550" w14:textId="2133D2D5"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30</w:t>
            </w:r>
            <w:r w:rsidRPr="00471502">
              <w:rPr>
                <w:color w:val="000000"/>
                <w:sz w:val="16"/>
                <w:szCs w:val="16"/>
              </w:rPr>
              <w:t>%</w:t>
            </w:r>
          </w:p>
        </w:tc>
        <w:tc>
          <w:tcPr>
            <w:tcW w:w="327" w:type="pct"/>
            <w:shd w:val="clear" w:color="auto" w:fill="auto"/>
            <w:vAlign w:val="center"/>
          </w:tcPr>
          <w:p w14:paraId="395FEF4B" w14:textId="5C2BF6DD"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14,7</w:t>
            </w:r>
            <w:r w:rsidRPr="00471502">
              <w:rPr>
                <w:color w:val="000000"/>
                <w:sz w:val="16"/>
                <w:szCs w:val="16"/>
              </w:rPr>
              <w:t>%</w:t>
            </w:r>
          </w:p>
        </w:tc>
        <w:tc>
          <w:tcPr>
            <w:tcW w:w="327" w:type="pct"/>
            <w:shd w:val="clear" w:color="auto" w:fill="auto"/>
            <w:vAlign w:val="center"/>
          </w:tcPr>
          <w:p w14:paraId="306BD0B0" w14:textId="1DAA730D" w:rsidR="007C1E7E" w:rsidRPr="00471502" w:rsidRDefault="007C1E7E" w:rsidP="007C1E7E">
            <w:pPr>
              <w:spacing w:after="0" w:line="240" w:lineRule="auto"/>
              <w:jc w:val="center"/>
              <w:rPr>
                <w:color w:val="000000"/>
                <w:sz w:val="16"/>
                <w:szCs w:val="16"/>
              </w:rPr>
            </w:pPr>
            <w:r w:rsidRPr="00471502">
              <w:rPr>
                <w:sz w:val="16"/>
                <w:szCs w:val="16"/>
              </w:rPr>
              <w:t>10,5</w:t>
            </w:r>
            <w:r w:rsidRPr="00471502">
              <w:rPr>
                <w:color w:val="000000"/>
                <w:sz w:val="16"/>
                <w:szCs w:val="16"/>
              </w:rPr>
              <w:t>%</w:t>
            </w:r>
          </w:p>
        </w:tc>
        <w:tc>
          <w:tcPr>
            <w:tcW w:w="323" w:type="pct"/>
            <w:shd w:val="clear" w:color="auto" w:fill="auto"/>
            <w:vAlign w:val="center"/>
          </w:tcPr>
          <w:p w14:paraId="3331AB82" w14:textId="2F0C6961" w:rsidR="007C1E7E" w:rsidRPr="00471502" w:rsidRDefault="007C1E7E" w:rsidP="007C1E7E">
            <w:pPr>
              <w:spacing w:after="0" w:line="240" w:lineRule="auto"/>
              <w:jc w:val="center"/>
              <w:rPr>
                <w:color w:val="000000"/>
                <w:sz w:val="16"/>
                <w:szCs w:val="16"/>
              </w:rPr>
            </w:pPr>
            <w:r>
              <w:rPr>
                <w:sz w:val="16"/>
                <w:szCs w:val="16"/>
              </w:rPr>
              <w:t>4,3</w:t>
            </w:r>
            <w:r w:rsidRPr="00471502">
              <w:rPr>
                <w:color w:val="000000"/>
                <w:sz w:val="16"/>
                <w:szCs w:val="16"/>
              </w:rPr>
              <w:t>%</w:t>
            </w:r>
          </w:p>
        </w:tc>
        <w:tc>
          <w:tcPr>
            <w:tcW w:w="419" w:type="pct"/>
            <w:vAlign w:val="center"/>
          </w:tcPr>
          <w:p w14:paraId="40113A70" w14:textId="2F9DC470" w:rsidR="007C1E7E" w:rsidRPr="00471502" w:rsidRDefault="007C1E7E" w:rsidP="007C1E7E">
            <w:pPr>
              <w:spacing w:after="0" w:line="240" w:lineRule="auto"/>
              <w:jc w:val="center"/>
              <w:rPr>
                <w:sz w:val="16"/>
                <w:szCs w:val="16"/>
              </w:rPr>
            </w:pPr>
            <w:r>
              <w:rPr>
                <w:sz w:val="16"/>
                <w:szCs w:val="16"/>
              </w:rPr>
              <w:t>10,60%</w:t>
            </w:r>
          </w:p>
        </w:tc>
      </w:tr>
      <w:tr w:rsidR="007C1E7E" w:rsidRPr="00471502" w14:paraId="762A52C6" w14:textId="6FFBBC8B" w:rsidTr="007C1E7E">
        <w:trPr>
          <w:trHeight w:val="289"/>
        </w:trPr>
        <w:tc>
          <w:tcPr>
            <w:tcW w:w="2345" w:type="pct"/>
            <w:gridSpan w:val="2"/>
            <w:vMerge/>
            <w:shd w:val="clear" w:color="000000" w:fill="CCCCCC"/>
            <w:vAlign w:val="center"/>
          </w:tcPr>
          <w:p w14:paraId="313DC94B"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2A601292"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UCAS</w:t>
            </w:r>
          </w:p>
        </w:tc>
        <w:tc>
          <w:tcPr>
            <w:tcW w:w="326" w:type="pct"/>
            <w:shd w:val="clear" w:color="auto" w:fill="auto"/>
            <w:vAlign w:val="center"/>
          </w:tcPr>
          <w:p w14:paraId="3D825009" w14:textId="0A3375C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30,7%</w:t>
            </w:r>
          </w:p>
        </w:tc>
        <w:tc>
          <w:tcPr>
            <w:tcW w:w="327" w:type="pct"/>
            <w:shd w:val="clear" w:color="auto" w:fill="auto"/>
            <w:vAlign w:val="center"/>
          </w:tcPr>
          <w:p w14:paraId="4B452E47" w14:textId="733AD87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28,8%</w:t>
            </w:r>
          </w:p>
        </w:tc>
        <w:tc>
          <w:tcPr>
            <w:tcW w:w="327" w:type="pct"/>
            <w:shd w:val="clear" w:color="auto" w:fill="auto"/>
            <w:vAlign w:val="center"/>
          </w:tcPr>
          <w:p w14:paraId="380D3ECC" w14:textId="33903B4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25,7%</w:t>
            </w:r>
          </w:p>
        </w:tc>
        <w:tc>
          <w:tcPr>
            <w:tcW w:w="323" w:type="pct"/>
            <w:shd w:val="clear" w:color="auto" w:fill="auto"/>
            <w:vAlign w:val="center"/>
          </w:tcPr>
          <w:p w14:paraId="6F2EEC40" w14:textId="3F3E129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22%</w:t>
            </w:r>
          </w:p>
        </w:tc>
        <w:tc>
          <w:tcPr>
            <w:tcW w:w="419" w:type="pct"/>
            <w:vAlign w:val="center"/>
          </w:tcPr>
          <w:p w14:paraId="277D02E1" w14:textId="694D1F40" w:rsidR="007C1E7E" w:rsidRPr="00471502" w:rsidRDefault="006A31BF" w:rsidP="007C1E7E">
            <w:pPr>
              <w:spacing w:after="0" w:line="240" w:lineRule="auto"/>
              <w:jc w:val="center"/>
              <w:rPr>
                <w:color w:val="000000"/>
                <w:sz w:val="16"/>
                <w:szCs w:val="16"/>
              </w:rPr>
            </w:pPr>
            <w:r>
              <w:rPr>
                <w:color w:val="000000"/>
                <w:sz w:val="16"/>
                <w:szCs w:val="16"/>
              </w:rPr>
              <w:t>26,7%</w:t>
            </w:r>
          </w:p>
        </w:tc>
      </w:tr>
      <w:tr w:rsidR="007C1E7E" w:rsidRPr="00471502" w14:paraId="3A572633" w14:textId="01E43840" w:rsidTr="007C1E7E">
        <w:trPr>
          <w:trHeight w:val="289"/>
        </w:trPr>
        <w:tc>
          <w:tcPr>
            <w:tcW w:w="2345" w:type="pct"/>
            <w:gridSpan w:val="2"/>
            <w:vMerge w:val="restart"/>
            <w:shd w:val="clear" w:color="000000" w:fill="CCCCCC"/>
            <w:vAlign w:val="center"/>
            <w:hideMark/>
          </w:tcPr>
          <w:p w14:paraId="50B67C20" w14:textId="61C33DDA"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ISGC-P04-05: Tasa de graduación</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33" w:type="pct"/>
            <w:vAlign w:val="center"/>
          </w:tcPr>
          <w:p w14:paraId="03C4BDC2"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622D9460" w14:textId="4B5C0CD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80,3%</w:t>
            </w:r>
          </w:p>
        </w:tc>
        <w:tc>
          <w:tcPr>
            <w:tcW w:w="327" w:type="pct"/>
            <w:shd w:val="clear" w:color="auto" w:fill="auto"/>
            <w:vAlign w:val="center"/>
          </w:tcPr>
          <w:p w14:paraId="09A20C2F" w14:textId="2566443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79,4%</w:t>
            </w:r>
          </w:p>
        </w:tc>
        <w:tc>
          <w:tcPr>
            <w:tcW w:w="327" w:type="pct"/>
            <w:shd w:val="clear" w:color="auto" w:fill="auto"/>
            <w:vAlign w:val="center"/>
          </w:tcPr>
          <w:p w14:paraId="28BA0A5E" w14:textId="5F54BCB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81%</w:t>
            </w:r>
          </w:p>
        </w:tc>
        <w:tc>
          <w:tcPr>
            <w:tcW w:w="323" w:type="pct"/>
            <w:shd w:val="clear" w:color="auto" w:fill="auto"/>
            <w:vAlign w:val="center"/>
          </w:tcPr>
          <w:p w14:paraId="042C80D5" w14:textId="50D8892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84,7%</w:t>
            </w:r>
          </w:p>
        </w:tc>
        <w:tc>
          <w:tcPr>
            <w:tcW w:w="419" w:type="pct"/>
            <w:vAlign w:val="center"/>
          </w:tcPr>
          <w:p w14:paraId="2B4E9FCE" w14:textId="6EE463EB"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77%</w:t>
            </w:r>
          </w:p>
        </w:tc>
      </w:tr>
      <w:tr w:rsidR="007C1E7E" w:rsidRPr="00471502" w14:paraId="441EEB48" w14:textId="0255704B" w:rsidTr="007C1E7E">
        <w:trPr>
          <w:trHeight w:val="289"/>
        </w:trPr>
        <w:tc>
          <w:tcPr>
            <w:tcW w:w="2345" w:type="pct"/>
            <w:gridSpan w:val="2"/>
            <w:vMerge/>
            <w:shd w:val="clear" w:color="000000" w:fill="CCCCCC"/>
            <w:vAlign w:val="center"/>
          </w:tcPr>
          <w:p w14:paraId="3C613C8F"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795CFF1B" w14:textId="644B89E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29510ECE" w14:textId="1E13753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90,6%</w:t>
            </w:r>
          </w:p>
        </w:tc>
        <w:tc>
          <w:tcPr>
            <w:tcW w:w="327" w:type="pct"/>
            <w:shd w:val="clear" w:color="auto" w:fill="auto"/>
            <w:vAlign w:val="center"/>
          </w:tcPr>
          <w:p w14:paraId="25B1B666" w14:textId="6B85829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84,8%</w:t>
            </w:r>
          </w:p>
        </w:tc>
        <w:tc>
          <w:tcPr>
            <w:tcW w:w="327" w:type="pct"/>
            <w:shd w:val="clear" w:color="auto" w:fill="auto"/>
            <w:vAlign w:val="center"/>
          </w:tcPr>
          <w:p w14:paraId="2DAF3E6C" w14:textId="7BEFEE7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82,8%</w:t>
            </w:r>
          </w:p>
        </w:tc>
        <w:tc>
          <w:tcPr>
            <w:tcW w:w="323" w:type="pct"/>
            <w:shd w:val="clear" w:color="auto" w:fill="auto"/>
            <w:vAlign w:val="center"/>
          </w:tcPr>
          <w:p w14:paraId="36FA8722" w14:textId="3E9C1EC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80,3%</w:t>
            </w:r>
          </w:p>
        </w:tc>
        <w:tc>
          <w:tcPr>
            <w:tcW w:w="419" w:type="pct"/>
            <w:vAlign w:val="center"/>
          </w:tcPr>
          <w:p w14:paraId="22C1982F" w14:textId="78721FE3"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82,8%</w:t>
            </w:r>
          </w:p>
        </w:tc>
      </w:tr>
      <w:tr w:rsidR="007C1E7E" w:rsidRPr="00471502" w14:paraId="0265A871" w14:textId="77F7F99F" w:rsidTr="007C1E7E">
        <w:trPr>
          <w:trHeight w:val="289"/>
        </w:trPr>
        <w:tc>
          <w:tcPr>
            <w:tcW w:w="2345" w:type="pct"/>
            <w:gridSpan w:val="2"/>
            <w:vMerge/>
            <w:shd w:val="clear" w:color="000000" w:fill="CCCCCC"/>
            <w:vAlign w:val="center"/>
          </w:tcPr>
          <w:p w14:paraId="71351161"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BE8A97B"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47BA953F"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7D5EB482" w14:textId="60355E4F" w:rsidR="007C1E7E" w:rsidRPr="00471502" w:rsidRDefault="007C1E7E" w:rsidP="001A618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w:t>
            </w:r>
            <w:r w:rsidR="001A618E">
              <w:rPr>
                <w:color w:val="000000"/>
                <w:sz w:val="16"/>
                <w:szCs w:val="16"/>
              </w:rPr>
              <w:t>1,4</w:t>
            </w:r>
            <w:r w:rsidRPr="00471502">
              <w:rPr>
                <w:color w:val="000000"/>
                <w:sz w:val="16"/>
                <w:szCs w:val="16"/>
              </w:rPr>
              <w:t>%</w:t>
            </w:r>
          </w:p>
        </w:tc>
        <w:tc>
          <w:tcPr>
            <w:tcW w:w="327" w:type="pct"/>
            <w:shd w:val="clear" w:color="auto" w:fill="auto"/>
            <w:vAlign w:val="center"/>
          </w:tcPr>
          <w:p w14:paraId="353FCD86" w14:textId="1922131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90%</w:t>
            </w:r>
          </w:p>
        </w:tc>
        <w:tc>
          <w:tcPr>
            <w:tcW w:w="327" w:type="pct"/>
            <w:shd w:val="clear" w:color="auto" w:fill="auto"/>
            <w:vAlign w:val="center"/>
          </w:tcPr>
          <w:p w14:paraId="6BBC4F8A" w14:textId="081BE4E7" w:rsidR="007C1E7E" w:rsidRPr="00471502" w:rsidRDefault="007C1E7E" w:rsidP="001A618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w:t>
            </w:r>
            <w:r w:rsidR="001A618E">
              <w:rPr>
                <w:color w:val="000000"/>
                <w:sz w:val="16"/>
                <w:szCs w:val="16"/>
              </w:rPr>
              <w:t>6,4</w:t>
            </w:r>
            <w:r w:rsidRPr="00471502">
              <w:rPr>
                <w:color w:val="000000"/>
                <w:sz w:val="16"/>
                <w:szCs w:val="16"/>
              </w:rPr>
              <w:t>%</w:t>
            </w:r>
          </w:p>
        </w:tc>
        <w:tc>
          <w:tcPr>
            <w:tcW w:w="323" w:type="pct"/>
            <w:shd w:val="clear" w:color="auto" w:fill="auto"/>
            <w:vAlign w:val="center"/>
          </w:tcPr>
          <w:p w14:paraId="32445460" w14:textId="0ECE6FA5" w:rsidR="007C1E7E" w:rsidRPr="00471502" w:rsidRDefault="007C1E7E" w:rsidP="001A618E">
            <w:pPr>
              <w:spacing w:after="0" w:line="240" w:lineRule="auto"/>
              <w:jc w:val="center"/>
              <w:rPr>
                <w:rFonts w:asciiTheme="minorHAnsi" w:eastAsia="Times New Roman" w:hAnsiTheme="minorHAnsi"/>
                <w:color w:val="000000"/>
                <w:sz w:val="16"/>
                <w:szCs w:val="16"/>
                <w:lang w:eastAsia="es-ES"/>
              </w:rPr>
            </w:pPr>
            <w:r>
              <w:rPr>
                <w:color w:val="000000"/>
                <w:sz w:val="16"/>
                <w:szCs w:val="16"/>
              </w:rPr>
              <w:t>9</w:t>
            </w:r>
            <w:r w:rsidR="001A618E">
              <w:rPr>
                <w:color w:val="000000"/>
                <w:sz w:val="16"/>
                <w:szCs w:val="16"/>
              </w:rPr>
              <w:t>4,5</w:t>
            </w:r>
            <w:r>
              <w:rPr>
                <w:color w:val="000000"/>
                <w:sz w:val="16"/>
                <w:szCs w:val="16"/>
              </w:rPr>
              <w:t>%</w:t>
            </w:r>
          </w:p>
        </w:tc>
        <w:tc>
          <w:tcPr>
            <w:tcW w:w="419" w:type="pct"/>
            <w:vAlign w:val="center"/>
          </w:tcPr>
          <w:p w14:paraId="7F304297" w14:textId="1E809AA5" w:rsidR="007C1E7E" w:rsidRPr="00471502" w:rsidRDefault="001A618E" w:rsidP="007C1E7E">
            <w:pPr>
              <w:spacing w:after="0" w:line="240" w:lineRule="auto"/>
              <w:jc w:val="center"/>
              <w:rPr>
                <w:color w:val="000000"/>
                <w:sz w:val="16"/>
                <w:szCs w:val="16"/>
              </w:rPr>
            </w:pPr>
            <w:r>
              <w:rPr>
                <w:color w:val="000000"/>
                <w:sz w:val="16"/>
                <w:szCs w:val="16"/>
              </w:rPr>
              <w:t>92,5%</w:t>
            </w:r>
          </w:p>
        </w:tc>
      </w:tr>
      <w:tr w:rsidR="007C1E7E" w:rsidRPr="00471502" w14:paraId="7051C54B" w14:textId="7977A88B" w:rsidTr="007C1E7E">
        <w:trPr>
          <w:trHeight w:val="289"/>
        </w:trPr>
        <w:tc>
          <w:tcPr>
            <w:tcW w:w="2345" w:type="pct"/>
            <w:gridSpan w:val="2"/>
            <w:vMerge/>
            <w:shd w:val="clear" w:color="000000" w:fill="CCCCCC"/>
            <w:vAlign w:val="center"/>
          </w:tcPr>
          <w:p w14:paraId="10FBA80F"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216AF2F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403229D8" w14:textId="087261E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70</w:t>
            </w:r>
            <w:r w:rsidRPr="00471502">
              <w:rPr>
                <w:color w:val="000000"/>
                <w:sz w:val="16"/>
                <w:szCs w:val="16"/>
              </w:rPr>
              <w:t>%</w:t>
            </w:r>
          </w:p>
        </w:tc>
        <w:tc>
          <w:tcPr>
            <w:tcW w:w="327" w:type="pct"/>
            <w:shd w:val="clear" w:color="auto" w:fill="auto"/>
            <w:vAlign w:val="center"/>
          </w:tcPr>
          <w:p w14:paraId="5F7C112B" w14:textId="27227CF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85,3</w:t>
            </w:r>
            <w:r w:rsidRPr="00471502">
              <w:rPr>
                <w:color w:val="000000"/>
                <w:sz w:val="16"/>
                <w:szCs w:val="16"/>
              </w:rPr>
              <w:t>%</w:t>
            </w:r>
          </w:p>
        </w:tc>
        <w:tc>
          <w:tcPr>
            <w:tcW w:w="327" w:type="pct"/>
            <w:shd w:val="clear" w:color="auto" w:fill="auto"/>
            <w:vAlign w:val="center"/>
          </w:tcPr>
          <w:p w14:paraId="35AB8653" w14:textId="711FC87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84,9</w:t>
            </w:r>
            <w:r w:rsidRPr="00471502">
              <w:rPr>
                <w:color w:val="000000"/>
                <w:sz w:val="16"/>
                <w:szCs w:val="16"/>
              </w:rPr>
              <w:t>%</w:t>
            </w:r>
          </w:p>
        </w:tc>
        <w:tc>
          <w:tcPr>
            <w:tcW w:w="323" w:type="pct"/>
            <w:shd w:val="clear" w:color="auto" w:fill="auto"/>
            <w:vAlign w:val="center"/>
          </w:tcPr>
          <w:p w14:paraId="104CE09E" w14:textId="6B5B8AA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87</w:t>
            </w:r>
            <w:r w:rsidRPr="00471502">
              <w:rPr>
                <w:color w:val="000000"/>
                <w:sz w:val="16"/>
                <w:szCs w:val="16"/>
              </w:rPr>
              <w:t>%</w:t>
            </w:r>
          </w:p>
        </w:tc>
        <w:tc>
          <w:tcPr>
            <w:tcW w:w="419" w:type="pct"/>
            <w:vAlign w:val="center"/>
          </w:tcPr>
          <w:p w14:paraId="7E89C8EA" w14:textId="681F2C2C" w:rsidR="007C1E7E" w:rsidRPr="00471502" w:rsidRDefault="007C1E7E" w:rsidP="007C1E7E">
            <w:pPr>
              <w:spacing w:after="0" w:line="240" w:lineRule="auto"/>
              <w:jc w:val="center"/>
              <w:rPr>
                <w:sz w:val="16"/>
                <w:szCs w:val="16"/>
              </w:rPr>
            </w:pPr>
            <w:r>
              <w:rPr>
                <w:sz w:val="16"/>
                <w:szCs w:val="16"/>
              </w:rPr>
              <w:t>87,10%</w:t>
            </w:r>
          </w:p>
        </w:tc>
      </w:tr>
      <w:tr w:rsidR="007C1E7E" w:rsidRPr="00471502" w14:paraId="528FC786" w14:textId="06EDB2EC" w:rsidTr="007C1E7E">
        <w:trPr>
          <w:trHeight w:val="289"/>
        </w:trPr>
        <w:tc>
          <w:tcPr>
            <w:tcW w:w="2345" w:type="pct"/>
            <w:gridSpan w:val="2"/>
            <w:vMerge/>
            <w:shd w:val="clear" w:color="000000" w:fill="CCCCCC"/>
            <w:vAlign w:val="center"/>
          </w:tcPr>
          <w:p w14:paraId="0C0ABB6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2C4C460"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3904F23C" w14:textId="31E2EC5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40,2%</w:t>
            </w:r>
          </w:p>
        </w:tc>
        <w:tc>
          <w:tcPr>
            <w:tcW w:w="327" w:type="pct"/>
            <w:shd w:val="clear" w:color="auto" w:fill="auto"/>
            <w:vAlign w:val="center"/>
          </w:tcPr>
          <w:p w14:paraId="0DCDC011" w14:textId="69912D4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41,2%</w:t>
            </w:r>
          </w:p>
        </w:tc>
        <w:tc>
          <w:tcPr>
            <w:tcW w:w="327" w:type="pct"/>
            <w:shd w:val="clear" w:color="auto" w:fill="auto"/>
            <w:vAlign w:val="center"/>
          </w:tcPr>
          <w:p w14:paraId="294DFE9B" w14:textId="0181EF2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29%</w:t>
            </w:r>
          </w:p>
        </w:tc>
        <w:tc>
          <w:tcPr>
            <w:tcW w:w="323" w:type="pct"/>
            <w:shd w:val="clear" w:color="auto" w:fill="auto"/>
            <w:vAlign w:val="center"/>
          </w:tcPr>
          <w:p w14:paraId="302D3D27" w14:textId="70C1860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31,9%</w:t>
            </w:r>
          </w:p>
        </w:tc>
        <w:tc>
          <w:tcPr>
            <w:tcW w:w="419" w:type="pct"/>
            <w:vAlign w:val="center"/>
          </w:tcPr>
          <w:p w14:paraId="67F5A93A" w14:textId="7ADC0785" w:rsidR="007C1E7E" w:rsidRPr="00471502" w:rsidRDefault="006A31BF" w:rsidP="007C1E7E">
            <w:pPr>
              <w:spacing w:after="0" w:line="240" w:lineRule="auto"/>
              <w:jc w:val="center"/>
              <w:rPr>
                <w:color w:val="000000"/>
                <w:sz w:val="16"/>
                <w:szCs w:val="16"/>
              </w:rPr>
            </w:pPr>
            <w:r>
              <w:rPr>
                <w:color w:val="000000"/>
                <w:sz w:val="16"/>
                <w:szCs w:val="16"/>
              </w:rPr>
              <w:t>30,4%</w:t>
            </w:r>
          </w:p>
        </w:tc>
      </w:tr>
      <w:tr w:rsidR="007C1E7E" w:rsidRPr="00471502" w14:paraId="270C1028" w14:textId="5669F754" w:rsidTr="007C1E7E">
        <w:trPr>
          <w:trHeight w:val="289"/>
        </w:trPr>
        <w:tc>
          <w:tcPr>
            <w:tcW w:w="2345" w:type="pct"/>
            <w:gridSpan w:val="2"/>
            <w:vMerge w:val="restart"/>
            <w:shd w:val="clear" w:color="000000" w:fill="CCCCCC"/>
            <w:vAlign w:val="center"/>
            <w:hideMark/>
          </w:tcPr>
          <w:p w14:paraId="70E64F05" w14:textId="2AED844A"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ISGC-P04-06: Tasa de eficiencia</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33" w:type="pct"/>
            <w:vAlign w:val="center"/>
          </w:tcPr>
          <w:p w14:paraId="4E726FDF"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3ECC0D43" w14:textId="4B3EF3D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95,5%</w:t>
            </w:r>
          </w:p>
        </w:tc>
        <w:tc>
          <w:tcPr>
            <w:tcW w:w="327" w:type="pct"/>
            <w:shd w:val="clear" w:color="auto" w:fill="auto"/>
            <w:vAlign w:val="center"/>
          </w:tcPr>
          <w:p w14:paraId="3525A413" w14:textId="491C45F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w:t>
            </w:r>
          </w:p>
        </w:tc>
        <w:tc>
          <w:tcPr>
            <w:tcW w:w="327" w:type="pct"/>
            <w:shd w:val="clear" w:color="auto" w:fill="auto"/>
            <w:vAlign w:val="center"/>
          </w:tcPr>
          <w:p w14:paraId="0014337D" w14:textId="5CB4A83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w:t>
            </w:r>
          </w:p>
        </w:tc>
        <w:tc>
          <w:tcPr>
            <w:tcW w:w="323" w:type="pct"/>
            <w:shd w:val="clear" w:color="auto" w:fill="auto"/>
            <w:vAlign w:val="center"/>
          </w:tcPr>
          <w:p w14:paraId="2207F9EF" w14:textId="19A6022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98,7%</w:t>
            </w:r>
          </w:p>
        </w:tc>
        <w:tc>
          <w:tcPr>
            <w:tcW w:w="419" w:type="pct"/>
            <w:vAlign w:val="center"/>
          </w:tcPr>
          <w:p w14:paraId="3A422284" w14:textId="524B3FB4"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97,7%</w:t>
            </w:r>
          </w:p>
        </w:tc>
      </w:tr>
      <w:tr w:rsidR="007C1E7E" w:rsidRPr="00471502" w14:paraId="79833E30" w14:textId="1632E2FE" w:rsidTr="007C1E7E">
        <w:trPr>
          <w:trHeight w:val="289"/>
        </w:trPr>
        <w:tc>
          <w:tcPr>
            <w:tcW w:w="2345" w:type="pct"/>
            <w:gridSpan w:val="2"/>
            <w:vMerge/>
            <w:shd w:val="clear" w:color="000000" w:fill="CCCCCC"/>
            <w:vAlign w:val="center"/>
          </w:tcPr>
          <w:p w14:paraId="14D496D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AAB7472" w14:textId="292AA6B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186A6E03" w14:textId="10AD402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95,8%</w:t>
            </w:r>
          </w:p>
        </w:tc>
        <w:tc>
          <w:tcPr>
            <w:tcW w:w="327" w:type="pct"/>
            <w:shd w:val="clear" w:color="auto" w:fill="auto"/>
            <w:vAlign w:val="center"/>
          </w:tcPr>
          <w:p w14:paraId="460B20E9" w14:textId="6183C60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94,9%</w:t>
            </w:r>
          </w:p>
        </w:tc>
        <w:tc>
          <w:tcPr>
            <w:tcW w:w="327" w:type="pct"/>
            <w:shd w:val="clear" w:color="auto" w:fill="auto"/>
            <w:vAlign w:val="center"/>
          </w:tcPr>
          <w:p w14:paraId="33FA70D9" w14:textId="1751DA6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96,3%</w:t>
            </w:r>
          </w:p>
        </w:tc>
        <w:tc>
          <w:tcPr>
            <w:tcW w:w="323" w:type="pct"/>
            <w:shd w:val="clear" w:color="auto" w:fill="auto"/>
            <w:vAlign w:val="center"/>
          </w:tcPr>
          <w:p w14:paraId="29C80562" w14:textId="3A34A10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98,6%</w:t>
            </w:r>
          </w:p>
        </w:tc>
        <w:tc>
          <w:tcPr>
            <w:tcW w:w="419" w:type="pct"/>
            <w:vAlign w:val="center"/>
          </w:tcPr>
          <w:p w14:paraId="393AF73A" w14:textId="0DFF1CD5"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98,2%</w:t>
            </w:r>
          </w:p>
        </w:tc>
      </w:tr>
      <w:tr w:rsidR="007C1E7E" w:rsidRPr="00471502" w14:paraId="575C2B34" w14:textId="262B3474" w:rsidTr="007C1E7E">
        <w:trPr>
          <w:trHeight w:val="289"/>
        </w:trPr>
        <w:tc>
          <w:tcPr>
            <w:tcW w:w="2345" w:type="pct"/>
            <w:gridSpan w:val="2"/>
            <w:vMerge/>
            <w:shd w:val="clear" w:color="000000" w:fill="CCCCCC"/>
            <w:vAlign w:val="center"/>
          </w:tcPr>
          <w:p w14:paraId="3AF5C37B"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1590BE5"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502A0B3C"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60E37F8E" w14:textId="1012237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97,7%</w:t>
            </w:r>
          </w:p>
        </w:tc>
        <w:tc>
          <w:tcPr>
            <w:tcW w:w="327" w:type="pct"/>
            <w:shd w:val="clear" w:color="auto" w:fill="auto"/>
            <w:vAlign w:val="center"/>
          </w:tcPr>
          <w:p w14:paraId="12A156B6" w14:textId="22E7869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97,8%</w:t>
            </w:r>
          </w:p>
        </w:tc>
        <w:tc>
          <w:tcPr>
            <w:tcW w:w="327" w:type="pct"/>
            <w:shd w:val="clear" w:color="auto" w:fill="auto"/>
            <w:vAlign w:val="center"/>
          </w:tcPr>
          <w:p w14:paraId="52883BB7" w14:textId="27231A1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98,9%</w:t>
            </w:r>
          </w:p>
        </w:tc>
        <w:tc>
          <w:tcPr>
            <w:tcW w:w="323" w:type="pct"/>
            <w:shd w:val="clear" w:color="auto" w:fill="auto"/>
            <w:vAlign w:val="center"/>
          </w:tcPr>
          <w:p w14:paraId="4F67ACC7" w14:textId="08AC7F8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99,4%</w:t>
            </w:r>
          </w:p>
        </w:tc>
        <w:tc>
          <w:tcPr>
            <w:tcW w:w="419" w:type="pct"/>
            <w:vAlign w:val="center"/>
          </w:tcPr>
          <w:p w14:paraId="62880B73" w14:textId="004507C0" w:rsidR="007C1E7E" w:rsidRPr="00471502" w:rsidRDefault="001A618E" w:rsidP="007C1E7E">
            <w:pPr>
              <w:spacing w:after="0" w:line="240" w:lineRule="auto"/>
              <w:jc w:val="center"/>
              <w:rPr>
                <w:color w:val="000000"/>
                <w:sz w:val="16"/>
                <w:szCs w:val="16"/>
              </w:rPr>
            </w:pPr>
            <w:r>
              <w:rPr>
                <w:color w:val="000000"/>
                <w:sz w:val="16"/>
                <w:szCs w:val="16"/>
              </w:rPr>
              <w:t>99,1%</w:t>
            </w:r>
          </w:p>
        </w:tc>
      </w:tr>
      <w:tr w:rsidR="007C1E7E" w:rsidRPr="00471502" w14:paraId="19953F43" w14:textId="182C154B" w:rsidTr="007C1E7E">
        <w:trPr>
          <w:trHeight w:val="289"/>
        </w:trPr>
        <w:tc>
          <w:tcPr>
            <w:tcW w:w="2345" w:type="pct"/>
            <w:gridSpan w:val="2"/>
            <w:vMerge/>
            <w:shd w:val="clear" w:color="000000" w:fill="CCCCCC"/>
            <w:vAlign w:val="center"/>
          </w:tcPr>
          <w:p w14:paraId="05F24CBA"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B761F16"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5BB93E95" w14:textId="5CA641F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93,12</w:t>
            </w:r>
            <w:r w:rsidRPr="00471502">
              <w:rPr>
                <w:color w:val="000000"/>
                <w:sz w:val="16"/>
                <w:szCs w:val="16"/>
              </w:rPr>
              <w:t>%</w:t>
            </w:r>
          </w:p>
        </w:tc>
        <w:tc>
          <w:tcPr>
            <w:tcW w:w="327" w:type="pct"/>
            <w:shd w:val="clear" w:color="auto" w:fill="auto"/>
            <w:vAlign w:val="center"/>
          </w:tcPr>
          <w:p w14:paraId="6CA2CBA5" w14:textId="713CFF8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90,1</w:t>
            </w:r>
            <w:r w:rsidRPr="00471502">
              <w:rPr>
                <w:color w:val="000000"/>
                <w:sz w:val="16"/>
                <w:szCs w:val="16"/>
              </w:rPr>
              <w:t>%</w:t>
            </w:r>
          </w:p>
        </w:tc>
        <w:tc>
          <w:tcPr>
            <w:tcW w:w="327" w:type="pct"/>
            <w:shd w:val="clear" w:color="auto" w:fill="auto"/>
            <w:vAlign w:val="center"/>
          </w:tcPr>
          <w:p w14:paraId="3C6B59E6" w14:textId="4C24191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96,2</w:t>
            </w:r>
            <w:r w:rsidRPr="00471502">
              <w:rPr>
                <w:color w:val="000000"/>
                <w:sz w:val="16"/>
                <w:szCs w:val="16"/>
              </w:rPr>
              <w:t>%</w:t>
            </w:r>
          </w:p>
        </w:tc>
        <w:tc>
          <w:tcPr>
            <w:tcW w:w="323" w:type="pct"/>
            <w:shd w:val="clear" w:color="auto" w:fill="auto"/>
            <w:vAlign w:val="center"/>
          </w:tcPr>
          <w:p w14:paraId="7D64A830" w14:textId="1FE2630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97,8</w:t>
            </w:r>
            <w:r w:rsidRPr="00471502">
              <w:rPr>
                <w:color w:val="000000"/>
                <w:sz w:val="16"/>
                <w:szCs w:val="16"/>
              </w:rPr>
              <w:t>%</w:t>
            </w:r>
          </w:p>
        </w:tc>
        <w:tc>
          <w:tcPr>
            <w:tcW w:w="419" w:type="pct"/>
            <w:vAlign w:val="center"/>
          </w:tcPr>
          <w:p w14:paraId="6E39A1E7" w14:textId="438B7D18" w:rsidR="007C1E7E" w:rsidRPr="00471502" w:rsidRDefault="001A618E" w:rsidP="007C1E7E">
            <w:pPr>
              <w:spacing w:after="0" w:line="240" w:lineRule="auto"/>
              <w:jc w:val="center"/>
              <w:rPr>
                <w:sz w:val="16"/>
                <w:szCs w:val="16"/>
              </w:rPr>
            </w:pPr>
            <w:r>
              <w:rPr>
                <w:color w:val="000000"/>
                <w:sz w:val="16"/>
                <w:szCs w:val="16"/>
              </w:rPr>
              <w:t>97%</w:t>
            </w:r>
          </w:p>
        </w:tc>
      </w:tr>
      <w:tr w:rsidR="007C1E7E" w:rsidRPr="00471502" w14:paraId="7B277B23" w14:textId="34051BF2" w:rsidTr="007C1E7E">
        <w:trPr>
          <w:trHeight w:val="289"/>
        </w:trPr>
        <w:tc>
          <w:tcPr>
            <w:tcW w:w="2345" w:type="pct"/>
            <w:gridSpan w:val="2"/>
            <w:vMerge/>
            <w:shd w:val="clear" w:color="000000" w:fill="CCCCCC"/>
            <w:vAlign w:val="center"/>
          </w:tcPr>
          <w:p w14:paraId="0DA8B0B4"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B8FA82F"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6B9112AB" w14:textId="4AFE438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86,1%</w:t>
            </w:r>
          </w:p>
        </w:tc>
        <w:tc>
          <w:tcPr>
            <w:tcW w:w="327" w:type="pct"/>
            <w:shd w:val="clear" w:color="auto" w:fill="auto"/>
            <w:vAlign w:val="center"/>
          </w:tcPr>
          <w:p w14:paraId="37860A8E" w14:textId="1770BA0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85,9%</w:t>
            </w:r>
          </w:p>
        </w:tc>
        <w:tc>
          <w:tcPr>
            <w:tcW w:w="327" w:type="pct"/>
            <w:shd w:val="clear" w:color="auto" w:fill="auto"/>
            <w:vAlign w:val="center"/>
          </w:tcPr>
          <w:p w14:paraId="2C4FBABC" w14:textId="5A9C81C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87,1%</w:t>
            </w:r>
          </w:p>
        </w:tc>
        <w:tc>
          <w:tcPr>
            <w:tcW w:w="323" w:type="pct"/>
            <w:shd w:val="clear" w:color="auto" w:fill="auto"/>
            <w:vAlign w:val="center"/>
          </w:tcPr>
          <w:p w14:paraId="09BB8D46" w14:textId="412C22E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88,4%</w:t>
            </w:r>
          </w:p>
        </w:tc>
        <w:tc>
          <w:tcPr>
            <w:tcW w:w="419" w:type="pct"/>
            <w:vAlign w:val="center"/>
          </w:tcPr>
          <w:p w14:paraId="430DE4A9" w14:textId="4FA49BD4" w:rsidR="007C1E7E" w:rsidRPr="00471502" w:rsidRDefault="006A31BF" w:rsidP="007C1E7E">
            <w:pPr>
              <w:spacing w:after="0" w:line="240" w:lineRule="auto"/>
              <w:jc w:val="center"/>
              <w:rPr>
                <w:color w:val="000000"/>
                <w:sz w:val="16"/>
                <w:szCs w:val="16"/>
              </w:rPr>
            </w:pPr>
            <w:r>
              <w:rPr>
                <w:color w:val="000000"/>
                <w:sz w:val="16"/>
                <w:szCs w:val="16"/>
              </w:rPr>
              <w:t>87,5%</w:t>
            </w:r>
          </w:p>
        </w:tc>
      </w:tr>
      <w:tr w:rsidR="007C1E7E" w:rsidRPr="00471502" w14:paraId="11B0804E" w14:textId="070A07C2" w:rsidTr="007C1E7E">
        <w:trPr>
          <w:trHeight w:val="289"/>
        </w:trPr>
        <w:tc>
          <w:tcPr>
            <w:tcW w:w="2345" w:type="pct"/>
            <w:gridSpan w:val="2"/>
            <w:vMerge w:val="restart"/>
            <w:shd w:val="clear" w:color="000000" w:fill="CCCCCC"/>
            <w:vAlign w:val="center"/>
            <w:hideMark/>
          </w:tcPr>
          <w:p w14:paraId="34ABDD36" w14:textId="092998E1"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47" w:name="ISGC_P04_07_duración_estudios"/>
            <w:bookmarkEnd w:id="47"/>
            <w:r w:rsidRPr="00471502">
              <w:rPr>
                <w:rFonts w:asciiTheme="minorHAnsi" w:eastAsia="Times New Roman" w:hAnsiTheme="minorHAnsi" w:cs="Arial"/>
                <w:b/>
                <w:bCs/>
                <w:color w:val="000000"/>
                <w:sz w:val="16"/>
                <w:szCs w:val="16"/>
                <w:lang w:eastAsia="es-ES"/>
              </w:rPr>
              <w:t>ISGC-P04-07: Duración media de los estudios</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p w14:paraId="40521EE2"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r w:rsidRPr="00471502">
              <w:rPr>
                <w:rFonts w:asciiTheme="minorHAnsi" w:eastAsia="Times New Roman" w:hAnsiTheme="minorHAnsi" w:cs="Arial"/>
                <w:color w:val="000000"/>
                <w:sz w:val="16"/>
                <w:szCs w:val="16"/>
                <w:lang w:eastAsia="es-ES"/>
              </w:rPr>
              <w:t> </w:t>
            </w:r>
          </w:p>
        </w:tc>
        <w:tc>
          <w:tcPr>
            <w:tcW w:w="933" w:type="pct"/>
            <w:vAlign w:val="center"/>
          </w:tcPr>
          <w:p w14:paraId="29779BC5"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422F7D44" w14:textId="554325A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w:t>
            </w:r>
          </w:p>
        </w:tc>
        <w:tc>
          <w:tcPr>
            <w:tcW w:w="327" w:type="pct"/>
            <w:shd w:val="clear" w:color="auto" w:fill="auto"/>
            <w:vAlign w:val="center"/>
          </w:tcPr>
          <w:p w14:paraId="32E5836E" w14:textId="0C081A3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w:t>
            </w:r>
          </w:p>
        </w:tc>
        <w:tc>
          <w:tcPr>
            <w:tcW w:w="327" w:type="pct"/>
            <w:shd w:val="clear" w:color="auto" w:fill="auto"/>
            <w:vAlign w:val="center"/>
          </w:tcPr>
          <w:p w14:paraId="29EFD1C1" w14:textId="2DE2595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w:t>
            </w:r>
          </w:p>
        </w:tc>
        <w:tc>
          <w:tcPr>
            <w:tcW w:w="323" w:type="pct"/>
            <w:shd w:val="clear" w:color="auto" w:fill="auto"/>
            <w:vAlign w:val="center"/>
          </w:tcPr>
          <w:p w14:paraId="704E94D4" w14:textId="5F8A42A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w:t>
            </w:r>
          </w:p>
        </w:tc>
        <w:tc>
          <w:tcPr>
            <w:tcW w:w="419" w:type="pct"/>
            <w:vAlign w:val="center"/>
          </w:tcPr>
          <w:p w14:paraId="26D84138" w14:textId="2F98B504"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w:t>
            </w:r>
          </w:p>
        </w:tc>
      </w:tr>
      <w:tr w:rsidR="007C1E7E" w:rsidRPr="00471502" w14:paraId="2B217EB4" w14:textId="514ACD78" w:rsidTr="007C1E7E">
        <w:trPr>
          <w:trHeight w:val="289"/>
        </w:trPr>
        <w:tc>
          <w:tcPr>
            <w:tcW w:w="2345" w:type="pct"/>
            <w:gridSpan w:val="2"/>
            <w:vMerge/>
            <w:shd w:val="clear" w:color="000000" w:fill="CCCCCC"/>
            <w:vAlign w:val="center"/>
          </w:tcPr>
          <w:p w14:paraId="3B36EA68"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44CB68DB" w14:textId="29291C2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06E5C083" w14:textId="562B2D7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w:t>
            </w:r>
          </w:p>
        </w:tc>
        <w:tc>
          <w:tcPr>
            <w:tcW w:w="327" w:type="pct"/>
            <w:shd w:val="clear" w:color="auto" w:fill="auto"/>
            <w:vAlign w:val="center"/>
          </w:tcPr>
          <w:p w14:paraId="371703FC" w14:textId="517D498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w:t>
            </w:r>
          </w:p>
        </w:tc>
        <w:tc>
          <w:tcPr>
            <w:tcW w:w="327" w:type="pct"/>
            <w:shd w:val="clear" w:color="auto" w:fill="auto"/>
            <w:vAlign w:val="center"/>
          </w:tcPr>
          <w:p w14:paraId="09009C56" w14:textId="4E7A016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w:t>
            </w:r>
          </w:p>
        </w:tc>
        <w:tc>
          <w:tcPr>
            <w:tcW w:w="323" w:type="pct"/>
            <w:shd w:val="clear" w:color="auto" w:fill="auto"/>
            <w:vAlign w:val="center"/>
          </w:tcPr>
          <w:p w14:paraId="777A5526" w14:textId="3994ABF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w:t>
            </w:r>
          </w:p>
        </w:tc>
        <w:tc>
          <w:tcPr>
            <w:tcW w:w="419" w:type="pct"/>
            <w:vAlign w:val="center"/>
          </w:tcPr>
          <w:p w14:paraId="3DB9636A" w14:textId="244A08F3"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w:t>
            </w:r>
          </w:p>
        </w:tc>
      </w:tr>
      <w:tr w:rsidR="007C1E7E" w:rsidRPr="00471502" w14:paraId="041B1ABA" w14:textId="0C27A5CA" w:rsidTr="007C1E7E">
        <w:trPr>
          <w:trHeight w:val="289"/>
        </w:trPr>
        <w:tc>
          <w:tcPr>
            <w:tcW w:w="2345" w:type="pct"/>
            <w:gridSpan w:val="2"/>
            <w:vMerge/>
            <w:shd w:val="clear" w:color="000000" w:fill="CCCCCC"/>
            <w:vAlign w:val="center"/>
          </w:tcPr>
          <w:p w14:paraId="3F068872"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78AD5B12"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2D8BC3B1"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3C849215" w14:textId="179579D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4,1</w:t>
            </w:r>
          </w:p>
        </w:tc>
        <w:tc>
          <w:tcPr>
            <w:tcW w:w="327" w:type="pct"/>
            <w:shd w:val="clear" w:color="auto" w:fill="auto"/>
            <w:vAlign w:val="center"/>
          </w:tcPr>
          <w:p w14:paraId="44E50379" w14:textId="5C6F406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4,1</w:t>
            </w:r>
          </w:p>
        </w:tc>
        <w:tc>
          <w:tcPr>
            <w:tcW w:w="327" w:type="pct"/>
            <w:shd w:val="clear" w:color="auto" w:fill="auto"/>
            <w:vAlign w:val="center"/>
          </w:tcPr>
          <w:p w14:paraId="20C31C9D" w14:textId="3305DA4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w:t>
            </w:r>
          </w:p>
        </w:tc>
        <w:tc>
          <w:tcPr>
            <w:tcW w:w="323" w:type="pct"/>
            <w:shd w:val="clear" w:color="auto" w:fill="auto"/>
            <w:vAlign w:val="center"/>
          </w:tcPr>
          <w:p w14:paraId="782D7CD6" w14:textId="029488A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w:t>
            </w:r>
          </w:p>
        </w:tc>
        <w:tc>
          <w:tcPr>
            <w:tcW w:w="419" w:type="pct"/>
            <w:vAlign w:val="center"/>
          </w:tcPr>
          <w:p w14:paraId="680FE669" w14:textId="6641A925" w:rsidR="007C1E7E" w:rsidRPr="00471502" w:rsidRDefault="001A618E" w:rsidP="007C1E7E">
            <w:pPr>
              <w:spacing w:after="0" w:line="240" w:lineRule="auto"/>
              <w:jc w:val="center"/>
              <w:rPr>
                <w:color w:val="000000"/>
                <w:sz w:val="16"/>
                <w:szCs w:val="16"/>
              </w:rPr>
            </w:pPr>
            <w:r>
              <w:rPr>
                <w:color w:val="000000"/>
                <w:sz w:val="16"/>
                <w:szCs w:val="16"/>
              </w:rPr>
              <w:t>4</w:t>
            </w:r>
          </w:p>
        </w:tc>
      </w:tr>
      <w:tr w:rsidR="007C1E7E" w:rsidRPr="00471502" w14:paraId="03E43051" w14:textId="4507348B" w:rsidTr="007C1E7E">
        <w:trPr>
          <w:trHeight w:val="289"/>
        </w:trPr>
        <w:tc>
          <w:tcPr>
            <w:tcW w:w="2345" w:type="pct"/>
            <w:gridSpan w:val="2"/>
            <w:vMerge/>
            <w:shd w:val="clear" w:color="000000" w:fill="CCCCCC"/>
            <w:vAlign w:val="center"/>
          </w:tcPr>
          <w:p w14:paraId="1EDD0426"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1FF4F096"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2DBFF267" w14:textId="174A350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4,05</w:t>
            </w:r>
          </w:p>
        </w:tc>
        <w:tc>
          <w:tcPr>
            <w:tcW w:w="327" w:type="pct"/>
            <w:shd w:val="clear" w:color="auto" w:fill="auto"/>
            <w:vAlign w:val="center"/>
          </w:tcPr>
          <w:p w14:paraId="37C32911" w14:textId="14DFF06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4,29</w:t>
            </w:r>
          </w:p>
        </w:tc>
        <w:tc>
          <w:tcPr>
            <w:tcW w:w="327" w:type="pct"/>
            <w:shd w:val="clear" w:color="auto" w:fill="auto"/>
            <w:vAlign w:val="center"/>
          </w:tcPr>
          <w:p w14:paraId="550B4E3C" w14:textId="6E179BF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4</w:t>
            </w:r>
          </w:p>
        </w:tc>
        <w:tc>
          <w:tcPr>
            <w:tcW w:w="323" w:type="pct"/>
            <w:shd w:val="clear" w:color="auto" w:fill="auto"/>
            <w:vAlign w:val="center"/>
          </w:tcPr>
          <w:p w14:paraId="2DC54491" w14:textId="1AC7B4D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4</w:t>
            </w:r>
          </w:p>
        </w:tc>
        <w:tc>
          <w:tcPr>
            <w:tcW w:w="419" w:type="pct"/>
            <w:vAlign w:val="center"/>
          </w:tcPr>
          <w:p w14:paraId="40778FA3" w14:textId="4409945F" w:rsidR="007C1E7E" w:rsidRPr="00471502" w:rsidRDefault="007C1E7E" w:rsidP="007C1E7E">
            <w:pPr>
              <w:spacing w:after="0" w:line="240" w:lineRule="auto"/>
              <w:jc w:val="center"/>
              <w:rPr>
                <w:sz w:val="16"/>
                <w:szCs w:val="16"/>
              </w:rPr>
            </w:pPr>
            <w:r>
              <w:rPr>
                <w:sz w:val="16"/>
                <w:szCs w:val="16"/>
              </w:rPr>
              <w:t>3,89</w:t>
            </w:r>
          </w:p>
        </w:tc>
      </w:tr>
      <w:tr w:rsidR="007C1E7E" w:rsidRPr="00471502" w14:paraId="791AA61B" w14:textId="45CE4392" w:rsidTr="007C1E7E">
        <w:trPr>
          <w:trHeight w:val="289"/>
        </w:trPr>
        <w:tc>
          <w:tcPr>
            <w:tcW w:w="2345" w:type="pct"/>
            <w:gridSpan w:val="2"/>
            <w:vMerge/>
            <w:shd w:val="clear" w:color="000000" w:fill="CCCCCC"/>
            <w:vAlign w:val="center"/>
          </w:tcPr>
          <w:p w14:paraId="641E4B65"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793F55D4"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7C70E259" w14:textId="3BE5E82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5,07</w:t>
            </w:r>
          </w:p>
        </w:tc>
        <w:tc>
          <w:tcPr>
            <w:tcW w:w="327" w:type="pct"/>
            <w:shd w:val="clear" w:color="auto" w:fill="auto"/>
            <w:vAlign w:val="center"/>
          </w:tcPr>
          <w:p w14:paraId="11A87C4D" w14:textId="7E07EC4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5,1</w:t>
            </w:r>
          </w:p>
        </w:tc>
        <w:tc>
          <w:tcPr>
            <w:tcW w:w="327" w:type="pct"/>
            <w:shd w:val="clear" w:color="auto" w:fill="auto"/>
            <w:vAlign w:val="center"/>
          </w:tcPr>
          <w:p w14:paraId="07B55524" w14:textId="1100E81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4,91</w:t>
            </w:r>
          </w:p>
        </w:tc>
        <w:tc>
          <w:tcPr>
            <w:tcW w:w="323" w:type="pct"/>
            <w:shd w:val="clear" w:color="auto" w:fill="auto"/>
            <w:vAlign w:val="center"/>
          </w:tcPr>
          <w:p w14:paraId="528FFE46" w14:textId="6AD3A08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4,86</w:t>
            </w:r>
          </w:p>
        </w:tc>
        <w:tc>
          <w:tcPr>
            <w:tcW w:w="419" w:type="pct"/>
            <w:vAlign w:val="center"/>
          </w:tcPr>
          <w:p w14:paraId="15030C56" w14:textId="5E52589D" w:rsidR="007C1E7E" w:rsidRPr="00471502" w:rsidRDefault="006A31BF" w:rsidP="007C1E7E">
            <w:pPr>
              <w:spacing w:after="0" w:line="240" w:lineRule="auto"/>
              <w:jc w:val="center"/>
              <w:rPr>
                <w:color w:val="000000"/>
                <w:sz w:val="16"/>
                <w:szCs w:val="16"/>
              </w:rPr>
            </w:pPr>
            <w:r>
              <w:rPr>
                <w:color w:val="000000"/>
                <w:sz w:val="16"/>
                <w:szCs w:val="16"/>
              </w:rPr>
              <w:t>5</w:t>
            </w:r>
          </w:p>
        </w:tc>
      </w:tr>
      <w:tr w:rsidR="007C1E7E" w:rsidRPr="00471502" w14:paraId="4F48D0F6" w14:textId="30FCFFFB" w:rsidTr="007C1E7E">
        <w:trPr>
          <w:trHeight w:val="289"/>
        </w:trPr>
        <w:tc>
          <w:tcPr>
            <w:tcW w:w="2345" w:type="pct"/>
            <w:gridSpan w:val="2"/>
            <w:vMerge w:val="restart"/>
            <w:shd w:val="clear" w:color="000000" w:fill="CCCCCC"/>
            <w:vAlign w:val="center"/>
            <w:hideMark/>
          </w:tcPr>
          <w:p w14:paraId="0E63627B" w14:textId="61BA5E5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ISGC-P04-08: Número de plazas de prácticas externas ofertadas sobre el total del alumnado que solicita prácticas externas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33" w:type="pct"/>
            <w:vAlign w:val="center"/>
          </w:tcPr>
          <w:p w14:paraId="15C5C827"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0598BC93" w14:textId="53C2386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4F8710D8" w14:textId="5CFAADD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0,1</w:t>
            </w:r>
          </w:p>
        </w:tc>
        <w:tc>
          <w:tcPr>
            <w:tcW w:w="327" w:type="pct"/>
            <w:shd w:val="clear" w:color="auto" w:fill="auto"/>
            <w:vAlign w:val="center"/>
          </w:tcPr>
          <w:p w14:paraId="0B9E0637" w14:textId="17EC1CE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0,13</w:t>
            </w:r>
          </w:p>
        </w:tc>
        <w:tc>
          <w:tcPr>
            <w:tcW w:w="323" w:type="pct"/>
            <w:shd w:val="clear" w:color="auto" w:fill="auto"/>
            <w:vAlign w:val="center"/>
          </w:tcPr>
          <w:p w14:paraId="486113FE" w14:textId="581E615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0,42</w:t>
            </w:r>
          </w:p>
        </w:tc>
        <w:tc>
          <w:tcPr>
            <w:tcW w:w="419" w:type="pct"/>
            <w:vAlign w:val="center"/>
          </w:tcPr>
          <w:p w14:paraId="74F5179F" w14:textId="1E7A6C8D"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0,15</w:t>
            </w:r>
          </w:p>
        </w:tc>
      </w:tr>
      <w:tr w:rsidR="007C1E7E" w:rsidRPr="00471502" w14:paraId="43EE4445" w14:textId="79982DFD" w:rsidTr="007C1E7E">
        <w:trPr>
          <w:trHeight w:val="289"/>
        </w:trPr>
        <w:tc>
          <w:tcPr>
            <w:tcW w:w="2345" w:type="pct"/>
            <w:gridSpan w:val="2"/>
            <w:vMerge/>
            <w:shd w:val="clear" w:color="000000" w:fill="CCCCCC"/>
            <w:vAlign w:val="center"/>
          </w:tcPr>
          <w:p w14:paraId="3785577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17951DD" w14:textId="135E713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03C803A4" w14:textId="208893F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2B40531E" w14:textId="32A0D99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0,11</w:t>
            </w:r>
          </w:p>
        </w:tc>
        <w:tc>
          <w:tcPr>
            <w:tcW w:w="327" w:type="pct"/>
            <w:shd w:val="clear" w:color="auto" w:fill="auto"/>
            <w:vAlign w:val="center"/>
          </w:tcPr>
          <w:p w14:paraId="5DC163A3" w14:textId="5FC79F6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5F1857D4" w14:textId="083A81A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0.32</w:t>
            </w:r>
          </w:p>
        </w:tc>
        <w:tc>
          <w:tcPr>
            <w:tcW w:w="419" w:type="pct"/>
            <w:vAlign w:val="center"/>
          </w:tcPr>
          <w:p w14:paraId="5E292D3B" w14:textId="30567FC0"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0,21</w:t>
            </w:r>
          </w:p>
        </w:tc>
      </w:tr>
      <w:tr w:rsidR="007C1E7E" w:rsidRPr="00471502" w14:paraId="67CBA2B0" w14:textId="6CB9270B" w:rsidTr="007C1E7E">
        <w:trPr>
          <w:trHeight w:val="289"/>
        </w:trPr>
        <w:tc>
          <w:tcPr>
            <w:tcW w:w="2345" w:type="pct"/>
            <w:gridSpan w:val="2"/>
            <w:vMerge/>
            <w:shd w:val="clear" w:color="000000" w:fill="CCCCCC"/>
            <w:vAlign w:val="center"/>
          </w:tcPr>
          <w:p w14:paraId="26BDE64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E3727A0"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04F80111"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70C4ACBE" w14:textId="478C40E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4423F41A" w14:textId="6AA2ACF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0,04</w:t>
            </w:r>
          </w:p>
        </w:tc>
        <w:tc>
          <w:tcPr>
            <w:tcW w:w="327" w:type="pct"/>
            <w:shd w:val="clear" w:color="auto" w:fill="auto"/>
            <w:vAlign w:val="center"/>
          </w:tcPr>
          <w:p w14:paraId="325865AF" w14:textId="7DD271C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0,01</w:t>
            </w:r>
          </w:p>
        </w:tc>
        <w:tc>
          <w:tcPr>
            <w:tcW w:w="323" w:type="pct"/>
            <w:shd w:val="clear" w:color="auto" w:fill="auto"/>
            <w:vAlign w:val="center"/>
          </w:tcPr>
          <w:p w14:paraId="0441B50F" w14:textId="0D637DF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0,03</w:t>
            </w:r>
          </w:p>
        </w:tc>
        <w:tc>
          <w:tcPr>
            <w:tcW w:w="419" w:type="pct"/>
            <w:vAlign w:val="center"/>
          </w:tcPr>
          <w:p w14:paraId="161BBF71" w14:textId="5540B52E" w:rsidR="007C1E7E" w:rsidRPr="00471502" w:rsidRDefault="001A618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0,09</w:t>
            </w:r>
          </w:p>
        </w:tc>
      </w:tr>
      <w:tr w:rsidR="007C1E7E" w:rsidRPr="007E5CAB" w14:paraId="7531BF2D" w14:textId="418C2200" w:rsidTr="007C1E7E">
        <w:trPr>
          <w:trHeight w:val="289"/>
        </w:trPr>
        <w:tc>
          <w:tcPr>
            <w:tcW w:w="2345" w:type="pct"/>
            <w:gridSpan w:val="2"/>
            <w:vMerge/>
            <w:shd w:val="clear" w:color="000000" w:fill="CCCCCC"/>
            <w:vAlign w:val="center"/>
          </w:tcPr>
          <w:p w14:paraId="0A2D3A8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42AA81B"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0AA50F52" w14:textId="3CE34544" w:rsidR="007C1E7E" w:rsidRPr="007E5CAB" w:rsidRDefault="007C1E7E" w:rsidP="007C1E7E">
            <w:pPr>
              <w:spacing w:after="0" w:line="240" w:lineRule="auto"/>
              <w:jc w:val="center"/>
              <w:rPr>
                <w:rFonts w:asciiTheme="minorHAnsi" w:eastAsia="Times New Roman" w:hAnsiTheme="minorHAnsi"/>
                <w:color w:val="000000"/>
                <w:sz w:val="16"/>
                <w:szCs w:val="16"/>
                <w:lang w:eastAsia="es-ES"/>
              </w:rPr>
            </w:pPr>
            <w:r w:rsidRPr="007E5CAB">
              <w:rPr>
                <w:rFonts w:asciiTheme="minorHAnsi" w:eastAsia="Times New Roman" w:hAnsiTheme="minorHAnsi"/>
                <w:color w:val="000000"/>
                <w:sz w:val="16"/>
                <w:szCs w:val="16"/>
                <w:lang w:eastAsia="es-ES"/>
              </w:rPr>
              <w:t>-</w:t>
            </w:r>
          </w:p>
        </w:tc>
        <w:tc>
          <w:tcPr>
            <w:tcW w:w="327" w:type="pct"/>
            <w:shd w:val="clear" w:color="auto" w:fill="auto"/>
            <w:vAlign w:val="center"/>
          </w:tcPr>
          <w:p w14:paraId="79497701" w14:textId="3A387604" w:rsidR="007C1E7E" w:rsidRPr="007E5CAB"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0,9</w:t>
            </w:r>
          </w:p>
        </w:tc>
        <w:tc>
          <w:tcPr>
            <w:tcW w:w="327" w:type="pct"/>
            <w:shd w:val="clear" w:color="auto" w:fill="auto"/>
            <w:vAlign w:val="center"/>
          </w:tcPr>
          <w:p w14:paraId="126766BD" w14:textId="718F52F7" w:rsidR="007C1E7E" w:rsidRPr="007E5CAB" w:rsidRDefault="007C1E7E" w:rsidP="007C1E7E">
            <w:pPr>
              <w:spacing w:after="0" w:line="240" w:lineRule="auto"/>
              <w:jc w:val="center"/>
              <w:rPr>
                <w:rFonts w:asciiTheme="minorHAnsi" w:eastAsia="Times New Roman" w:hAnsiTheme="minorHAnsi"/>
                <w:color w:val="000000"/>
                <w:sz w:val="16"/>
                <w:szCs w:val="16"/>
                <w:lang w:eastAsia="es-ES"/>
              </w:rPr>
            </w:pPr>
            <w:r w:rsidRPr="007E5CAB">
              <w:rPr>
                <w:rFonts w:asciiTheme="minorHAnsi" w:eastAsia="Times New Roman" w:hAnsiTheme="minorHAnsi"/>
                <w:color w:val="000000"/>
                <w:sz w:val="16"/>
                <w:szCs w:val="16"/>
                <w:lang w:eastAsia="es-ES"/>
              </w:rPr>
              <w:t>0,87</w:t>
            </w:r>
          </w:p>
        </w:tc>
        <w:tc>
          <w:tcPr>
            <w:tcW w:w="323" w:type="pct"/>
            <w:shd w:val="clear" w:color="auto" w:fill="auto"/>
            <w:vAlign w:val="center"/>
          </w:tcPr>
          <w:p w14:paraId="23DD206D" w14:textId="226ED43B" w:rsidR="007C1E7E" w:rsidRPr="007E5CAB" w:rsidRDefault="007C1E7E" w:rsidP="007C1E7E">
            <w:pPr>
              <w:spacing w:after="0" w:line="240" w:lineRule="auto"/>
              <w:jc w:val="center"/>
              <w:rPr>
                <w:rFonts w:asciiTheme="minorHAnsi" w:eastAsia="Times New Roman" w:hAnsiTheme="minorHAnsi"/>
                <w:color w:val="000000"/>
                <w:sz w:val="16"/>
                <w:szCs w:val="16"/>
                <w:lang w:eastAsia="es-ES"/>
              </w:rPr>
            </w:pPr>
            <w:r w:rsidRPr="00C007B1">
              <w:rPr>
                <w:rFonts w:asciiTheme="minorHAnsi" w:eastAsia="Times New Roman" w:hAnsiTheme="minorHAnsi"/>
                <w:color w:val="000000"/>
                <w:sz w:val="16"/>
                <w:szCs w:val="16"/>
                <w:lang w:eastAsia="es-ES"/>
              </w:rPr>
              <w:t>0,93</w:t>
            </w:r>
          </w:p>
        </w:tc>
        <w:tc>
          <w:tcPr>
            <w:tcW w:w="419" w:type="pct"/>
            <w:vAlign w:val="center"/>
          </w:tcPr>
          <w:p w14:paraId="38012C92" w14:textId="0550FF1F" w:rsidR="007C1E7E" w:rsidRPr="00C007B1" w:rsidRDefault="007C1E7E" w:rsidP="007C1E7E">
            <w:pPr>
              <w:spacing w:after="0" w:line="240" w:lineRule="auto"/>
              <w:jc w:val="center"/>
              <w:rPr>
                <w:rFonts w:asciiTheme="minorHAnsi" w:eastAsia="Times New Roman" w:hAnsiTheme="minorHAnsi"/>
                <w:color w:val="000000"/>
                <w:sz w:val="16"/>
                <w:szCs w:val="16"/>
                <w:highlight w:val="yellow"/>
                <w:lang w:eastAsia="es-ES"/>
              </w:rPr>
            </w:pPr>
            <w:r w:rsidRPr="007C1E7E">
              <w:rPr>
                <w:rFonts w:asciiTheme="minorHAnsi" w:eastAsia="Times New Roman" w:hAnsiTheme="minorHAnsi"/>
                <w:color w:val="000000"/>
                <w:sz w:val="16"/>
                <w:szCs w:val="16"/>
                <w:lang w:eastAsia="es-ES"/>
              </w:rPr>
              <w:t>1,07</w:t>
            </w:r>
          </w:p>
        </w:tc>
      </w:tr>
      <w:tr w:rsidR="007C1E7E" w:rsidRPr="00471502" w14:paraId="2EF70017" w14:textId="2017BD53" w:rsidTr="007C1E7E">
        <w:trPr>
          <w:trHeight w:val="289"/>
        </w:trPr>
        <w:tc>
          <w:tcPr>
            <w:tcW w:w="2345" w:type="pct"/>
            <w:gridSpan w:val="2"/>
            <w:vMerge/>
            <w:shd w:val="clear" w:color="000000" w:fill="CCCCCC"/>
            <w:vAlign w:val="center"/>
          </w:tcPr>
          <w:p w14:paraId="1080096D"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AF6599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4E6493F4" w14:textId="10D090B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038CD947" w14:textId="2C4C4F3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1,37</w:t>
            </w:r>
          </w:p>
        </w:tc>
        <w:tc>
          <w:tcPr>
            <w:tcW w:w="327" w:type="pct"/>
            <w:shd w:val="clear" w:color="auto" w:fill="auto"/>
            <w:vAlign w:val="center"/>
          </w:tcPr>
          <w:p w14:paraId="4D781FE8" w14:textId="0687B43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0,98</w:t>
            </w:r>
          </w:p>
        </w:tc>
        <w:tc>
          <w:tcPr>
            <w:tcW w:w="323" w:type="pct"/>
            <w:shd w:val="clear" w:color="auto" w:fill="auto"/>
            <w:vAlign w:val="center"/>
          </w:tcPr>
          <w:p w14:paraId="146CDA14" w14:textId="1F18930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1</w:t>
            </w:r>
          </w:p>
        </w:tc>
        <w:tc>
          <w:tcPr>
            <w:tcW w:w="419" w:type="pct"/>
            <w:vAlign w:val="center"/>
          </w:tcPr>
          <w:p w14:paraId="49C6DC4A" w14:textId="06423E07" w:rsidR="007C1E7E" w:rsidRPr="00471502" w:rsidRDefault="006A31BF" w:rsidP="007C1E7E">
            <w:pPr>
              <w:spacing w:after="0" w:line="240" w:lineRule="auto"/>
              <w:jc w:val="center"/>
              <w:rPr>
                <w:color w:val="000000"/>
                <w:sz w:val="16"/>
                <w:szCs w:val="16"/>
              </w:rPr>
            </w:pPr>
            <w:r>
              <w:rPr>
                <w:color w:val="000000"/>
                <w:sz w:val="16"/>
                <w:szCs w:val="16"/>
              </w:rPr>
              <w:t>0,39</w:t>
            </w:r>
          </w:p>
        </w:tc>
      </w:tr>
      <w:tr w:rsidR="007C1E7E" w:rsidRPr="00471502" w14:paraId="05895EFA" w14:textId="6CFDD321" w:rsidTr="007C1E7E">
        <w:trPr>
          <w:trHeight w:val="289"/>
        </w:trPr>
        <w:tc>
          <w:tcPr>
            <w:tcW w:w="1408" w:type="pct"/>
            <w:vMerge w:val="restart"/>
            <w:shd w:val="clear" w:color="000000" w:fill="CCCCCC"/>
            <w:vAlign w:val="center"/>
            <w:hideMark/>
          </w:tcPr>
          <w:p w14:paraId="54CB4F7E" w14:textId="33A1ED88"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48" w:name="ISGC_P04_09_movilidad"/>
            <w:bookmarkEnd w:id="48"/>
            <w:r w:rsidRPr="00471502">
              <w:rPr>
                <w:rFonts w:asciiTheme="minorHAnsi" w:eastAsia="Times New Roman" w:hAnsiTheme="minorHAnsi" w:cs="Arial"/>
                <w:b/>
                <w:bCs/>
                <w:color w:val="000000"/>
                <w:sz w:val="16"/>
                <w:szCs w:val="16"/>
                <w:lang w:eastAsia="es-ES"/>
              </w:rPr>
              <w:t>ISGC-P04-09: Porcentaje de alumnado que participa en programas de movilidad</w:t>
            </w:r>
            <w:r>
              <w:rPr>
                <w:rFonts w:asciiTheme="minorHAnsi" w:eastAsia="Times New Roman" w:hAnsiTheme="minorHAnsi" w:cs="Arial"/>
                <w:b/>
                <w:bCs/>
                <w:color w:val="000000"/>
                <w:sz w:val="16"/>
                <w:szCs w:val="16"/>
                <w:lang w:eastAsia="es-ES"/>
              </w:rPr>
              <w:t xml:space="preserve"> </w:t>
            </w:r>
            <w:r w:rsidRPr="00866612">
              <w:rPr>
                <w:b/>
                <w:bCs/>
                <w:sz w:val="16"/>
                <w:szCs w:val="16"/>
              </w:rPr>
              <w:t>(</w:t>
            </w:r>
            <w:hyperlink w:anchor="P05_2_volver" w:history="1">
              <w:r w:rsidRPr="00866612">
                <w:rPr>
                  <w:rStyle w:val="Hipervnculo"/>
                  <w:b/>
                  <w:bCs/>
                  <w:sz w:val="16"/>
                  <w:szCs w:val="16"/>
                </w:rPr>
                <w:t>volver a P05.2</w:t>
              </w:r>
            </w:hyperlink>
            <w:r w:rsidRPr="00866612">
              <w:rPr>
                <w:b/>
                <w:bCs/>
                <w:sz w:val="16"/>
                <w:szCs w:val="16"/>
              </w:rPr>
              <w:t>)</w:t>
            </w:r>
          </w:p>
        </w:tc>
        <w:tc>
          <w:tcPr>
            <w:tcW w:w="937" w:type="pct"/>
            <w:vMerge w:val="restart"/>
            <w:shd w:val="clear" w:color="000000" w:fill="CCCCCC"/>
            <w:vAlign w:val="center"/>
            <w:hideMark/>
          </w:tcPr>
          <w:p w14:paraId="16B56626"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r w:rsidRPr="00471502">
              <w:rPr>
                <w:rFonts w:asciiTheme="minorHAnsi" w:eastAsia="Times New Roman" w:hAnsiTheme="minorHAnsi" w:cs="Arial"/>
                <w:color w:val="000000"/>
                <w:sz w:val="16"/>
                <w:szCs w:val="16"/>
                <w:lang w:eastAsia="es-ES"/>
              </w:rPr>
              <w:t>Movilidad entrante internacional</w:t>
            </w:r>
          </w:p>
        </w:tc>
        <w:tc>
          <w:tcPr>
            <w:tcW w:w="933" w:type="pct"/>
            <w:vAlign w:val="center"/>
          </w:tcPr>
          <w:p w14:paraId="481C7D52" w14:textId="2343B86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18DAA5C2" w14:textId="2F4F0A3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0,63%</w:t>
            </w:r>
          </w:p>
        </w:tc>
        <w:tc>
          <w:tcPr>
            <w:tcW w:w="327" w:type="pct"/>
            <w:shd w:val="clear" w:color="auto" w:fill="auto"/>
            <w:vAlign w:val="center"/>
          </w:tcPr>
          <w:p w14:paraId="1715B72E" w14:textId="2B31BC4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37211FED" w14:textId="6F56B03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0,43%</w:t>
            </w:r>
          </w:p>
        </w:tc>
        <w:tc>
          <w:tcPr>
            <w:tcW w:w="323" w:type="pct"/>
            <w:shd w:val="clear" w:color="auto" w:fill="auto"/>
            <w:vAlign w:val="center"/>
          </w:tcPr>
          <w:p w14:paraId="0CD29421" w14:textId="4447E9F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0,44%</w:t>
            </w:r>
          </w:p>
        </w:tc>
        <w:tc>
          <w:tcPr>
            <w:tcW w:w="419" w:type="pct"/>
            <w:vAlign w:val="center"/>
          </w:tcPr>
          <w:p w14:paraId="6099876E" w14:textId="6328FDBD"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0,46%</w:t>
            </w:r>
          </w:p>
        </w:tc>
      </w:tr>
      <w:tr w:rsidR="007C1E7E" w:rsidRPr="00471502" w14:paraId="5CE2943D" w14:textId="7CED7D45" w:rsidTr="007C1E7E">
        <w:trPr>
          <w:trHeight w:val="289"/>
        </w:trPr>
        <w:tc>
          <w:tcPr>
            <w:tcW w:w="1408" w:type="pct"/>
            <w:vMerge/>
            <w:shd w:val="clear" w:color="000000" w:fill="CCCCCC"/>
            <w:vAlign w:val="center"/>
          </w:tcPr>
          <w:p w14:paraId="020D5E03"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55DC4D9D"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7F9A6689" w14:textId="780528A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386DDDB8" w14:textId="2A8951B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69DFAB6A" w14:textId="5C9879D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44BFFDF7" w14:textId="7F1F01E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147EBB42" w14:textId="34551506" w:rsidR="007C1E7E" w:rsidRPr="00471502" w:rsidRDefault="00005990"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419" w:type="pct"/>
            <w:vAlign w:val="center"/>
          </w:tcPr>
          <w:p w14:paraId="3DEBB900" w14:textId="5D04CA4B"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7C1E7E" w:rsidRPr="00471502" w14:paraId="34043278" w14:textId="1725156F" w:rsidTr="007C1E7E">
        <w:trPr>
          <w:trHeight w:val="289"/>
        </w:trPr>
        <w:tc>
          <w:tcPr>
            <w:tcW w:w="1408" w:type="pct"/>
            <w:vMerge/>
            <w:shd w:val="clear" w:color="000000" w:fill="CCCCCC"/>
            <w:vAlign w:val="center"/>
          </w:tcPr>
          <w:p w14:paraId="7B5DCA03"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581BDDD5"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78F51FC0"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457A6B2B" w14:textId="6ECFF27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0FAAD633" w14:textId="5801007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1,52%</w:t>
            </w:r>
          </w:p>
        </w:tc>
        <w:tc>
          <w:tcPr>
            <w:tcW w:w="327" w:type="pct"/>
            <w:shd w:val="clear" w:color="auto" w:fill="auto"/>
            <w:vAlign w:val="center"/>
          </w:tcPr>
          <w:p w14:paraId="27E82225" w14:textId="148B0F8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0F72A116" w14:textId="5F60DD5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0,3%</w:t>
            </w:r>
          </w:p>
        </w:tc>
        <w:tc>
          <w:tcPr>
            <w:tcW w:w="323" w:type="pct"/>
            <w:shd w:val="clear" w:color="auto" w:fill="auto"/>
            <w:vAlign w:val="center"/>
          </w:tcPr>
          <w:p w14:paraId="3B9A92F2" w14:textId="0A3ED28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0,31%</w:t>
            </w:r>
          </w:p>
        </w:tc>
        <w:tc>
          <w:tcPr>
            <w:tcW w:w="419" w:type="pct"/>
            <w:vAlign w:val="center"/>
          </w:tcPr>
          <w:p w14:paraId="04B41467" w14:textId="0A466BA6" w:rsidR="007C1E7E" w:rsidRPr="00471502" w:rsidRDefault="001A618E" w:rsidP="007C1E7E">
            <w:pPr>
              <w:spacing w:after="0" w:line="240" w:lineRule="auto"/>
              <w:jc w:val="center"/>
              <w:rPr>
                <w:color w:val="000000"/>
                <w:sz w:val="16"/>
                <w:szCs w:val="16"/>
              </w:rPr>
            </w:pPr>
            <w:r>
              <w:rPr>
                <w:color w:val="000000"/>
                <w:sz w:val="16"/>
                <w:szCs w:val="16"/>
              </w:rPr>
              <w:t>-</w:t>
            </w:r>
          </w:p>
        </w:tc>
      </w:tr>
      <w:tr w:rsidR="007C1E7E" w:rsidRPr="00471502" w14:paraId="12928DE7" w14:textId="0B7F5510" w:rsidTr="00682051">
        <w:trPr>
          <w:trHeight w:val="289"/>
        </w:trPr>
        <w:tc>
          <w:tcPr>
            <w:tcW w:w="1408" w:type="pct"/>
            <w:vMerge/>
            <w:shd w:val="clear" w:color="000000" w:fill="CCCCCC"/>
            <w:vAlign w:val="center"/>
          </w:tcPr>
          <w:p w14:paraId="2010F64B"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45C566C6"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4104975E" w14:textId="3A95F13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09B3DE4E" w14:textId="68387AC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5464102E" w14:textId="67F1388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1DCD973E" w14:textId="31AC01B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1,11%</w:t>
            </w:r>
          </w:p>
        </w:tc>
        <w:tc>
          <w:tcPr>
            <w:tcW w:w="323" w:type="pct"/>
            <w:shd w:val="clear" w:color="auto" w:fill="auto"/>
            <w:vAlign w:val="center"/>
          </w:tcPr>
          <w:p w14:paraId="732FF9E4" w14:textId="2E34F1D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0.83</w:t>
            </w:r>
            <w:r w:rsidRPr="00471502">
              <w:rPr>
                <w:color w:val="000000"/>
                <w:sz w:val="16"/>
                <w:szCs w:val="16"/>
              </w:rPr>
              <w:t>%</w:t>
            </w:r>
          </w:p>
        </w:tc>
        <w:tc>
          <w:tcPr>
            <w:tcW w:w="419" w:type="pct"/>
            <w:shd w:val="clear" w:color="auto" w:fill="auto"/>
            <w:vAlign w:val="center"/>
          </w:tcPr>
          <w:p w14:paraId="2EEF0FA5" w14:textId="03CD85E6" w:rsidR="007C1E7E" w:rsidRPr="00471502" w:rsidRDefault="00682051"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7C1E7E" w:rsidRPr="00471502" w14:paraId="780F164F" w14:textId="2437F5B3" w:rsidTr="007C1E7E">
        <w:trPr>
          <w:trHeight w:val="289"/>
        </w:trPr>
        <w:tc>
          <w:tcPr>
            <w:tcW w:w="1408" w:type="pct"/>
            <w:vMerge/>
            <w:shd w:val="clear" w:color="000000" w:fill="CCCCCC"/>
            <w:vAlign w:val="center"/>
          </w:tcPr>
          <w:p w14:paraId="1B5A83F4"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7A84E17B"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56CB3494" w14:textId="2552813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2008744B" w14:textId="0DEE4D5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3,63%</w:t>
            </w:r>
          </w:p>
        </w:tc>
        <w:tc>
          <w:tcPr>
            <w:tcW w:w="327" w:type="pct"/>
            <w:shd w:val="clear" w:color="auto" w:fill="auto"/>
            <w:vAlign w:val="center"/>
          </w:tcPr>
          <w:p w14:paraId="7F623071" w14:textId="46E2DD7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1,87%</w:t>
            </w:r>
          </w:p>
        </w:tc>
        <w:tc>
          <w:tcPr>
            <w:tcW w:w="327" w:type="pct"/>
            <w:shd w:val="clear" w:color="auto" w:fill="auto"/>
            <w:vAlign w:val="center"/>
          </w:tcPr>
          <w:p w14:paraId="74E95F07" w14:textId="406141C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4,23%</w:t>
            </w:r>
          </w:p>
        </w:tc>
        <w:tc>
          <w:tcPr>
            <w:tcW w:w="323" w:type="pct"/>
            <w:shd w:val="clear" w:color="auto" w:fill="auto"/>
            <w:vAlign w:val="center"/>
          </w:tcPr>
          <w:p w14:paraId="37EF72AD" w14:textId="1F8DE69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7,01%</w:t>
            </w:r>
          </w:p>
        </w:tc>
        <w:tc>
          <w:tcPr>
            <w:tcW w:w="419" w:type="pct"/>
            <w:vAlign w:val="center"/>
          </w:tcPr>
          <w:p w14:paraId="11D995D1" w14:textId="22DFCBE8" w:rsidR="007C1E7E" w:rsidRPr="00471502" w:rsidRDefault="006A31BF" w:rsidP="007C1E7E">
            <w:pPr>
              <w:spacing w:after="0" w:line="240" w:lineRule="auto"/>
              <w:jc w:val="center"/>
              <w:rPr>
                <w:color w:val="000000"/>
                <w:sz w:val="16"/>
                <w:szCs w:val="16"/>
              </w:rPr>
            </w:pPr>
            <w:r>
              <w:rPr>
                <w:color w:val="000000"/>
                <w:sz w:val="16"/>
                <w:szCs w:val="16"/>
              </w:rPr>
              <w:t>6,39%</w:t>
            </w:r>
          </w:p>
        </w:tc>
      </w:tr>
      <w:tr w:rsidR="007C1E7E" w:rsidRPr="00471502" w14:paraId="2FFB7095" w14:textId="635538D5" w:rsidTr="007C1E7E">
        <w:trPr>
          <w:trHeight w:val="289"/>
        </w:trPr>
        <w:tc>
          <w:tcPr>
            <w:tcW w:w="1408" w:type="pct"/>
            <w:vMerge/>
            <w:vAlign w:val="center"/>
            <w:hideMark/>
          </w:tcPr>
          <w:p w14:paraId="75D7CF21"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val="restart"/>
            <w:shd w:val="clear" w:color="000000" w:fill="CCCCCC"/>
            <w:vAlign w:val="center"/>
            <w:hideMark/>
          </w:tcPr>
          <w:p w14:paraId="73321DB2"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r w:rsidRPr="00471502">
              <w:rPr>
                <w:rFonts w:asciiTheme="minorHAnsi" w:eastAsia="Times New Roman" w:hAnsiTheme="minorHAnsi" w:cs="Arial"/>
                <w:color w:val="000000"/>
                <w:sz w:val="16"/>
                <w:szCs w:val="16"/>
                <w:lang w:eastAsia="es-ES"/>
              </w:rPr>
              <w:t>Movilidad entrante nacional</w:t>
            </w:r>
          </w:p>
        </w:tc>
        <w:tc>
          <w:tcPr>
            <w:tcW w:w="933" w:type="pct"/>
            <w:vAlign w:val="center"/>
          </w:tcPr>
          <w:p w14:paraId="64AA277A" w14:textId="7EE0939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5B13330A" w14:textId="52CB5B6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3,28%</w:t>
            </w:r>
          </w:p>
        </w:tc>
        <w:tc>
          <w:tcPr>
            <w:tcW w:w="327" w:type="pct"/>
            <w:shd w:val="clear" w:color="auto" w:fill="auto"/>
            <w:vAlign w:val="center"/>
          </w:tcPr>
          <w:p w14:paraId="0A99FC0D" w14:textId="7C497FF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1,3%</w:t>
            </w:r>
          </w:p>
        </w:tc>
        <w:tc>
          <w:tcPr>
            <w:tcW w:w="327" w:type="pct"/>
            <w:shd w:val="clear" w:color="auto" w:fill="auto"/>
            <w:vAlign w:val="center"/>
          </w:tcPr>
          <w:p w14:paraId="50672409" w14:textId="1CD8B22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4,73%</w:t>
            </w:r>
          </w:p>
        </w:tc>
        <w:tc>
          <w:tcPr>
            <w:tcW w:w="323" w:type="pct"/>
            <w:shd w:val="clear" w:color="auto" w:fill="auto"/>
            <w:vAlign w:val="center"/>
          </w:tcPr>
          <w:p w14:paraId="1FDE58A5" w14:textId="730E860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4,41%</w:t>
            </w:r>
          </w:p>
        </w:tc>
        <w:tc>
          <w:tcPr>
            <w:tcW w:w="419" w:type="pct"/>
            <w:vAlign w:val="center"/>
          </w:tcPr>
          <w:p w14:paraId="57722F46" w14:textId="48BD7B90"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4,17%</w:t>
            </w:r>
          </w:p>
        </w:tc>
      </w:tr>
      <w:tr w:rsidR="007C1E7E" w:rsidRPr="00471502" w14:paraId="7DDD64C1" w14:textId="528C7FD9" w:rsidTr="007C1E7E">
        <w:trPr>
          <w:trHeight w:val="289"/>
        </w:trPr>
        <w:tc>
          <w:tcPr>
            <w:tcW w:w="1408" w:type="pct"/>
            <w:vMerge/>
            <w:vAlign w:val="center"/>
          </w:tcPr>
          <w:p w14:paraId="5C1AD84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0CE7CE99"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33ED7CE7" w14:textId="088C477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24D25E20" w14:textId="6FC6F5A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3571B6B6" w14:textId="0812C7D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0,41%</w:t>
            </w:r>
          </w:p>
        </w:tc>
        <w:tc>
          <w:tcPr>
            <w:tcW w:w="327" w:type="pct"/>
            <w:shd w:val="clear" w:color="auto" w:fill="auto"/>
            <w:vAlign w:val="center"/>
          </w:tcPr>
          <w:p w14:paraId="667B29B9" w14:textId="1A34902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1DFC9499" w14:textId="02E913AC" w:rsidR="007C1E7E" w:rsidRPr="00471502" w:rsidRDefault="00005990"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419" w:type="pct"/>
            <w:vAlign w:val="center"/>
          </w:tcPr>
          <w:p w14:paraId="7311857D" w14:textId="4B09142E"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7C1E7E" w:rsidRPr="00471502" w14:paraId="4DC0367E" w14:textId="023B0E91" w:rsidTr="007C1E7E">
        <w:trPr>
          <w:trHeight w:val="289"/>
        </w:trPr>
        <w:tc>
          <w:tcPr>
            <w:tcW w:w="1408" w:type="pct"/>
            <w:vMerge/>
            <w:vAlign w:val="center"/>
          </w:tcPr>
          <w:p w14:paraId="316F42A4"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145C513E"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089EF1F5"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49264F40" w14:textId="54B5074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6E47C4D4" w14:textId="2B9798F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1,52%</w:t>
            </w:r>
          </w:p>
        </w:tc>
        <w:tc>
          <w:tcPr>
            <w:tcW w:w="327" w:type="pct"/>
            <w:shd w:val="clear" w:color="auto" w:fill="auto"/>
            <w:vAlign w:val="center"/>
          </w:tcPr>
          <w:p w14:paraId="5256EAC2" w14:textId="0440D24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1,22%</w:t>
            </w:r>
          </w:p>
        </w:tc>
        <w:tc>
          <w:tcPr>
            <w:tcW w:w="327" w:type="pct"/>
            <w:shd w:val="clear" w:color="auto" w:fill="auto"/>
            <w:vAlign w:val="center"/>
          </w:tcPr>
          <w:p w14:paraId="6B78E41F" w14:textId="0D41460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1,52%</w:t>
            </w:r>
          </w:p>
        </w:tc>
        <w:tc>
          <w:tcPr>
            <w:tcW w:w="323" w:type="pct"/>
            <w:shd w:val="clear" w:color="auto" w:fill="auto"/>
            <w:vAlign w:val="center"/>
          </w:tcPr>
          <w:p w14:paraId="17D47CB0" w14:textId="5B7E40C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1,86%</w:t>
            </w:r>
          </w:p>
        </w:tc>
        <w:tc>
          <w:tcPr>
            <w:tcW w:w="419" w:type="pct"/>
            <w:vAlign w:val="center"/>
          </w:tcPr>
          <w:p w14:paraId="2EAA716C" w14:textId="31BB3FAF" w:rsidR="007C1E7E" w:rsidRPr="00471502" w:rsidRDefault="001A618E" w:rsidP="007C1E7E">
            <w:pPr>
              <w:spacing w:after="0" w:line="240" w:lineRule="auto"/>
              <w:jc w:val="center"/>
              <w:rPr>
                <w:color w:val="000000"/>
                <w:sz w:val="16"/>
                <w:szCs w:val="16"/>
              </w:rPr>
            </w:pPr>
            <w:r>
              <w:rPr>
                <w:color w:val="000000"/>
                <w:sz w:val="16"/>
                <w:szCs w:val="16"/>
              </w:rPr>
              <w:t>1,9%</w:t>
            </w:r>
          </w:p>
        </w:tc>
      </w:tr>
      <w:tr w:rsidR="007C1E7E" w:rsidRPr="00471502" w14:paraId="65AD3E44" w14:textId="5BCDFE2C" w:rsidTr="007C1E7E">
        <w:trPr>
          <w:trHeight w:val="289"/>
        </w:trPr>
        <w:tc>
          <w:tcPr>
            <w:tcW w:w="1408" w:type="pct"/>
            <w:vMerge/>
            <w:vAlign w:val="center"/>
          </w:tcPr>
          <w:p w14:paraId="61F74F58"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67ABDF6C"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47A7271F" w14:textId="3FE5801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4E5F6152" w14:textId="65906B2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0,9</w:t>
            </w:r>
            <w:r w:rsidRPr="00471502">
              <w:rPr>
                <w:color w:val="000000"/>
                <w:sz w:val="16"/>
                <w:szCs w:val="16"/>
              </w:rPr>
              <w:t>%</w:t>
            </w:r>
          </w:p>
        </w:tc>
        <w:tc>
          <w:tcPr>
            <w:tcW w:w="327" w:type="pct"/>
            <w:shd w:val="clear" w:color="auto" w:fill="auto"/>
            <w:vAlign w:val="center"/>
          </w:tcPr>
          <w:p w14:paraId="3C256952" w14:textId="67FD1D5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2,05</w:t>
            </w:r>
            <w:r w:rsidRPr="00471502">
              <w:rPr>
                <w:color w:val="000000"/>
                <w:sz w:val="16"/>
                <w:szCs w:val="16"/>
              </w:rPr>
              <w:t>%</w:t>
            </w:r>
          </w:p>
        </w:tc>
        <w:tc>
          <w:tcPr>
            <w:tcW w:w="327" w:type="pct"/>
            <w:shd w:val="clear" w:color="auto" w:fill="auto"/>
            <w:vAlign w:val="center"/>
          </w:tcPr>
          <w:p w14:paraId="0246432A" w14:textId="7ADB69D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3,89%</w:t>
            </w:r>
          </w:p>
        </w:tc>
        <w:tc>
          <w:tcPr>
            <w:tcW w:w="323" w:type="pct"/>
            <w:shd w:val="clear" w:color="auto" w:fill="auto"/>
            <w:vAlign w:val="center"/>
          </w:tcPr>
          <w:p w14:paraId="5C8B4399" w14:textId="2A42FE3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5,83</w:t>
            </w:r>
            <w:r w:rsidRPr="00471502">
              <w:rPr>
                <w:color w:val="000000"/>
                <w:sz w:val="16"/>
                <w:szCs w:val="16"/>
              </w:rPr>
              <w:t>%</w:t>
            </w:r>
          </w:p>
        </w:tc>
        <w:tc>
          <w:tcPr>
            <w:tcW w:w="419" w:type="pct"/>
            <w:vAlign w:val="center"/>
          </w:tcPr>
          <w:p w14:paraId="089CC8D6" w14:textId="3BD00F2E" w:rsidR="007C1E7E" w:rsidRPr="00471502" w:rsidRDefault="0001010A" w:rsidP="007C1E7E">
            <w:pPr>
              <w:spacing w:after="0" w:line="240" w:lineRule="auto"/>
              <w:jc w:val="center"/>
              <w:rPr>
                <w:color w:val="000000"/>
                <w:sz w:val="16"/>
                <w:szCs w:val="16"/>
              </w:rPr>
            </w:pPr>
            <w:r>
              <w:rPr>
                <w:color w:val="000000"/>
                <w:sz w:val="16"/>
                <w:szCs w:val="16"/>
              </w:rPr>
              <w:t>2,83%</w:t>
            </w:r>
          </w:p>
        </w:tc>
      </w:tr>
      <w:tr w:rsidR="007C1E7E" w:rsidRPr="00471502" w14:paraId="0F4930C4" w14:textId="01D16DF9" w:rsidTr="007C1E7E">
        <w:trPr>
          <w:trHeight w:val="289"/>
        </w:trPr>
        <w:tc>
          <w:tcPr>
            <w:tcW w:w="1408" w:type="pct"/>
            <w:vMerge/>
            <w:vAlign w:val="center"/>
          </w:tcPr>
          <w:p w14:paraId="423AA6F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5F236F7F"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6D795651" w14:textId="626EF26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5F07C895" w14:textId="1A608E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0,83%</w:t>
            </w:r>
          </w:p>
        </w:tc>
        <w:tc>
          <w:tcPr>
            <w:tcW w:w="327" w:type="pct"/>
            <w:shd w:val="clear" w:color="auto" w:fill="auto"/>
            <w:vAlign w:val="center"/>
          </w:tcPr>
          <w:p w14:paraId="48A6DE96" w14:textId="2F320FF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0,47%</w:t>
            </w:r>
          </w:p>
        </w:tc>
        <w:tc>
          <w:tcPr>
            <w:tcW w:w="327" w:type="pct"/>
            <w:shd w:val="clear" w:color="auto" w:fill="auto"/>
            <w:vAlign w:val="center"/>
          </w:tcPr>
          <w:p w14:paraId="44B5EDE5" w14:textId="146BC3B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1,22%</w:t>
            </w:r>
          </w:p>
        </w:tc>
        <w:tc>
          <w:tcPr>
            <w:tcW w:w="323" w:type="pct"/>
            <w:shd w:val="clear" w:color="auto" w:fill="auto"/>
            <w:vAlign w:val="center"/>
          </w:tcPr>
          <w:p w14:paraId="12743606" w14:textId="173D838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1,44%</w:t>
            </w:r>
          </w:p>
        </w:tc>
        <w:tc>
          <w:tcPr>
            <w:tcW w:w="419" w:type="pct"/>
            <w:vAlign w:val="center"/>
          </w:tcPr>
          <w:p w14:paraId="5A748DB9" w14:textId="537932FE" w:rsidR="007C1E7E" w:rsidRPr="00471502" w:rsidRDefault="006A31BF" w:rsidP="007C1E7E">
            <w:pPr>
              <w:spacing w:after="0" w:line="240" w:lineRule="auto"/>
              <w:jc w:val="center"/>
              <w:rPr>
                <w:color w:val="000000"/>
                <w:sz w:val="16"/>
                <w:szCs w:val="16"/>
              </w:rPr>
            </w:pPr>
            <w:r>
              <w:rPr>
                <w:color w:val="000000"/>
                <w:sz w:val="16"/>
                <w:szCs w:val="16"/>
              </w:rPr>
              <w:t>1,41%</w:t>
            </w:r>
          </w:p>
        </w:tc>
      </w:tr>
      <w:tr w:rsidR="007C1E7E" w:rsidRPr="00471502" w14:paraId="4524C60B" w14:textId="446DC8C0" w:rsidTr="007C1E7E">
        <w:trPr>
          <w:trHeight w:val="289"/>
        </w:trPr>
        <w:tc>
          <w:tcPr>
            <w:tcW w:w="1408" w:type="pct"/>
            <w:vMerge/>
            <w:vAlign w:val="center"/>
            <w:hideMark/>
          </w:tcPr>
          <w:p w14:paraId="05E0859B"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val="restart"/>
            <w:shd w:val="clear" w:color="000000" w:fill="CCCCCC"/>
            <w:vAlign w:val="center"/>
            <w:hideMark/>
          </w:tcPr>
          <w:p w14:paraId="117239D8"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r w:rsidRPr="00471502">
              <w:rPr>
                <w:rFonts w:asciiTheme="minorHAnsi" w:eastAsia="Times New Roman" w:hAnsiTheme="minorHAnsi" w:cs="Arial"/>
                <w:color w:val="000000"/>
                <w:sz w:val="16"/>
                <w:szCs w:val="16"/>
                <w:lang w:eastAsia="es-ES"/>
              </w:rPr>
              <w:t>Movilidad saliente internacional</w:t>
            </w:r>
          </w:p>
        </w:tc>
        <w:tc>
          <w:tcPr>
            <w:tcW w:w="933" w:type="pct"/>
            <w:vAlign w:val="center"/>
          </w:tcPr>
          <w:p w14:paraId="6621BF3A" w14:textId="7392F64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4073D025" w14:textId="4159227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1,69%</w:t>
            </w:r>
          </w:p>
        </w:tc>
        <w:tc>
          <w:tcPr>
            <w:tcW w:w="327" w:type="pct"/>
            <w:shd w:val="clear" w:color="auto" w:fill="auto"/>
            <w:vAlign w:val="center"/>
          </w:tcPr>
          <w:p w14:paraId="3604E971" w14:textId="44191A8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757C7142" w14:textId="1A877FF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1,08%</w:t>
            </w:r>
          </w:p>
        </w:tc>
        <w:tc>
          <w:tcPr>
            <w:tcW w:w="323" w:type="pct"/>
            <w:shd w:val="clear" w:color="auto" w:fill="auto"/>
            <w:vAlign w:val="center"/>
          </w:tcPr>
          <w:p w14:paraId="4211EFAE" w14:textId="235BF9D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0,44%</w:t>
            </w:r>
          </w:p>
        </w:tc>
        <w:tc>
          <w:tcPr>
            <w:tcW w:w="419" w:type="pct"/>
            <w:vAlign w:val="center"/>
          </w:tcPr>
          <w:p w14:paraId="42BB56BA" w14:textId="1BF2DB6E"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0,93%</w:t>
            </w:r>
          </w:p>
        </w:tc>
      </w:tr>
      <w:tr w:rsidR="007C1E7E" w:rsidRPr="00471502" w14:paraId="2716B922" w14:textId="27FAE368" w:rsidTr="007C1E7E">
        <w:trPr>
          <w:trHeight w:val="289"/>
        </w:trPr>
        <w:tc>
          <w:tcPr>
            <w:tcW w:w="1408" w:type="pct"/>
            <w:vMerge/>
            <w:vAlign w:val="center"/>
          </w:tcPr>
          <w:p w14:paraId="2ECE7A0D"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422D0756"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547F3413" w14:textId="67FE981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5336358E" w14:textId="27F251A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0,78%</w:t>
            </w:r>
          </w:p>
        </w:tc>
        <w:tc>
          <w:tcPr>
            <w:tcW w:w="327" w:type="pct"/>
            <w:shd w:val="clear" w:color="auto" w:fill="auto"/>
            <w:vAlign w:val="center"/>
          </w:tcPr>
          <w:p w14:paraId="61B165DF" w14:textId="5238CBF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6D9DFB51" w14:textId="077004F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60BF546D" w14:textId="32DE111B" w:rsidR="007C1E7E" w:rsidRPr="00471502" w:rsidRDefault="00005990"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419" w:type="pct"/>
            <w:vAlign w:val="center"/>
          </w:tcPr>
          <w:p w14:paraId="5EF2CB58" w14:textId="46A78E30"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0,87%</w:t>
            </w:r>
          </w:p>
        </w:tc>
      </w:tr>
      <w:tr w:rsidR="007C1E7E" w:rsidRPr="00471502" w14:paraId="65B42CE8" w14:textId="236FE283" w:rsidTr="007C1E7E">
        <w:trPr>
          <w:trHeight w:val="289"/>
        </w:trPr>
        <w:tc>
          <w:tcPr>
            <w:tcW w:w="1408" w:type="pct"/>
            <w:vMerge/>
            <w:vAlign w:val="center"/>
          </w:tcPr>
          <w:p w14:paraId="2DC91788"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16988F81"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2D1EBC33"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49CECD2E" w14:textId="0F26A95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723179CA" w14:textId="5F0355E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0,92%</w:t>
            </w:r>
          </w:p>
        </w:tc>
        <w:tc>
          <w:tcPr>
            <w:tcW w:w="327" w:type="pct"/>
            <w:shd w:val="clear" w:color="auto" w:fill="auto"/>
            <w:vAlign w:val="center"/>
          </w:tcPr>
          <w:p w14:paraId="6F1A35A3" w14:textId="0597426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0,3%</w:t>
            </w:r>
          </w:p>
        </w:tc>
        <w:tc>
          <w:tcPr>
            <w:tcW w:w="327" w:type="pct"/>
            <w:shd w:val="clear" w:color="auto" w:fill="auto"/>
            <w:vAlign w:val="center"/>
          </w:tcPr>
          <w:p w14:paraId="5B88A6C6" w14:textId="2B2B186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0,61%</w:t>
            </w:r>
          </w:p>
        </w:tc>
        <w:tc>
          <w:tcPr>
            <w:tcW w:w="323" w:type="pct"/>
            <w:shd w:val="clear" w:color="auto" w:fill="auto"/>
            <w:vAlign w:val="center"/>
          </w:tcPr>
          <w:p w14:paraId="2472DDD0" w14:textId="18C872A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1,24%</w:t>
            </w:r>
          </w:p>
        </w:tc>
        <w:tc>
          <w:tcPr>
            <w:tcW w:w="419" w:type="pct"/>
            <w:vAlign w:val="center"/>
          </w:tcPr>
          <w:p w14:paraId="16517284" w14:textId="307CE0BA" w:rsidR="007C1E7E" w:rsidRPr="00471502" w:rsidRDefault="001A618E" w:rsidP="007C1E7E">
            <w:pPr>
              <w:spacing w:after="0" w:line="240" w:lineRule="auto"/>
              <w:jc w:val="center"/>
              <w:rPr>
                <w:color w:val="000000"/>
                <w:sz w:val="16"/>
                <w:szCs w:val="16"/>
              </w:rPr>
            </w:pPr>
            <w:r>
              <w:rPr>
                <w:color w:val="000000"/>
                <w:sz w:val="16"/>
                <w:szCs w:val="16"/>
              </w:rPr>
              <w:t>-</w:t>
            </w:r>
          </w:p>
        </w:tc>
      </w:tr>
      <w:tr w:rsidR="007C1E7E" w:rsidRPr="00471502" w14:paraId="40259EA1" w14:textId="4DA2EAE6" w:rsidTr="00682051">
        <w:trPr>
          <w:trHeight w:val="289"/>
        </w:trPr>
        <w:tc>
          <w:tcPr>
            <w:tcW w:w="1408" w:type="pct"/>
            <w:vMerge/>
            <w:vAlign w:val="center"/>
          </w:tcPr>
          <w:p w14:paraId="4C2BB0E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432E419E"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609830F9" w14:textId="593AA2D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754F5B2E" w14:textId="0005620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0,6</w:t>
            </w:r>
            <w:r w:rsidRPr="00471502">
              <w:rPr>
                <w:color w:val="000000"/>
                <w:sz w:val="16"/>
                <w:szCs w:val="16"/>
              </w:rPr>
              <w:t>%</w:t>
            </w:r>
          </w:p>
        </w:tc>
        <w:tc>
          <w:tcPr>
            <w:tcW w:w="327" w:type="pct"/>
            <w:shd w:val="clear" w:color="auto" w:fill="auto"/>
            <w:vAlign w:val="center"/>
          </w:tcPr>
          <w:p w14:paraId="0069DB44" w14:textId="4575097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w:t>
            </w:r>
          </w:p>
        </w:tc>
        <w:tc>
          <w:tcPr>
            <w:tcW w:w="327" w:type="pct"/>
            <w:shd w:val="clear" w:color="auto" w:fill="auto"/>
            <w:vAlign w:val="center"/>
          </w:tcPr>
          <w:p w14:paraId="780D7460" w14:textId="6650361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2,22</w:t>
            </w:r>
            <w:r w:rsidRPr="00471502">
              <w:rPr>
                <w:color w:val="000000"/>
                <w:sz w:val="16"/>
                <w:szCs w:val="16"/>
              </w:rPr>
              <w:t>%</w:t>
            </w:r>
          </w:p>
        </w:tc>
        <w:tc>
          <w:tcPr>
            <w:tcW w:w="323" w:type="pct"/>
            <w:shd w:val="clear" w:color="auto" w:fill="auto"/>
            <w:vAlign w:val="center"/>
          </w:tcPr>
          <w:p w14:paraId="37367B51" w14:textId="53A2B5A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2,5</w:t>
            </w:r>
            <w:r w:rsidRPr="00471502">
              <w:rPr>
                <w:color w:val="000000"/>
                <w:sz w:val="16"/>
                <w:szCs w:val="16"/>
              </w:rPr>
              <w:t>%</w:t>
            </w:r>
          </w:p>
        </w:tc>
        <w:tc>
          <w:tcPr>
            <w:tcW w:w="419" w:type="pct"/>
            <w:shd w:val="clear" w:color="auto" w:fill="auto"/>
            <w:vAlign w:val="center"/>
          </w:tcPr>
          <w:p w14:paraId="7E1A5530" w14:textId="650ECCA3" w:rsidR="007C1E7E" w:rsidRPr="00471502" w:rsidRDefault="00682051" w:rsidP="007C1E7E">
            <w:pPr>
              <w:spacing w:after="0" w:line="240" w:lineRule="auto"/>
              <w:jc w:val="center"/>
              <w:rPr>
                <w:sz w:val="16"/>
                <w:szCs w:val="16"/>
              </w:rPr>
            </w:pPr>
            <w:r>
              <w:rPr>
                <w:sz w:val="16"/>
                <w:szCs w:val="16"/>
              </w:rPr>
              <w:t>1,13%</w:t>
            </w:r>
          </w:p>
        </w:tc>
      </w:tr>
      <w:tr w:rsidR="007C1E7E" w:rsidRPr="00471502" w14:paraId="688816E5" w14:textId="53431842" w:rsidTr="007C1E7E">
        <w:trPr>
          <w:trHeight w:val="289"/>
        </w:trPr>
        <w:tc>
          <w:tcPr>
            <w:tcW w:w="1408" w:type="pct"/>
            <w:vMerge/>
            <w:vAlign w:val="center"/>
          </w:tcPr>
          <w:p w14:paraId="7E4355E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7843BA29"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5949B419" w14:textId="39866CE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3A8C18BF" w14:textId="0043910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2,9%</w:t>
            </w:r>
          </w:p>
        </w:tc>
        <w:tc>
          <w:tcPr>
            <w:tcW w:w="327" w:type="pct"/>
            <w:shd w:val="clear" w:color="auto" w:fill="auto"/>
            <w:vAlign w:val="center"/>
          </w:tcPr>
          <w:p w14:paraId="2B9E3905" w14:textId="14853E3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1,5%</w:t>
            </w:r>
          </w:p>
        </w:tc>
        <w:tc>
          <w:tcPr>
            <w:tcW w:w="327" w:type="pct"/>
            <w:shd w:val="clear" w:color="auto" w:fill="auto"/>
            <w:vAlign w:val="center"/>
          </w:tcPr>
          <w:p w14:paraId="6FFE424A" w14:textId="12DDF92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3,03%</w:t>
            </w:r>
          </w:p>
        </w:tc>
        <w:tc>
          <w:tcPr>
            <w:tcW w:w="323" w:type="pct"/>
            <w:shd w:val="clear" w:color="auto" w:fill="auto"/>
            <w:vAlign w:val="center"/>
          </w:tcPr>
          <w:p w14:paraId="08420A0C" w14:textId="515E9C8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3,02%</w:t>
            </w:r>
          </w:p>
        </w:tc>
        <w:tc>
          <w:tcPr>
            <w:tcW w:w="419" w:type="pct"/>
            <w:vAlign w:val="center"/>
          </w:tcPr>
          <w:p w14:paraId="500685B3" w14:textId="69189B2E" w:rsidR="007C1E7E" w:rsidRPr="00471502" w:rsidRDefault="006A31BF" w:rsidP="007C1E7E">
            <w:pPr>
              <w:spacing w:after="0" w:line="240" w:lineRule="auto"/>
              <w:jc w:val="center"/>
              <w:rPr>
                <w:color w:val="000000"/>
                <w:sz w:val="16"/>
                <w:szCs w:val="16"/>
              </w:rPr>
            </w:pPr>
            <w:r>
              <w:rPr>
                <w:color w:val="000000"/>
                <w:sz w:val="16"/>
                <w:szCs w:val="16"/>
              </w:rPr>
              <w:t>0,22%</w:t>
            </w:r>
          </w:p>
        </w:tc>
      </w:tr>
      <w:tr w:rsidR="007C1E7E" w:rsidRPr="00471502" w14:paraId="24D1D293" w14:textId="2544092F" w:rsidTr="007C1E7E">
        <w:trPr>
          <w:trHeight w:val="289"/>
        </w:trPr>
        <w:tc>
          <w:tcPr>
            <w:tcW w:w="1408" w:type="pct"/>
            <w:vMerge/>
            <w:vAlign w:val="center"/>
            <w:hideMark/>
          </w:tcPr>
          <w:p w14:paraId="47E3334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val="restart"/>
            <w:shd w:val="clear" w:color="000000" w:fill="CCCCCC"/>
            <w:vAlign w:val="center"/>
            <w:hideMark/>
          </w:tcPr>
          <w:p w14:paraId="7233B7DC"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r w:rsidRPr="00471502">
              <w:rPr>
                <w:rFonts w:asciiTheme="minorHAnsi" w:eastAsia="Times New Roman" w:hAnsiTheme="minorHAnsi" w:cs="Arial"/>
                <w:color w:val="000000"/>
                <w:sz w:val="16"/>
                <w:szCs w:val="16"/>
                <w:lang w:eastAsia="es-ES"/>
              </w:rPr>
              <w:t>Movilidad saliente nacional</w:t>
            </w:r>
          </w:p>
        </w:tc>
        <w:tc>
          <w:tcPr>
            <w:tcW w:w="933" w:type="pct"/>
            <w:vAlign w:val="center"/>
          </w:tcPr>
          <w:p w14:paraId="4521572D" w14:textId="5C2099A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27640786" w14:textId="3B1F816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1,48%</w:t>
            </w:r>
          </w:p>
        </w:tc>
        <w:tc>
          <w:tcPr>
            <w:tcW w:w="327" w:type="pct"/>
            <w:shd w:val="clear" w:color="auto" w:fill="auto"/>
            <w:vAlign w:val="center"/>
          </w:tcPr>
          <w:p w14:paraId="43817360" w14:textId="56B157F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0,22%</w:t>
            </w:r>
          </w:p>
        </w:tc>
        <w:tc>
          <w:tcPr>
            <w:tcW w:w="327" w:type="pct"/>
            <w:shd w:val="clear" w:color="auto" w:fill="auto"/>
            <w:vAlign w:val="center"/>
          </w:tcPr>
          <w:p w14:paraId="5833FF98" w14:textId="68AC0A8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1,08%</w:t>
            </w:r>
          </w:p>
        </w:tc>
        <w:tc>
          <w:tcPr>
            <w:tcW w:w="323" w:type="pct"/>
            <w:shd w:val="clear" w:color="auto" w:fill="auto"/>
            <w:vAlign w:val="center"/>
          </w:tcPr>
          <w:p w14:paraId="5DE13C44" w14:textId="35A8977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2,42%</w:t>
            </w:r>
          </w:p>
        </w:tc>
        <w:tc>
          <w:tcPr>
            <w:tcW w:w="419" w:type="pct"/>
            <w:vAlign w:val="center"/>
          </w:tcPr>
          <w:p w14:paraId="3E210BCB" w14:textId="40F0DB8E"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2,31%</w:t>
            </w:r>
          </w:p>
        </w:tc>
      </w:tr>
      <w:tr w:rsidR="007C1E7E" w:rsidRPr="00471502" w14:paraId="66AE54D9" w14:textId="14CE3BAC" w:rsidTr="007C1E7E">
        <w:trPr>
          <w:trHeight w:val="289"/>
        </w:trPr>
        <w:tc>
          <w:tcPr>
            <w:tcW w:w="1408" w:type="pct"/>
            <w:vMerge/>
            <w:shd w:val="clear" w:color="auto" w:fill="CCCCCC"/>
            <w:vAlign w:val="center"/>
          </w:tcPr>
          <w:p w14:paraId="20880B0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1E1BB2CF"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27A76992" w14:textId="69B486F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2D7BCDA6" w14:textId="42B4075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018D23A3" w14:textId="6C8791B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1,23%</w:t>
            </w:r>
          </w:p>
        </w:tc>
        <w:tc>
          <w:tcPr>
            <w:tcW w:w="327" w:type="pct"/>
            <w:shd w:val="clear" w:color="auto" w:fill="auto"/>
            <w:vAlign w:val="center"/>
          </w:tcPr>
          <w:p w14:paraId="1E9CDEE3" w14:textId="2B1CFA8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031F6690" w14:textId="1FC7FD6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0.43%</w:t>
            </w:r>
          </w:p>
        </w:tc>
        <w:tc>
          <w:tcPr>
            <w:tcW w:w="419" w:type="pct"/>
            <w:vAlign w:val="center"/>
          </w:tcPr>
          <w:p w14:paraId="46D3EF8E" w14:textId="342EEE52" w:rsidR="007C1E7E" w:rsidRDefault="002920B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0,87%</w:t>
            </w:r>
          </w:p>
        </w:tc>
      </w:tr>
      <w:tr w:rsidR="007C1E7E" w:rsidRPr="00471502" w14:paraId="0CBA8126" w14:textId="4B99EBA8" w:rsidTr="007C1E7E">
        <w:trPr>
          <w:trHeight w:val="289"/>
        </w:trPr>
        <w:tc>
          <w:tcPr>
            <w:tcW w:w="1408" w:type="pct"/>
            <w:vMerge/>
            <w:shd w:val="clear" w:color="auto" w:fill="CCCCCC"/>
            <w:vAlign w:val="center"/>
          </w:tcPr>
          <w:p w14:paraId="48FA09A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3B51F5CF"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4DABB5DC"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5BDFE1FC" w14:textId="4F6C8ED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4F8E01A3" w14:textId="0F89677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1,23%</w:t>
            </w:r>
          </w:p>
        </w:tc>
        <w:tc>
          <w:tcPr>
            <w:tcW w:w="327" w:type="pct"/>
            <w:shd w:val="clear" w:color="auto" w:fill="auto"/>
            <w:vAlign w:val="center"/>
          </w:tcPr>
          <w:p w14:paraId="15E1B644" w14:textId="27EDF92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0,3%</w:t>
            </w:r>
          </w:p>
        </w:tc>
        <w:tc>
          <w:tcPr>
            <w:tcW w:w="327" w:type="pct"/>
            <w:shd w:val="clear" w:color="auto" w:fill="auto"/>
            <w:vAlign w:val="center"/>
          </w:tcPr>
          <w:p w14:paraId="0F19FF56" w14:textId="11C478F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2,74%</w:t>
            </w:r>
          </w:p>
        </w:tc>
        <w:tc>
          <w:tcPr>
            <w:tcW w:w="323" w:type="pct"/>
            <w:shd w:val="clear" w:color="auto" w:fill="auto"/>
            <w:vAlign w:val="center"/>
          </w:tcPr>
          <w:p w14:paraId="7365354B" w14:textId="56507F2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2,48%</w:t>
            </w:r>
          </w:p>
        </w:tc>
        <w:tc>
          <w:tcPr>
            <w:tcW w:w="419" w:type="pct"/>
            <w:vAlign w:val="center"/>
          </w:tcPr>
          <w:p w14:paraId="6AF27A66" w14:textId="646A0737" w:rsidR="007C1E7E" w:rsidRPr="00471502" w:rsidRDefault="001A618E" w:rsidP="007C1E7E">
            <w:pPr>
              <w:spacing w:after="0" w:line="240" w:lineRule="auto"/>
              <w:jc w:val="center"/>
              <w:rPr>
                <w:color w:val="000000"/>
                <w:sz w:val="16"/>
                <w:szCs w:val="16"/>
              </w:rPr>
            </w:pPr>
            <w:r>
              <w:rPr>
                <w:color w:val="000000"/>
                <w:sz w:val="16"/>
                <w:szCs w:val="16"/>
              </w:rPr>
              <w:t>3,16%</w:t>
            </w:r>
          </w:p>
        </w:tc>
      </w:tr>
      <w:tr w:rsidR="007C1E7E" w:rsidRPr="00471502" w14:paraId="0045D587" w14:textId="734E8A3F" w:rsidTr="00682051">
        <w:trPr>
          <w:trHeight w:val="289"/>
        </w:trPr>
        <w:tc>
          <w:tcPr>
            <w:tcW w:w="1408" w:type="pct"/>
            <w:vMerge/>
            <w:shd w:val="clear" w:color="auto" w:fill="CCCCCC"/>
            <w:vAlign w:val="center"/>
          </w:tcPr>
          <w:p w14:paraId="69F94EDE"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1C53801B"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4A663D09" w14:textId="12B19B3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750BB978" w14:textId="2552630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w:t>
            </w:r>
          </w:p>
        </w:tc>
        <w:tc>
          <w:tcPr>
            <w:tcW w:w="327" w:type="pct"/>
            <w:shd w:val="clear" w:color="auto" w:fill="auto"/>
            <w:vAlign w:val="center"/>
          </w:tcPr>
          <w:p w14:paraId="5DD719F1" w14:textId="6F7C987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0,59</w:t>
            </w:r>
            <w:r w:rsidRPr="00471502">
              <w:rPr>
                <w:color w:val="000000"/>
                <w:sz w:val="16"/>
                <w:szCs w:val="16"/>
              </w:rPr>
              <w:t>%</w:t>
            </w:r>
          </w:p>
        </w:tc>
        <w:tc>
          <w:tcPr>
            <w:tcW w:w="327" w:type="pct"/>
            <w:shd w:val="clear" w:color="auto" w:fill="auto"/>
            <w:vAlign w:val="center"/>
          </w:tcPr>
          <w:p w14:paraId="200B1B61" w14:textId="3962819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0,83</w:t>
            </w:r>
            <w:r w:rsidRPr="00471502">
              <w:rPr>
                <w:color w:val="000000"/>
                <w:sz w:val="16"/>
                <w:szCs w:val="16"/>
              </w:rPr>
              <w:t>%</w:t>
            </w:r>
          </w:p>
        </w:tc>
        <w:tc>
          <w:tcPr>
            <w:tcW w:w="323" w:type="pct"/>
            <w:shd w:val="clear" w:color="auto" w:fill="auto"/>
            <w:vAlign w:val="center"/>
          </w:tcPr>
          <w:p w14:paraId="65261022" w14:textId="692BD4B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0,83</w:t>
            </w:r>
            <w:r w:rsidRPr="00471502">
              <w:rPr>
                <w:color w:val="000000"/>
                <w:sz w:val="16"/>
                <w:szCs w:val="16"/>
              </w:rPr>
              <w:t>%</w:t>
            </w:r>
          </w:p>
        </w:tc>
        <w:tc>
          <w:tcPr>
            <w:tcW w:w="419" w:type="pct"/>
            <w:shd w:val="clear" w:color="auto" w:fill="auto"/>
            <w:vAlign w:val="center"/>
          </w:tcPr>
          <w:p w14:paraId="271A8202" w14:textId="34007C10" w:rsidR="007C1E7E" w:rsidRPr="00471502" w:rsidRDefault="00682051" w:rsidP="007C1E7E">
            <w:pPr>
              <w:spacing w:after="0" w:line="240" w:lineRule="auto"/>
              <w:jc w:val="center"/>
              <w:rPr>
                <w:sz w:val="16"/>
                <w:szCs w:val="16"/>
              </w:rPr>
            </w:pPr>
            <w:r>
              <w:rPr>
                <w:sz w:val="16"/>
                <w:szCs w:val="16"/>
              </w:rPr>
              <w:t>1%</w:t>
            </w:r>
          </w:p>
        </w:tc>
      </w:tr>
      <w:tr w:rsidR="007C1E7E" w:rsidRPr="00471502" w14:paraId="1136D95A" w14:textId="3EFA4897" w:rsidTr="007C1E7E">
        <w:trPr>
          <w:trHeight w:val="289"/>
        </w:trPr>
        <w:tc>
          <w:tcPr>
            <w:tcW w:w="1408" w:type="pct"/>
            <w:vMerge/>
            <w:shd w:val="clear" w:color="auto" w:fill="CCCCCC"/>
            <w:vAlign w:val="center"/>
          </w:tcPr>
          <w:p w14:paraId="121D421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7" w:type="pct"/>
            <w:vMerge/>
            <w:shd w:val="clear" w:color="000000" w:fill="CCCCCC"/>
            <w:vAlign w:val="center"/>
          </w:tcPr>
          <w:p w14:paraId="077DEA25" w14:textId="77777777" w:rsidR="007C1E7E" w:rsidRPr="00471502"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33" w:type="pct"/>
            <w:vAlign w:val="center"/>
          </w:tcPr>
          <w:p w14:paraId="048C313E" w14:textId="429D3CA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5727F6C3" w14:textId="64AD922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0,79%</w:t>
            </w:r>
          </w:p>
        </w:tc>
        <w:tc>
          <w:tcPr>
            <w:tcW w:w="327" w:type="pct"/>
            <w:shd w:val="clear" w:color="auto" w:fill="auto"/>
            <w:vAlign w:val="center"/>
          </w:tcPr>
          <w:p w14:paraId="333289C3" w14:textId="19F1459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0,43%</w:t>
            </w:r>
          </w:p>
        </w:tc>
        <w:tc>
          <w:tcPr>
            <w:tcW w:w="327" w:type="pct"/>
            <w:shd w:val="clear" w:color="auto" w:fill="auto"/>
            <w:vAlign w:val="center"/>
          </w:tcPr>
          <w:p w14:paraId="34DBD19C" w14:textId="1312451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0,9%</w:t>
            </w:r>
          </w:p>
        </w:tc>
        <w:tc>
          <w:tcPr>
            <w:tcW w:w="323" w:type="pct"/>
            <w:shd w:val="clear" w:color="auto" w:fill="auto"/>
            <w:vAlign w:val="center"/>
          </w:tcPr>
          <w:p w14:paraId="70052A5B" w14:textId="518D260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0,91%</w:t>
            </w:r>
          </w:p>
        </w:tc>
        <w:tc>
          <w:tcPr>
            <w:tcW w:w="419" w:type="pct"/>
            <w:vAlign w:val="center"/>
          </w:tcPr>
          <w:p w14:paraId="22BF95BC" w14:textId="5B3389FA" w:rsidR="007C1E7E" w:rsidRPr="00471502" w:rsidRDefault="006A31BF" w:rsidP="007C1E7E">
            <w:pPr>
              <w:spacing w:after="0" w:line="240" w:lineRule="auto"/>
              <w:jc w:val="center"/>
              <w:rPr>
                <w:color w:val="000000"/>
                <w:sz w:val="16"/>
                <w:szCs w:val="16"/>
              </w:rPr>
            </w:pPr>
            <w:r>
              <w:rPr>
                <w:color w:val="000000"/>
                <w:sz w:val="16"/>
                <w:szCs w:val="16"/>
              </w:rPr>
              <w:t>0,81%</w:t>
            </w:r>
          </w:p>
        </w:tc>
      </w:tr>
      <w:tr w:rsidR="007C1E7E" w:rsidRPr="00471502" w14:paraId="3B41084C" w14:textId="2AE00EB6" w:rsidTr="007C1E7E">
        <w:trPr>
          <w:trHeight w:val="289"/>
        </w:trPr>
        <w:tc>
          <w:tcPr>
            <w:tcW w:w="2345" w:type="pct"/>
            <w:gridSpan w:val="2"/>
            <w:vMerge w:val="restart"/>
            <w:shd w:val="clear" w:color="000000" w:fill="CCCCCC"/>
            <w:vAlign w:val="center"/>
            <w:hideMark/>
          </w:tcPr>
          <w:p w14:paraId="003D0194" w14:textId="764482B3"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49" w:name="ISGC_P04_11_satisfaccionTFG"/>
            <w:bookmarkStart w:id="50" w:name="ISGC_P04_10_coordinacion_docente"/>
            <w:bookmarkEnd w:id="49"/>
            <w:bookmarkEnd w:id="50"/>
            <w:r w:rsidRPr="00471502">
              <w:rPr>
                <w:rFonts w:asciiTheme="minorHAnsi" w:eastAsia="Times New Roman" w:hAnsiTheme="minorHAnsi" w:cs="Arial"/>
                <w:b/>
                <w:bCs/>
                <w:color w:val="000000"/>
                <w:sz w:val="16"/>
                <w:szCs w:val="16"/>
                <w:lang w:eastAsia="es-ES"/>
              </w:rPr>
              <w:t xml:space="preserve">ISGC-P04-10: Grado de satisfacción del alumnado con la coordinación docente </w:t>
            </w:r>
            <w:r>
              <w:rPr>
                <w:rFonts w:asciiTheme="minorHAnsi" w:eastAsia="Times New Roman" w:hAnsiTheme="minorHAnsi" w:cs="Arial"/>
                <w:b/>
                <w:bCs/>
                <w:color w:val="000000"/>
                <w:sz w:val="16"/>
                <w:szCs w:val="16"/>
                <w:lang w:eastAsia="es-ES"/>
              </w:rPr>
              <w:t>(</w:t>
            </w:r>
            <w:hyperlink w:anchor="P03_5_volver" w:history="1">
              <w:r>
                <w:rPr>
                  <w:rStyle w:val="Hipervnculo"/>
                  <w:rFonts w:asciiTheme="minorHAnsi" w:eastAsia="Times New Roman" w:hAnsiTheme="minorHAnsi" w:cs="Arial"/>
                  <w:b/>
                  <w:bCs/>
                  <w:sz w:val="16"/>
                  <w:szCs w:val="16"/>
                  <w:lang w:eastAsia="es-ES"/>
                </w:rPr>
                <w:t>volver a P03.5</w:t>
              </w:r>
            </w:hyperlink>
            <w:r>
              <w:rPr>
                <w:rFonts w:asciiTheme="minorHAnsi" w:eastAsia="Times New Roman" w:hAnsiTheme="minorHAnsi" w:cs="Arial"/>
                <w:b/>
                <w:bCs/>
                <w:color w:val="000000"/>
                <w:sz w:val="16"/>
                <w:szCs w:val="16"/>
                <w:lang w:eastAsia="es-ES"/>
              </w:rPr>
              <w:t>)</w:t>
            </w:r>
          </w:p>
        </w:tc>
        <w:tc>
          <w:tcPr>
            <w:tcW w:w="933" w:type="pct"/>
            <w:vAlign w:val="center"/>
          </w:tcPr>
          <w:p w14:paraId="3F7240D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385DBA1D" w14:textId="17AE0CA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7EB9C113" w14:textId="0B27E54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2,83</w:t>
            </w:r>
          </w:p>
        </w:tc>
        <w:tc>
          <w:tcPr>
            <w:tcW w:w="327" w:type="pct"/>
            <w:shd w:val="clear" w:color="auto" w:fill="auto"/>
            <w:vAlign w:val="center"/>
          </w:tcPr>
          <w:p w14:paraId="3730EE3D" w14:textId="14942F7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2,57</w:t>
            </w:r>
          </w:p>
        </w:tc>
        <w:tc>
          <w:tcPr>
            <w:tcW w:w="323" w:type="pct"/>
            <w:shd w:val="clear" w:color="auto" w:fill="auto"/>
            <w:vAlign w:val="center"/>
          </w:tcPr>
          <w:p w14:paraId="6B306935" w14:textId="13EC903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3,34</w:t>
            </w:r>
          </w:p>
        </w:tc>
        <w:tc>
          <w:tcPr>
            <w:tcW w:w="419" w:type="pct"/>
            <w:vAlign w:val="center"/>
          </w:tcPr>
          <w:p w14:paraId="70A1258B" w14:textId="1192292A" w:rsidR="007C1E7E" w:rsidRDefault="00C16DB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3,1</w:t>
            </w:r>
          </w:p>
        </w:tc>
      </w:tr>
      <w:tr w:rsidR="007C1E7E" w:rsidRPr="00471502" w14:paraId="30234E24" w14:textId="712A45FF" w:rsidTr="007C1E7E">
        <w:trPr>
          <w:trHeight w:val="289"/>
        </w:trPr>
        <w:tc>
          <w:tcPr>
            <w:tcW w:w="2345" w:type="pct"/>
            <w:gridSpan w:val="2"/>
            <w:vMerge/>
            <w:shd w:val="clear" w:color="000000" w:fill="CCCCCC"/>
            <w:vAlign w:val="center"/>
          </w:tcPr>
          <w:p w14:paraId="48E810C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9D82226" w14:textId="3F9DEF2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537A56E2" w14:textId="75654E1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1763F4BF" w14:textId="4A72C15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2,83</w:t>
            </w:r>
          </w:p>
        </w:tc>
        <w:tc>
          <w:tcPr>
            <w:tcW w:w="327" w:type="pct"/>
            <w:shd w:val="clear" w:color="auto" w:fill="auto"/>
            <w:vAlign w:val="center"/>
          </w:tcPr>
          <w:p w14:paraId="70B0F24A" w14:textId="2F6F3A5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2,37</w:t>
            </w:r>
          </w:p>
        </w:tc>
        <w:tc>
          <w:tcPr>
            <w:tcW w:w="323" w:type="pct"/>
            <w:shd w:val="clear" w:color="auto" w:fill="auto"/>
            <w:vAlign w:val="center"/>
          </w:tcPr>
          <w:p w14:paraId="4F4BF5D8" w14:textId="591DBD0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2,72</w:t>
            </w:r>
          </w:p>
        </w:tc>
        <w:tc>
          <w:tcPr>
            <w:tcW w:w="419" w:type="pct"/>
            <w:vAlign w:val="center"/>
          </w:tcPr>
          <w:p w14:paraId="7DCC3541" w14:textId="5DC013FF" w:rsidR="007C1E7E" w:rsidRDefault="00C16DB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2,53</w:t>
            </w:r>
          </w:p>
        </w:tc>
      </w:tr>
      <w:tr w:rsidR="007C1E7E" w:rsidRPr="00471502" w14:paraId="00F3AE75" w14:textId="1E23F4ED" w:rsidTr="007C1E7E">
        <w:trPr>
          <w:trHeight w:val="289"/>
        </w:trPr>
        <w:tc>
          <w:tcPr>
            <w:tcW w:w="2345" w:type="pct"/>
            <w:gridSpan w:val="2"/>
            <w:vMerge/>
            <w:shd w:val="clear" w:color="000000" w:fill="CCCCCC"/>
            <w:vAlign w:val="center"/>
          </w:tcPr>
          <w:p w14:paraId="5579796B"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033DC82"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509F2A83"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6DCCAF21" w14:textId="64E969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60677BE6" w14:textId="697FF5B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3,81</w:t>
            </w:r>
          </w:p>
        </w:tc>
        <w:tc>
          <w:tcPr>
            <w:tcW w:w="327" w:type="pct"/>
            <w:shd w:val="clear" w:color="auto" w:fill="auto"/>
            <w:vAlign w:val="center"/>
          </w:tcPr>
          <w:p w14:paraId="7D090A95" w14:textId="6D022E2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3,74</w:t>
            </w:r>
          </w:p>
        </w:tc>
        <w:tc>
          <w:tcPr>
            <w:tcW w:w="323" w:type="pct"/>
            <w:shd w:val="clear" w:color="auto" w:fill="auto"/>
            <w:vAlign w:val="center"/>
          </w:tcPr>
          <w:p w14:paraId="5EE7E2C6" w14:textId="07B111E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3,47</w:t>
            </w:r>
          </w:p>
        </w:tc>
        <w:tc>
          <w:tcPr>
            <w:tcW w:w="419" w:type="pct"/>
            <w:vAlign w:val="center"/>
          </w:tcPr>
          <w:p w14:paraId="6477FABE" w14:textId="4E9ABA61" w:rsidR="007C1E7E" w:rsidRPr="00471502" w:rsidRDefault="00B13795" w:rsidP="007C1E7E">
            <w:pPr>
              <w:spacing w:after="0" w:line="240" w:lineRule="auto"/>
              <w:jc w:val="center"/>
              <w:rPr>
                <w:color w:val="000000"/>
                <w:sz w:val="16"/>
                <w:szCs w:val="16"/>
              </w:rPr>
            </w:pPr>
            <w:r>
              <w:rPr>
                <w:color w:val="000000"/>
                <w:sz w:val="16"/>
                <w:szCs w:val="16"/>
              </w:rPr>
              <w:t>3,81</w:t>
            </w:r>
          </w:p>
        </w:tc>
      </w:tr>
      <w:tr w:rsidR="007C1E7E" w:rsidRPr="00471502" w14:paraId="104EF185" w14:textId="69DB3246" w:rsidTr="007C1E7E">
        <w:trPr>
          <w:trHeight w:val="289"/>
        </w:trPr>
        <w:tc>
          <w:tcPr>
            <w:tcW w:w="2345" w:type="pct"/>
            <w:gridSpan w:val="2"/>
            <w:vMerge/>
            <w:shd w:val="clear" w:color="000000" w:fill="CCCCCC"/>
            <w:vAlign w:val="center"/>
          </w:tcPr>
          <w:p w14:paraId="1F7880E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6CF5821E"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5480220A" w14:textId="2F091B2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w:t>
            </w:r>
          </w:p>
        </w:tc>
        <w:tc>
          <w:tcPr>
            <w:tcW w:w="327" w:type="pct"/>
            <w:shd w:val="clear" w:color="auto" w:fill="auto"/>
            <w:vAlign w:val="center"/>
          </w:tcPr>
          <w:p w14:paraId="52A6B232" w14:textId="0B632BD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4,12</w:t>
            </w:r>
          </w:p>
        </w:tc>
        <w:tc>
          <w:tcPr>
            <w:tcW w:w="327" w:type="pct"/>
            <w:shd w:val="clear" w:color="auto" w:fill="auto"/>
            <w:vAlign w:val="center"/>
          </w:tcPr>
          <w:p w14:paraId="600F1CD3" w14:textId="7694AE7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3,98</w:t>
            </w:r>
          </w:p>
        </w:tc>
        <w:tc>
          <w:tcPr>
            <w:tcW w:w="323" w:type="pct"/>
            <w:shd w:val="clear" w:color="auto" w:fill="auto"/>
            <w:vAlign w:val="center"/>
          </w:tcPr>
          <w:p w14:paraId="3ED1C3BD" w14:textId="40F503C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4,37</w:t>
            </w:r>
          </w:p>
        </w:tc>
        <w:tc>
          <w:tcPr>
            <w:tcW w:w="419" w:type="pct"/>
            <w:vAlign w:val="center"/>
          </w:tcPr>
          <w:p w14:paraId="19248CCF" w14:textId="719ECD82" w:rsidR="007C1E7E" w:rsidRPr="00471502" w:rsidRDefault="0001010A" w:rsidP="007C1E7E">
            <w:pPr>
              <w:spacing w:after="0" w:line="240" w:lineRule="auto"/>
              <w:jc w:val="center"/>
              <w:rPr>
                <w:sz w:val="16"/>
                <w:szCs w:val="16"/>
              </w:rPr>
            </w:pPr>
            <w:r>
              <w:rPr>
                <w:sz w:val="16"/>
                <w:szCs w:val="16"/>
              </w:rPr>
              <w:t>4,34</w:t>
            </w:r>
          </w:p>
        </w:tc>
      </w:tr>
      <w:tr w:rsidR="007C1E7E" w:rsidRPr="00471502" w14:paraId="3B1B6851" w14:textId="2A3AB1D3" w:rsidTr="007C1E7E">
        <w:trPr>
          <w:trHeight w:val="289"/>
        </w:trPr>
        <w:tc>
          <w:tcPr>
            <w:tcW w:w="2345" w:type="pct"/>
            <w:gridSpan w:val="2"/>
            <w:vMerge/>
            <w:shd w:val="clear" w:color="000000" w:fill="CCCCCC"/>
            <w:vAlign w:val="center"/>
          </w:tcPr>
          <w:p w14:paraId="3F94363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3F0869E"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3474C1A4" w14:textId="129E1A1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7E3578F5" w14:textId="565BE4C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2,98</w:t>
            </w:r>
          </w:p>
        </w:tc>
        <w:tc>
          <w:tcPr>
            <w:tcW w:w="327" w:type="pct"/>
            <w:shd w:val="clear" w:color="auto" w:fill="auto"/>
            <w:vAlign w:val="center"/>
          </w:tcPr>
          <w:p w14:paraId="646E3AAD" w14:textId="1E64B33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3,01</w:t>
            </w:r>
          </w:p>
        </w:tc>
        <w:tc>
          <w:tcPr>
            <w:tcW w:w="323" w:type="pct"/>
            <w:shd w:val="clear" w:color="auto" w:fill="auto"/>
            <w:vAlign w:val="center"/>
          </w:tcPr>
          <w:p w14:paraId="73CDD96F" w14:textId="183CD1D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3,05</w:t>
            </w:r>
          </w:p>
        </w:tc>
        <w:tc>
          <w:tcPr>
            <w:tcW w:w="419" w:type="pct"/>
            <w:vAlign w:val="center"/>
          </w:tcPr>
          <w:p w14:paraId="28C4B037" w14:textId="0BB41925" w:rsidR="007C1E7E" w:rsidRPr="00471502" w:rsidRDefault="006A31BF" w:rsidP="007C1E7E">
            <w:pPr>
              <w:spacing w:after="0" w:line="240" w:lineRule="auto"/>
              <w:jc w:val="center"/>
              <w:rPr>
                <w:color w:val="000000"/>
                <w:sz w:val="16"/>
                <w:szCs w:val="16"/>
              </w:rPr>
            </w:pPr>
            <w:r>
              <w:rPr>
                <w:color w:val="000000"/>
                <w:sz w:val="16"/>
                <w:szCs w:val="16"/>
              </w:rPr>
              <w:t>2,99</w:t>
            </w:r>
          </w:p>
        </w:tc>
      </w:tr>
      <w:tr w:rsidR="007C1E7E" w:rsidRPr="00471502" w14:paraId="5C6F9F5E" w14:textId="1CA8E92D" w:rsidTr="007C1E7E">
        <w:trPr>
          <w:trHeight w:val="289"/>
        </w:trPr>
        <w:tc>
          <w:tcPr>
            <w:tcW w:w="2345" w:type="pct"/>
            <w:gridSpan w:val="2"/>
            <w:vMerge w:val="restart"/>
            <w:shd w:val="clear" w:color="000000" w:fill="CCCCCC"/>
            <w:vAlign w:val="center"/>
            <w:hideMark/>
          </w:tcPr>
          <w:p w14:paraId="257DC1F8" w14:textId="79885D76"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 xml:space="preserve">ISGC-P04-11: Grado de satisfacción del alumnado con el proceso para la elección y realización del TFG/TFM </w:t>
            </w:r>
            <w:r>
              <w:rPr>
                <w:rFonts w:asciiTheme="minorHAnsi" w:eastAsia="Times New Roman" w:hAnsiTheme="minorHAnsi" w:cs="Arial"/>
                <w:b/>
                <w:bCs/>
                <w:color w:val="000000"/>
                <w:sz w:val="16"/>
                <w:szCs w:val="16"/>
                <w:lang w:eastAsia="es-ES"/>
              </w:rPr>
              <w:t>(</w:t>
            </w:r>
            <w:hyperlink w:anchor="P04_4_volver" w:history="1">
              <w:r>
                <w:rPr>
                  <w:rStyle w:val="Hipervnculo"/>
                  <w:rFonts w:asciiTheme="minorHAnsi" w:eastAsia="Times New Roman" w:hAnsiTheme="minorHAnsi" w:cs="Arial"/>
                  <w:b/>
                  <w:bCs/>
                  <w:sz w:val="16"/>
                  <w:szCs w:val="16"/>
                  <w:lang w:eastAsia="es-ES"/>
                </w:rPr>
                <w:t>volver a P04.4</w:t>
              </w:r>
            </w:hyperlink>
            <w:r>
              <w:rPr>
                <w:rFonts w:asciiTheme="minorHAnsi" w:eastAsia="Times New Roman" w:hAnsiTheme="minorHAnsi" w:cs="Arial"/>
                <w:b/>
                <w:bCs/>
                <w:color w:val="000000"/>
                <w:sz w:val="16"/>
                <w:szCs w:val="16"/>
                <w:lang w:eastAsia="es-ES"/>
              </w:rPr>
              <w:t>)</w:t>
            </w:r>
          </w:p>
        </w:tc>
        <w:tc>
          <w:tcPr>
            <w:tcW w:w="933" w:type="pct"/>
            <w:vAlign w:val="center"/>
          </w:tcPr>
          <w:p w14:paraId="64871910"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09AD6D03" w14:textId="704A5B0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5D3BB2FA" w14:textId="6F91F68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w:t>
            </w:r>
          </w:p>
        </w:tc>
        <w:tc>
          <w:tcPr>
            <w:tcW w:w="327" w:type="pct"/>
            <w:shd w:val="clear" w:color="auto" w:fill="auto"/>
            <w:vAlign w:val="center"/>
          </w:tcPr>
          <w:p w14:paraId="564E0513" w14:textId="4DAC5A4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2,26</w:t>
            </w:r>
          </w:p>
        </w:tc>
        <w:tc>
          <w:tcPr>
            <w:tcW w:w="323" w:type="pct"/>
            <w:shd w:val="clear" w:color="auto" w:fill="auto"/>
            <w:vAlign w:val="center"/>
          </w:tcPr>
          <w:p w14:paraId="0A258518" w14:textId="680F8A7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3,54</w:t>
            </w:r>
          </w:p>
        </w:tc>
        <w:tc>
          <w:tcPr>
            <w:tcW w:w="419" w:type="pct"/>
            <w:vAlign w:val="center"/>
          </w:tcPr>
          <w:p w14:paraId="170629DC" w14:textId="60413B68" w:rsidR="007C1E7E" w:rsidRDefault="00C16DB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3,32</w:t>
            </w:r>
          </w:p>
        </w:tc>
      </w:tr>
      <w:tr w:rsidR="007C1E7E" w:rsidRPr="00471502" w14:paraId="33C6D902" w14:textId="62808D79" w:rsidTr="007C1E7E">
        <w:trPr>
          <w:trHeight w:val="289"/>
        </w:trPr>
        <w:tc>
          <w:tcPr>
            <w:tcW w:w="2345" w:type="pct"/>
            <w:gridSpan w:val="2"/>
            <w:vMerge/>
            <w:shd w:val="clear" w:color="000000" w:fill="CCCCCC"/>
            <w:vAlign w:val="center"/>
          </w:tcPr>
          <w:p w14:paraId="4141B51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0CCE1F7" w14:textId="5BFE082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2F2B2838" w14:textId="3740C88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25B2C895" w14:textId="4B5AE60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w:t>
            </w:r>
          </w:p>
        </w:tc>
        <w:tc>
          <w:tcPr>
            <w:tcW w:w="327" w:type="pct"/>
            <w:shd w:val="clear" w:color="auto" w:fill="auto"/>
            <w:vAlign w:val="center"/>
          </w:tcPr>
          <w:p w14:paraId="56C5C69B" w14:textId="79383AD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2,38</w:t>
            </w:r>
          </w:p>
        </w:tc>
        <w:tc>
          <w:tcPr>
            <w:tcW w:w="323" w:type="pct"/>
            <w:shd w:val="clear" w:color="auto" w:fill="auto"/>
            <w:vAlign w:val="center"/>
          </w:tcPr>
          <w:p w14:paraId="7C611746" w14:textId="7D372EB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2,27</w:t>
            </w:r>
          </w:p>
        </w:tc>
        <w:tc>
          <w:tcPr>
            <w:tcW w:w="419" w:type="pct"/>
            <w:vAlign w:val="center"/>
          </w:tcPr>
          <w:p w14:paraId="78C04FC4" w14:textId="1FB35157" w:rsidR="007C1E7E" w:rsidRDefault="00C16DB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3,05</w:t>
            </w:r>
          </w:p>
        </w:tc>
      </w:tr>
      <w:tr w:rsidR="007C1E7E" w:rsidRPr="00471502" w14:paraId="0AC0CA78" w14:textId="04C1193A" w:rsidTr="007C1E7E">
        <w:trPr>
          <w:trHeight w:val="289"/>
        </w:trPr>
        <w:tc>
          <w:tcPr>
            <w:tcW w:w="2345" w:type="pct"/>
            <w:gridSpan w:val="2"/>
            <w:vMerge/>
            <w:shd w:val="clear" w:color="000000" w:fill="CCCCCC"/>
            <w:vAlign w:val="center"/>
          </w:tcPr>
          <w:p w14:paraId="6E7FEFE0"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D224F86"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685197E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7A319D4B" w14:textId="4907004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5C6C313E" w14:textId="2CA1DA9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3,75</w:t>
            </w:r>
          </w:p>
        </w:tc>
        <w:tc>
          <w:tcPr>
            <w:tcW w:w="327" w:type="pct"/>
            <w:shd w:val="clear" w:color="auto" w:fill="auto"/>
            <w:vAlign w:val="center"/>
          </w:tcPr>
          <w:p w14:paraId="3DAA000D" w14:textId="584B9AE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3,61</w:t>
            </w:r>
          </w:p>
        </w:tc>
        <w:tc>
          <w:tcPr>
            <w:tcW w:w="323" w:type="pct"/>
            <w:shd w:val="clear" w:color="auto" w:fill="auto"/>
            <w:vAlign w:val="center"/>
          </w:tcPr>
          <w:p w14:paraId="3DD0B51C" w14:textId="6783B8F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3,37</w:t>
            </w:r>
          </w:p>
        </w:tc>
        <w:tc>
          <w:tcPr>
            <w:tcW w:w="419" w:type="pct"/>
            <w:vAlign w:val="center"/>
          </w:tcPr>
          <w:p w14:paraId="7EF185D5" w14:textId="21D4F0C6" w:rsidR="007C1E7E" w:rsidRPr="00471502" w:rsidRDefault="00B13795" w:rsidP="007C1E7E">
            <w:pPr>
              <w:spacing w:after="0" w:line="240" w:lineRule="auto"/>
              <w:jc w:val="center"/>
              <w:rPr>
                <w:color w:val="000000"/>
                <w:sz w:val="16"/>
                <w:szCs w:val="16"/>
              </w:rPr>
            </w:pPr>
            <w:r>
              <w:rPr>
                <w:color w:val="000000"/>
                <w:sz w:val="16"/>
                <w:szCs w:val="16"/>
              </w:rPr>
              <w:t>3,86</w:t>
            </w:r>
          </w:p>
        </w:tc>
      </w:tr>
      <w:tr w:rsidR="007C1E7E" w:rsidRPr="00471502" w14:paraId="55AEDD38" w14:textId="12A82C53" w:rsidTr="007C1E7E">
        <w:trPr>
          <w:trHeight w:val="289"/>
        </w:trPr>
        <w:tc>
          <w:tcPr>
            <w:tcW w:w="2345" w:type="pct"/>
            <w:gridSpan w:val="2"/>
            <w:vMerge/>
            <w:shd w:val="clear" w:color="000000" w:fill="CCCCCC"/>
            <w:vAlign w:val="center"/>
          </w:tcPr>
          <w:p w14:paraId="2124022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7D73AAF1"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02BB48C1" w14:textId="435C868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w:t>
            </w:r>
          </w:p>
        </w:tc>
        <w:tc>
          <w:tcPr>
            <w:tcW w:w="327" w:type="pct"/>
            <w:shd w:val="clear" w:color="auto" w:fill="auto"/>
            <w:vAlign w:val="center"/>
          </w:tcPr>
          <w:p w14:paraId="65E2D1B4" w14:textId="4FA26B0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3,56</w:t>
            </w:r>
          </w:p>
        </w:tc>
        <w:tc>
          <w:tcPr>
            <w:tcW w:w="327" w:type="pct"/>
            <w:shd w:val="clear" w:color="auto" w:fill="auto"/>
            <w:vAlign w:val="center"/>
          </w:tcPr>
          <w:p w14:paraId="4993CC12" w14:textId="24F0879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3,86</w:t>
            </w:r>
          </w:p>
        </w:tc>
        <w:tc>
          <w:tcPr>
            <w:tcW w:w="323" w:type="pct"/>
            <w:shd w:val="clear" w:color="auto" w:fill="auto"/>
            <w:vAlign w:val="center"/>
          </w:tcPr>
          <w:p w14:paraId="4608ABAD" w14:textId="3A8D9CF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4,35</w:t>
            </w:r>
          </w:p>
        </w:tc>
        <w:tc>
          <w:tcPr>
            <w:tcW w:w="419" w:type="pct"/>
            <w:vAlign w:val="center"/>
          </w:tcPr>
          <w:p w14:paraId="58B92E03" w14:textId="56406F14" w:rsidR="007C1E7E" w:rsidRPr="00471502" w:rsidRDefault="0001010A" w:rsidP="007C1E7E">
            <w:pPr>
              <w:spacing w:after="0" w:line="240" w:lineRule="auto"/>
              <w:jc w:val="center"/>
              <w:rPr>
                <w:sz w:val="16"/>
                <w:szCs w:val="16"/>
              </w:rPr>
            </w:pPr>
            <w:r>
              <w:rPr>
                <w:sz w:val="16"/>
                <w:szCs w:val="16"/>
              </w:rPr>
              <w:t>4,06</w:t>
            </w:r>
          </w:p>
        </w:tc>
      </w:tr>
      <w:tr w:rsidR="007C1E7E" w:rsidRPr="00471502" w14:paraId="4C0448F5" w14:textId="53271C54" w:rsidTr="007C1E7E">
        <w:trPr>
          <w:trHeight w:val="289"/>
        </w:trPr>
        <w:tc>
          <w:tcPr>
            <w:tcW w:w="2345" w:type="pct"/>
            <w:gridSpan w:val="2"/>
            <w:vMerge/>
            <w:shd w:val="clear" w:color="000000" w:fill="CCCCCC"/>
            <w:vAlign w:val="center"/>
          </w:tcPr>
          <w:p w14:paraId="3069913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CF5166A"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138892B1" w14:textId="65CBA10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79705083" w14:textId="4FED2F3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3,18</w:t>
            </w:r>
          </w:p>
        </w:tc>
        <w:tc>
          <w:tcPr>
            <w:tcW w:w="327" w:type="pct"/>
            <w:shd w:val="clear" w:color="auto" w:fill="auto"/>
            <w:vAlign w:val="center"/>
          </w:tcPr>
          <w:p w14:paraId="64CDA4FA" w14:textId="5939D24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3,06</w:t>
            </w:r>
          </w:p>
        </w:tc>
        <w:tc>
          <w:tcPr>
            <w:tcW w:w="323" w:type="pct"/>
            <w:shd w:val="clear" w:color="auto" w:fill="auto"/>
            <w:vAlign w:val="center"/>
          </w:tcPr>
          <w:p w14:paraId="403F0088" w14:textId="1A450AE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3,17</w:t>
            </w:r>
          </w:p>
        </w:tc>
        <w:tc>
          <w:tcPr>
            <w:tcW w:w="419" w:type="pct"/>
            <w:vAlign w:val="center"/>
          </w:tcPr>
          <w:p w14:paraId="1E76AA4B" w14:textId="10DFD595" w:rsidR="007C1E7E" w:rsidRPr="00471502" w:rsidRDefault="006A31BF" w:rsidP="007C1E7E">
            <w:pPr>
              <w:spacing w:after="0" w:line="240" w:lineRule="auto"/>
              <w:jc w:val="center"/>
              <w:rPr>
                <w:color w:val="000000"/>
                <w:sz w:val="16"/>
                <w:szCs w:val="16"/>
              </w:rPr>
            </w:pPr>
            <w:r>
              <w:rPr>
                <w:color w:val="000000"/>
                <w:sz w:val="16"/>
                <w:szCs w:val="16"/>
              </w:rPr>
              <w:t>3,09</w:t>
            </w:r>
          </w:p>
        </w:tc>
      </w:tr>
      <w:tr w:rsidR="007C1E7E" w:rsidRPr="00471502" w14:paraId="7300741F" w14:textId="496FC8AD" w:rsidTr="007C1E7E">
        <w:trPr>
          <w:trHeight w:val="289"/>
        </w:trPr>
        <w:tc>
          <w:tcPr>
            <w:tcW w:w="2345" w:type="pct"/>
            <w:gridSpan w:val="2"/>
            <w:vMerge w:val="restart"/>
            <w:shd w:val="clear" w:color="000000" w:fill="CCCCCC"/>
            <w:vAlign w:val="center"/>
            <w:hideMark/>
          </w:tcPr>
          <w:p w14:paraId="5B6FB9E4" w14:textId="7648A296"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51" w:name="ISGC_P04_12_satisfPDIPRACTICA"/>
            <w:bookmarkEnd w:id="51"/>
            <w:r w:rsidRPr="00471502">
              <w:rPr>
                <w:rFonts w:asciiTheme="minorHAnsi" w:eastAsia="Times New Roman" w:hAnsiTheme="minorHAnsi" w:cs="Arial"/>
                <w:b/>
                <w:bCs/>
                <w:color w:val="000000"/>
                <w:sz w:val="16"/>
                <w:szCs w:val="16"/>
                <w:lang w:eastAsia="es-ES"/>
              </w:rPr>
              <w:t>ISGC-P04-12: Grado de satisfacción de los tutores académicos con las prácticas externas realizadas por los estudiantes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33" w:type="pct"/>
            <w:vAlign w:val="center"/>
          </w:tcPr>
          <w:p w14:paraId="683B4654"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0FF8FAA9" w14:textId="65C0AF6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5DB4E635" w14:textId="2C1556E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4,5</w:t>
            </w:r>
          </w:p>
        </w:tc>
        <w:tc>
          <w:tcPr>
            <w:tcW w:w="327" w:type="pct"/>
            <w:shd w:val="clear" w:color="auto" w:fill="auto"/>
            <w:vAlign w:val="center"/>
          </w:tcPr>
          <w:p w14:paraId="7FF05DA9" w14:textId="49B307D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w:t>
            </w:r>
          </w:p>
        </w:tc>
        <w:tc>
          <w:tcPr>
            <w:tcW w:w="323" w:type="pct"/>
            <w:shd w:val="clear" w:color="auto" w:fill="auto"/>
            <w:vAlign w:val="center"/>
          </w:tcPr>
          <w:p w14:paraId="43461780" w14:textId="7440F15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4,11</w:t>
            </w:r>
          </w:p>
        </w:tc>
        <w:tc>
          <w:tcPr>
            <w:tcW w:w="419" w:type="pct"/>
            <w:vAlign w:val="center"/>
          </w:tcPr>
          <w:p w14:paraId="60726EFC" w14:textId="1E650CAF"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4,44</w:t>
            </w:r>
          </w:p>
        </w:tc>
      </w:tr>
      <w:tr w:rsidR="007C1E7E" w:rsidRPr="00471502" w14:paraId="37327C12" w14:textId="2118A718" w:rsidTr="007C1E7E">
        <w:trPr>
          <w:trHeight w:val="289"/>
        </w:trPr>
        <w:tc>
          <w:tcPr>
            <w:tcW w:w="2345" w:type="pct"/>
            <w:gridSpan w:val="2"/>
            <w:vMerge/>
            <w:shd w:val="clear" w:color="000000" w:fill="CCCCCC"/>
            <w:vAlign w:val="center"/>
          </w:tcPr>
          <w:p w14:paraId="7373B54E"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8FF6ED7" w14:textId="7DA2720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13499009" w14:textId="7B13086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082765E4" w14:textId="24360C6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4,8</w:t>
            </w:r>
          </w:p>
        </w:tc>
        <w:tc>
          <w:tcPr>
            <w:tcW w:w="327" w:type="pct"/>
            <w:shd w:val="clear" w:color="auto" w:fill="auto"/>
            <w:vAlign w:val="center"/>
          </w:tcPr>
          <w:p w14:paraId="6A7C8D47" w14:textId="4886425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3,83</w:t>
            </w:r>
          </w:p>
        </w:tc>
        <w:tc>
          <w:tcPr>
            <w:tcW w:w="323" w:type="pct"/>
            <w:shd w:val="clear" w:color="auto" w:fill="auto"/>
            <w:vAlign w:val="center"/>
          </w:tcPr>
          <w:p w14:paraId="4744D880" w14:textId="61AC515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419" w:type="pct"/>
            <w:vAlign w:val="center"/>
          </w:tcPr>
          <w:p w14:paraId="49CF0CA0" w14:textId="60A325F7" w:rsidR="007C1E7E" w:rsidRDefault="00C16DB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w:t>
            </w:r>
          </w:p>
        </w:tc>
      </w:tr>
      <w:tr w:rsidR="007C1E7E" w:rsidRPr="00471502" w14:paraId="023F5913" w14:textId="272425DA" w:rsidTr="007C1E7E">
        <w:trPr>
          <w:trHeight w:val="289"/>
        </w:trPr>
        <w:tc>
          <w:tcPr>
            <w:tcW w:w="2345" w:type="pct"/>
            <w:gridSpan w:val="2"/>
            <w:vMerge/>
            <w:shd w:val="clear" w:color="000000" w:fill="CCCCCC"/>
            <w:vAlign w:val="center"/>
          </w:tcPr>
          <w:p w14:paraId="26CE82A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B76F86A"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Grado en Enfermería (Algeciras)</w:t>
            </w:r>
          </w:p>
        </w:tc>
        <w:tc>
          <w:tcPr>
            <w:tcW w:w="326" w:type="pct"/>
            <w:shd w:val="clear" w:color="auto" w:fill="auto"/>
            <w:vAlign w:val="center"/>
          </w:tcPr>
          <w:p w14:paraId="66C222B1" w14:textId="2ABA080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40B9C408" w14:textId="3DD27A3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31A237AE" w14:textId="4EA8488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4,75</w:t>
            </w:r>
          </w:p>
        </w:tc>
        <w:tc>
          <w:tcPr>
            <w:tcW w:w="323" w:type="pct"/>
            <w:shd w:val="clear" w:color="auto" w:fill="auto"/>
            <w:vAlign w:val="center"/>
          </w:tcPr>
          <w:p w14:paraId="373EE0B5" w14:textId="28F26E9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4,14</w:t>
            </w:r>
          </w:p>
        </w:tc>
        <w:tc>
          <w:tcPr>
            <w:tcW w:w="419" w:type="pct"/>
            <w:vAlign w:val="center"/>
          </w:tcPr>
          <w:p w14:paraId="30CCD9DD" w14:textId="51FD72B4" w:rsidR="007C1E7E" w:rsidRPr="00471502" w:rsidRDefault="00B13795" w:rsidP="007C1E7E">
            <w:pPr>
              <w:spacing w:after="0" w:line="240" w:lineRule="auto"/>
              <w:jc w:val="center"/>
              <w:rPr>
                <w:color w:val="000000"/>
                <w:sz w:val="16"/>
                <w:szCs w:val="16"/>
              </w:rPr>
            </w:pPr>
            <w:r>
              <w:rPr>
                <w:color w:val="000000"/>
                <w:sz w:val="16"/>
                <w:szCs w:val="16"/>
              </w:rPr>
              <w:t>3,67</w:t>
            </w:r>
          </w:p>
        </w:tc>
      </w:tr>
      <w:tr w:rsidR="007C1E7E" w:rsidRPr="00471502" w14:paraId="016A50B7" w14:textId="3DCEB991" w:rsidTr="007C1E7E">
        <w:trPr>
          <w:trHeight w:val="289"/>
        </w:trPr>
        <w:tc>
          <w:tcPr>
            <w:tcW w:w="2345" w:type="pct"/>
            <w:gridSpan w:val="2"/>
            <w:vMerge/>
            <w:shd w:val="clear" w:color="000000" w:fill="CCCCCC"/>
            <w:vAlign w:val="center"/>
          </w:tcPr>
          <w:p w14:paraId="5348CEC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2B3237F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07253082" w14:textId="7789FFC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w:t>
            </w:r>
          </w:p>
        </w:tc>
        <w:tc>
          <w:tcPr>
            <w:tcW w:w="327" w:type="pct"/>
            <w:shd w:val="clear" w:color="auto" w:fill="auto"/>
            <w:vAlign w:val="center"/>
          </w:tcPr>
          <w:p w14:paraId="38C2AED0" w14:textId="0427775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4,5</w:t>
            </w:r>
          </w:p>
        </w:tc>
        <w:tc>
          <w:tcPr>
            <w:tcW w:w="327" w:type="pct"/>
            <w:shd w:val="clear" w:color="auto" w:fill="auto"/>
            <w:vAlign w:val="center"/>
          </w:tcPr>
          <w:p w14:paraId="1FB93542" w14:textId="79197DC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4</w:t>
            </w:r>
          </w:p>
        </w:tc>
        <w:tc>
          <w:tcPr>
            <w:tcW w:w="323" w:type="pct"/>
            <w:shd w:val="clear" w:color="auto" w:fill="auto"/>
            <w:vAlign w:val="center"/>
          </w:tcPr>
          <w:p w14:paraId="1F3CFAB2" w14:textId="61FBE25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5</w:t>
            </w:r>
          </w:p>
        </w:tc>
        <w:tc>
          <w:tcPr>
            <w:tcW w:w="419" w:type="pct"/>
            <w:vAlign w:val="center"/>
          </w:tcPr>
          <w:p w14:paraId="3EB1D80D" w14:textId="00F22810" w:rsidR="007C1E7E" w:rsidRPr="00471502" w:rsidRDefault="0001010A" w:rsidP="007C1E7E">
            <w:pPr>
              <w:spacing w:after="0" w:line="240" w:lineRule="auto"/>
              <w:jc w:val="center"/>
              <w:rPr>
                <w:sz w:val="16"/>
                <w:szCs w:val="16"/>
              </w:rPr>
            </w:pPr>
            <w:r w:rsidRPr="00682051">
              <w:rPr>
                <w:sz w:val="16"/>
                <w:szCs w:val="16"/>
              </w:rPr>
              <w:t>-</w:t>
            </w:r>
          </w:p>
        </w:tc>
      </w:tr>
      <w:tr w:rsidR="007C1E7E" w:rsidRPr="00471502" w14:paraId="4FD2E757" w14:textId="47BA4589" w:rsidTr="007C1E7E">
        <w:trPr>
          <w:trHeight w:val="289"/>
        </w:trPr>
        <w:tc>
          <w:tcPr>
            <w:tcW w:w="2345" w:type="pct"/>
            <w:gridSpan w:val="2"/>
            <w:vMerge/>
            <w:shd w:val="clear" w:color="000000" w:fill="CCCCCC"/>
            <w:vAlign w:val="center"/>
          </w:tcPr>
          <w:p w14:paraId="66A72BF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64F4288"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4AC2C4DA" w14:textId="1727C8F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4,47</w:t>
            </w:r>
          </w:p>
        </w:tc>
        <w:tc>
          <w:tcPr>
            <w:tcW w:w="327" w:type="pct"/>
            <w:shd w:val="clear" w:color="auto" w:fill="auto"/>
            <w:vAlign w:val="center"/>
          </w:tcPr>
          <w:p w14:paraId="2D06BB6F" w14:textId="6C54F0D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4,28</w:t>
            </w:r>
          </w:p>
        </w:tc>
        <w:tc>
          <w:tcPr>
            <w:tcW w:w="327" w:type="pct"/>
            <w:shd w:val="clear" w:color="auto" w:fill="auto"/>
            <w:vAlign w:val="center"/>
          </w:tcPr>
          <w:p w14:paraId="76515BCD" w14:textId="11A8246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4,25</w:t>
            </w:r>
          </w:p>
        </w:tc>
        <w:tc>
          <w:tcPr>
            <w:tcW w:w="323" w:type="pct"/>
            <w:shd w:val="clear" w:color="auto" w:fill="auto"/>
            <w:vAlign w:val="center"/>
          </w:tcPr>
          <w:p w14:paraId="2A3BB671" w14:textId="7A8A259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4,33</w:t>
            </w:r>
          </w:p>
        </w:tc>
        <w:tc>
          <w:tcPr>
            <w:tcW w:w="419" w:type="pct"/>
            <w:vAlign w:val="center"/>
          </w:tcPr>
          <w:p w14:paraId="500A784D" w14:textId="1F1FC577" w:rsidR="007C1E7E" w:rsidRPr="00471502" w:rsidRDefault="006A31BF" w:rsidP="007C1E7E">
            <w:pPr>
              <w:spacing w:after="0" w:line="240" w:lineRule="auto"/>
              <w:jc w:val="center"/>
              <w:rPr>
                <w:color w:val="000000"/>
                <w:sz w:val="16"/>
                <w:szCs w:val="16"/>
              </w:rPr>
            </w:pPr>
            <w:r>
              <w:rPr>
                <w:color w:val="000000"/>
                <w:sz w:val="16"/>
                <w:szCs w:val="16"/>
              </w:rPr>
              <w:t>4,26</w:t>
            </w:r>
          </w:p>
        </w:tc>
      </w:tr>
      <w:tr w:rsidR="007C1E7E" w:rsidRPr="00471502" w14:paraId="07EFBC9B" w14:textId="3CB61284" w:rsidTr="007C1E7E">
        <w:trPr>
          <w:trHeight w:val="289"/>
        </w:trPr>
        <w:tc>
          <w:tcPr>
            <w:tcW w:w="2345" w:type="pct"/>
            <w:gridSpan w:val="2"/>
            <w:vMerge w:val="restart"/>
            <w:shd w:val="clear" w:color="000000" w:fill="CCCCCC"/>
            <w:vAlign w:val="center"/>
            <w:hideMark/>
          </w:tcPr>
          <w:p w14:paraId="6901C9B9" w14:textId="6D28B764"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ISGC-P04-13: Grado de satisfacción de los tutores de las entidades colaboradoras con el desempeño del alumnado en las prácticas externas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33" w:type="pct"/>
            <w:vAlign w:val="center"/>
          </w:tcPr>
          <w:p w14:paraId="04A4A53D"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7CAD970D" w14:textId="20D1E4D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2A88B786" w14:textId="2F448F5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59F55570" w14:textId="743B5C1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33DB87A6" w14:textId="2448984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8,7</w:t>
            </w:r>
          </w:p>
        </w:tc>
        <w:tc>
          <w:tcPr>
            <w:tcW w:w="419" w:type="pct"/>
            <w:vAlign w:val="center"/>
          </w:tcPr>
          <w:p w14:paraId="2FF1250D" w14:textId="0D1F18EE"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4,09</w:t>
            </w:r>
          </w:p>
        </w:tc>
      </w:tr>
      <w:tr w:rsidR="007C1E7E" w:rsidRPr="00471502" w14:paraId="65AE839C" w14:textId="5127280E" w:rsidTr="007C1E7E">
        <w:trPr>
          <w:trHeight w:val="289"/>
        </w:trPr>
        <w:tc>
          <w:tcPr>
            <w:tcW w:w="2345" w:type="pct"/>
            <w:gridSpan w:val="2"/>
            <w:vMerge/>
            <w:shd w:val="clear" w:color="000000" w:fill="CCCCCC"/>
            <w:vAlign w:val="center"/>
          </w:tcPr>
          <w:p w14:paraId="13233CD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49E28064" w14:textId="123E5DD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4EE63CD7" w14:textId="10069F0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71B8D8EC" w14:textId="690EC09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5</w:t>
            </w:r>
          </w:p>
        </w:tc>
        <w:tc>
          <w:tcPr>
            <w:tcW w:w="327" w:type="pct"/>
            <w:shd w:val="clear" w:color="auto" w:fill="auto"/>
            <w:vAlign w:val="center"/>
          </w:tcPr>
          <w:p w14:paraId="5B66C740" w14:textId="75FED81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10F6C349" w14:textId="4CB4BA8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419" w:type="pct"/>
            <w:vAlign w:val="center"/>
          </w:tcPr>
          <w:p w14:paraId="66389419" w14:textId="33580C30"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4,5</w:t>
            </w:r>
          </w:p>
        </w:tc>
      </w:tr>
      <w:tr w:rsidR="007C1E7E" w:rsidRPr="00471502" w14:paraId="674320E2" w14:textId="23967C51" w:rsidTr="007C1E7E">
        <w:trPr>
          <w:trHeight w:val="289"/>
        </w:trPr>
        <w:tc>
          <w:tcPr>
            <w:tcW w:w="2345" w:type="pct"/>
            <w:gridSpan w:val="2"/>
            <w:vMerge/>
            <w:shd w:val="clear" w:color="000000" w:fill="CCCCCC"/>
            <w:vAlign w:val="center"/>
          </w:tcPr>
          <w:p w14:paraId="72FBEB6F"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4583F384"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7221E1E5"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00792579" w14:textId="4C64B4A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429F4CA7" w14:textId="4E73E5F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744C7743" w14:textId="4F4A8A3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3" w:type="pct"/>
            <w:shd w:val="clear" w:color="auto" w:fill="auto"/>
            <w:vAlign w:val="center"/>
          </w:tcPr>
          <w:p w14:paraId="34882D6B" w14:textId="79A4B35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w:t>
            </w:r>
          </w:p>
        </w:tc>
        <w:tc>
          <w:tcPr>
            <w:tcW w:w="419" w:type="pct"/>
            <w:vAlign w:val="center"/>
          </w:tcPr>
          <w:p w14:paraId="5F2C0538" w14:textId="3E90F049" w:rsidR="007C1E7E" w:rsidRPr="00471502" w:rsidRDefault="00B13795" w:rsidP="007C1E7E">
            <w:pPr>
              <w:spacing w:after="0" w:line="240" w:lineRule="auto"/>
              <w:jc w:val="center"/>
              <w:rPr>
                <w:color w:val="000000"/>
                <w:sz w:val="16"/>
                <w:szCs w:val="16"/>
              </w:rPr>
            </w:pPr>
            <w:r>
              <w:rPr>
                <w:color w:val="000000"/>
                <w:sz w:val="16"/>
                <w:szCs w:val="16"/>
              </w:rPr>
              <w:t>-</w:t>
            </w:r>
          </w:p>
        </w:tc>
      </w:tr>
      <w:tr w:rsidR="007C1E7E" w:rsidRPr="00471502" w14:paraId="61533500" w14:textId="36D10E5C" w:rsidTr="00682051">
        <w:trPr>
          <w:trHeight w:val="289"/>
        </w:trPr>
        <w:tc>
          <w:tcPr>
            <w:tcW w:w="2345" w:type="pct"/>
            <w:gridSpan w:val="2"/>
            <w:vMerge/>
            <w:shd w:val="clear" w:color="000000" w:fill="CCCCCC"/>
            <w:vAlign w:val="center"/>
          </w:tcPr>
          <w:p w14:paraId="1551751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7105B7EA"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18111A56" w14:textId="3E80471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632C13BB" w14:textId="5A34831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2CFDD982" w14:textId="2B95F09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3" w:type="pct"/>
            <w:shd w:val="clear" w:color="auto" w:fill="auto"/>
            <w:vAlign w:val="center"/>
          </w:tcPr>
          <w:p w14:paraId="218E0B46" w14:textId="323C4FB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w:t>
            </w:r>
          </w:p>
        </w:tc>
        <w:tc>
          <w:tcPr>
            <w:tcW w:w="419" w:type="pct"/>
            <w:shd w:val="clear" w:color="auto" w:fill="auto"/>
            <w:vAlign w:val="center"/>
          </w:tcPr>
          <w:p w14:paraId="0D20B12C" w14:textId="07493204" w:rsidR="007C1E7E" w:rsidRPr="00471502" w:rsidRDefault="00840A73" w:rsidP="007C1E7E">
            <w:pPr>
              <w:spacing w:after="0" w:line="240" w:lineRule="auto"/>
              <w:jc w:val="center"/>
              <w:rPr>
                <w:color w:val="000000"/>
                <w:sz w:val="16"/>
                <w:szCs w:val="16"/>
              </w:rPr>
            </w:pPr>
            <w:r w:rsidRPr="00682051">
              <w:rPr>
                <w:color w:val="000000"/>
                <w:sz w:val="16"/>
                <w:szCs w:val="16"/>
              </w:rPr>
              <w:t>4,7</w:t>
            </w:r>
          </w:p>
        </w:tc>
      </w:tr>
      <w:tr w:rsidR="007C1E7E" w:rsidRPr="00471502" w14:paraId="1120CC01" w14:textId="3A399EFB" w:rsidTr="007C1E7E">
        <w:trPr>
          <w:trHeight w:val="289"/>
        </w:trPr>
        <w:tc>
          <w:tcPr>
            <w:tcW w:w="2345" w:type="pct"/>
            <w:gridSpan w:val="2"/>
            <w:vMerge/>
            <w:shd w:val="clear" w:color="000000" w:fill="CCCCCC"/>
            <w:vAlign w:val="center"/>
          </w:tcPr>
          <w:p w14:paraId="5025202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B4F9299"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013DF833" w14:textId="4EC9E38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w:t>
            </w:r>
          </w:p>
        </w:tc>
        <w:tc>
          <w:tcPr>
            <w:tcW w:w="327" w:type="pct"/>
            <w:shd w:val="clear" w:color="auto" w:fill="auto"/>
            <w:vAlign w:val="center"/>
          </w:tcPr>
          <w:p w14:paraId="41677480" w14:textId="322BCFE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2,93</w:t>
            </w:r>
          </w:p>
        </w:tc>
        <w:tc>
          <w:tcPr>
            <w:tcW w:w="327" w:type="pct"/>
            <w:shd w:val="clear" w:color="auto" w:fill="auto"/>
            <w:vAlign w:val="center"/>
          </w:tcPr>
          <w:p w14:paraId="38ED2047" w14:textId="55D27F9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4,09</w:t>
            </w:r>
          </w:p>
        </w:tc>
        <w:tc>
          <w:tcPr>
            <w:tcW w:w="323" w:type="pct"/>
            <w:shd w:val="clear" w:color="auto" w:fill="auto"/>
            <w:vAlign w:val="center"/>
          </w:tcPr>
          <w:p w14:paraId="7BFC178F" w14:textId="0774CA8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9,05</w:t>
            </w:r>
          </w:p>
        </w:tc>
        <w:tc>
          <w:tcPr>
            <w:tcW w:w="419" w:type="pct"/>
            <w:vAlign w:val="center"/>
          </w:tcPr>
          <w:p w14:paraId="4F94CD49" w14:textId="191A4C17" w:rsidR="007C1E7E" w:rsidRPr="00471502" w:rsidRDefault="006A31BF" w:rsidP="007C1E7E">
            <w:pPr>
              <w:spacing w:after="0" w:line="240" w:lineRule="auto"/>
              <w:jc w:val="center"/>
              <w:rPr>
                <w:color w:val="000000"/>
                <w:sz w:val="16"/>
                <w:szCs w:val="16"/>
              </w:rPr>
            </w:pPr>
            <w:r>
              <w:rPr>
                <w:color w:val="000000"/>
                <w:sz w:val="16"/>
                <w:szCs w:val="16"/>
              </w:rPr>
              <w:t>4,59</w:t>
            </w:r>
          </w:p>
        </w:tc>
      </w:tr>
      <w:tr w:rsidR="007C1E7E" w:rsidRPr="00471502" w14:paraId="6DCAF731" w14:textId="1A945C03" w:rsidTr="007C1E7E">
        <w:trPr>
          <w:trHeight w:val="289"/>
        </w:trPr>
        <w:tc>
          <w:tcPr>
            <w:tcW w:w="2345" w:type="pct"/>
            <w:gridSpan w:val="2"/>
            <w:vMerge w:val="restart"/>
            <w:shd w:val="clear" w:color="000000" w:fill="CCCCCC"/>
            <w:vAlign w:val="center"/>
            <w:hideMark/>
          </w:tcPr>
          <w:p w14:paraId="323EEA00" w14:textId="653CF6D0"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52" w:name="ISGC_P04_14_satisfalumPRACTICA"/>
            <w:bookmarkEnd w:id="52"/>
            <w:r w:rsidRPr="00471502">
              <w:rPr>
                <w:rFonts w:asciiTheme="minorHAnsi" w:eastAsia="Times New Roman" w:hAnsiTheme="minorHAnsi" w:cs="Arial"/>
                <w:b/>
                <w:bCs/>
                <w:color w:val="000000"/>
                <w:sz w:val="16"/>
                <w:szCs w:val="16"/>
                <w:lang w:eastAsia="es-ES"/>
              </w:rPr>
              <w:t>ISGC-P04-14: Grado de satisfacción del alumnado con las prácticas externas realizadas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33" w:type="pct"/>
            <w:vAlign w:val="center"/>
          </w:tcPr>
          <w:p w14:paraId="32A3DF36"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2C9380C4" w14:textId="268B33C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31BF97ED" w14:textId="454E27B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1,5</w:t>
            </w:r>
          </w:p>
        </w:tc>
        <w:tc>
          <w:tcPr>
            <w:tcW w:w="327" w:type="pct"/>
            <w:shd w:val="clear" w:color="auto" w:fill="auto"/>
            <w:vAlign w:val="center"/>
          </w:tcPr>
          <w:p w14:paraId="1E3425D5" w14:textId="625784A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3,35</w:t>
            </w:r>
          </w:p>
        </w:tc>
        <w:tc>
          <w:tcPr>
            <w:tcW w:w="323" w:type="pct"/>
            <w:shd w:val="clear" w:color="auto" w:fill="auto"/>
            <w:vAlign w:val="center"/>
          </w:tcPr>
          <w:p w14:paraId="519C21D6" w14:textId="5289ED3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w:t>
            </w:r>
          </w:p>
        </w:tc>
        <w:tc>
          <w:tcPr>
            <w:tcW w:w="419" w:type="pct"/>
            <w:vAlign w:val="center"/>
          </w:tcPr>
          <w:p w14:paraId="489AA78C" w14:textId="5646DAF8"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3,76</w:t>
            </w:r>
          </w:p>
        </w:tc>
      </w:tr>
      <w:tr w:rsidR="007C1E7E" w:rsidRPr="00471502" w14:paraId="1F898CDD" w14:textId="701A7222" w:rsidTr="007C1E7E">
        <w:trPr>
          <w:trHeight w:val="289"/>
        </w:trPr>
        <w:tc>
          <w:tcPr>
            <w:tcW w:w="2345" w:type="pct"/>
            <w:gridSpan w:val="2"/>
            <w:vMerge/>
            <w:shd w:val="clear" w:color="000000" w:fill="CCCCCC"/>
            <w:vAlign w:val="center"/>
          </w:tcPr>
          <w:p w14:paraId="1E79F49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47A8D39E" w14:textId="00D54ED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367A9A30" w14:textId="105D2C7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1879F9E8" w14:textId="617EDB5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1,5</w:t>
            </w:r>
          </w:p>
        </w:tc>
        <w:tc>
          <w:tcPr>
            <w:tcW w:w="327" w:type="pct"/>
            <w:shd w:val="clear" w:color="auto" w:fill="auto"/>
            <w:vAlign w:val="center"/>
          </w:tcPr>
          <w:p w14:paraId="1A750449" w14:textId="5AB289B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1632378B" w14:textId="0E598F1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3,76</w:t>
            </w:r>
          </w:p>
        </w:tc>
        <w:tc>
          <w:tcPr>
            <w:tcW w:w="419" w:type="pct"/>
            <w:vAlign w:val="center"/>
          </w:tcPr>
          <w:p w14:paraId="41997F1B" w14:textId="52331A8D"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3,78</w:t>
            </w:r>
          </w:p>
        </w:tc>
      </w:tr>
      <w:tr w:rsidR="007C1E7E" w:rsidRPr="00471502" w14:paraId="7EE72F1C" w14:textId="38AE1948" w:rsidTr="007C1E7E">
        <w:trPr>
          <w:trHeight w:val="289"/>
        </w:trPr>
        <w:tc>
          <w:tcPr>
            <w:tcW w:w="2345" w:type="pct"/>
            <w:gridSpan w:val="2"/>
            <w:vMerge/>
            <w:shd w:val="clear" w:color="000000" w:fill="CCCCCC"/>
            <w:vAlign w:val="center"/>
          </w:tcPr>
          <w:p w14:paraId="7AEDCB0E"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F93D0F3"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34C3AD4E"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0D17FB12" w14:textId="1CD330E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6C078727" w14:textId="6D072B8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4,21</w:t>
            </w:r>
          </w:p>
        </w:tc>
        <w:tc>
          <w:tcPr>
            <w:tcW w:w="327" w:type="pct"/>
            <w:shd w:val="clear" w:color="auto" w:fill="auto"/>
            <w:vAlign w:val="center"/>
          </w:tcPr>
          <w:p w14:paraId="77D8C40C" w14:textId="471E140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3,81</w:t>
            </w:r>
          </w:p>
        </w:tc>
        <w:tc>
          <w:tcPr>
            <w:tcW w:w="323" w:type="pct"/>
            <w:shd w:val="clear" w:color="auto" w:fill="auto"/>
            <w:vAlign w:val="center"/>
          </w:tcPr>
          <w:p w14:paraId="51E5FB51" w14:textId="67F2B0F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4,22</w:t>
            </w:r>
          </w:p>
        </w:tc>
        <w:tc>
          <w:tcPr>
            <w:tcW w:w="419" w:type="pct"/>
            <w:vAlign w:val="center"/>
          </w:tcPr>
          <w:p w14:paraId="0A0CBD45" w14:textId="004B065F" w:rsidR="007C1E7E" w:rsidRPr="00471502" w:rsidRDefault="00B13795" w:rsidP="007C1E7E">
            <w:pPr>
              <w:spacing w:after="0" w:line="240" w:lineRule="auto"/>
              <w:jc w:val="center"/>
              <w:rPr>
                <w:color w:val="000000"/>
                <w:sz w:val="16"/>
                <w:szCs w:val="16"/>
              </w:rPr>
            </w:pPr>
            <w:r>
              <w:rPr>
                <w:color w:val="000000"/>
                <w:sz w:val="16"/>
                <w:szCs w:val="16"/>
              </w:rPr>
              <w:t>3,82</w:t>
            </w:r>
          </w:p>
        </w:tc>
      </w:tr>
      <w:tr w:rsidR="007C1E7E" w:rsidRPr="00471502" w14:paraId="08351783" w14:textId="25C5B8F0" w:rsidTr="007C1E7E">
        <w:trPr>
          <w:trHeight w:val="289"/>
        </w:trPr>
        <w:tc>
          <w:tcPr>
            <w:tcW w:w="2345" w:type="pct"/>
            <w:gridSpan w:val="2"/>
            <w:vMerge/>
            <w:shd w:val="clear" w:color="000000" w:fill="CCCCCC"/>
            <w:vAlign w:val="center"/>
          </w:tcPr>
          <w:p w14:paraId="0607397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5E343A1C"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443EC63C" w14:textId="647D14C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w:t>
            </w:r>
          </w:p>
        </w:tc>
        <w:tc>
          <w:tcPr>
            <w:tcW w:w="327" w:type="pct"/>
            <w:shd w:val="clear" w:color="auto" w:fill="auto"/>
            <w:vAlign w:val="center"/>
          </w:tcPr>
          <w:p w14:paraId="3747CE67" w14:textId="2D9316F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4,46</w:t>
            </w:r>
          </w:p>
        </w:tc>
        <w:tc>
          <w:tcPr>
            <w:tcW w:w="327" w:type="pct"/>
            <w:shd w:val="clear" w:color="auto" w:fill="auto"/>
            <w:vAlign w:val="center"/>
          </w:tcPr>
          <w:p w14:paraId="58C620C1" w14:textId="7EE4170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sz w:val="16"/>
                <w:szCs w:val="16"/>
              </w:rPr>
              <w:t>-</w:t>
            </w:r>
          </w:p>
        </w:tc>
        <w:tc>
          <w:tcPr>
            <w:tcW w:w="323" w:type="pct"/>
            <w:shd w:val="clear" w:color="auto" w:fill="auto"/>
            <w:vAlign w:val="center"/>
          </w:tcPr>
          <w:p w14:paraId="43E37610" w14:textId="0F5474F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4,38</w:t>
            </w:r>
          </w:p>
        </w:tc>
        <w:tc>
          <w:tcPr>
            <w:tcW w:w="419" w:type="pct"/>
            <w:vAlign w:val="center"/>
          </w:tcPr>
          <w:p w14:paraId="2D54A3DC" w14:textId="580404C6" w:rsidR="007C1E7E" w:rsidRPr="00471502" w:rsidRDefault="00840A73" w:rsidP="007C1E7E">
            <w:pPr>
              <w:spacing w:after="0" w:line="240" w:lineRule="auto"/>
              <w:jc w:val="center"/>
              <w:rPr>
                <w:sz w:val="16"/>
                <w:szCs w:val="16"/>
              </w:rPr>
            </w:pPr>
            <w:r>
              <w:rPr>
                <w:sz w:val="16"/>
                <w:szCs w:val="16"/>
              </w:rPr>
              <w:t>4,46</w:t>
            </w:r>
          </w:p>
        </w:tc>
      </w:tr>
      <w:tr w:rsidR="007C1E7E" w:rsidRPr="00471502" w14:paraId="6B2AF9EF" w14:textId="231EEC24" w:rsidTr="007C1E7E">
        <w:trPr>
          <w:trHeight w:val="289"/>
        </w:trPr>
        <w:tc>
          <w:tcPr>
            <w:tcW w:w="2345" w:type="pct"/>
            <w:gridSpan w:val="2"/>
            <w:vMerge/>
            <w:shd w:val="clear" w:color="000000" w:fill="CCCCCC"/>
            <w:vAlign w:val="center"/>
          </w:tcPr>
          <w:p w14:paraId="77D3ABF1"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0E7834F7"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437D98A7" w14:textId="3616C56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4,41</w:t>
            </w:r>
          </w:p>
        </w:tc>
        <w:tc>
          <w:tcPr>
            <w:tcW w:w="327" w:type="pct"/>
            <w:shd w:val="clear" w:color="auto" w:fill="auto"/>
            <w:vAlign w:val="center"/>
          </w:tcPr>
          <w:p w14:paraId="4456082C" w14:textId="229EB17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3,59</w:t>
            </w:r>
          </w:p>
        </w:tc>
        <w:tc>
          <w:tcPr>
            <w:tcW w:w="327" w:type="pct"/>
            <w:shd w:val="clear" w:color="auto" w:fill="auto"/>
            <w:vAlign w:val="center"/>
          </w:tcPr>
          <w:p w14:paraId="33846118" w14:textId="3D0B07E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3,54</w:t>
            </w:r>
          </w:p>
        </w:tc>
        <w:tc>
          <w:tcPr>
            <w:tcW w:w="323" w:type="pct"/>
            <w:shd w:val="clear" w:color="auto" w:fill="auto"/>
            <w:vAlign w:val="center"/>
          </w:tcPr>
          <w:p w14:paraId="788D98C7" w14:textId="6B3B3BC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3,59</w:t>
            </w:r>
          </w:p>
        </w:tc>
        <w:tc>
          <w:tcPr>
            <w:tcW w:w="419" w:type="pct"/>
            <w:vAlign w:val="center"/>
          </w:tcPr>
          <w:p w14:paraId="7455E3E9" w14:textId="28AD6968" w:rsidR="007C1E7E" w:rsidRPr="00471502" w:rsidRDefault="006A31BF" w:rsidP="007C1E7E">
            <w:pPr>
              <w:spacing w:after="0" w:line="240" w:lineRule="auto"/>
              <w:jc w:val="center"/>
              <w:rPr>
                <w:color w:val="000000"/>
                <w:sz w:val="16"/>
                <w:szCs w:val="16"/>
              </w:rPr>
            </w:pPr>
            <w:r>
              <w:rPr>
                <w:color w:val="000000"/>
                <w:sz w:val="16"/>
                <w:szCs w:val="16"/>
              </w:rPr>
              <w:t>3,47</w:t>
            </w:r>
          </w:p>
        </w:tc>
      </w:tr>
      <w:tr w:rsidR="007C1E7E" w:rsidRPr="00471502" w14:paraId="35203EFA" w14:textId="1E1562C0" w:rsidTr="007C1E7E">
        <w:trPr>
          <w:trHeight w:val="289"/>
        </w:trPr>
        <w:tc>
          <w:tcPr>
            <w:tcW w:w="2345" w:type="pct"/>
            <w:gridSpan w:val="2"/>
            <w:vMerge w:val="restart"/>
            <w:shd w:val="clear" w:color="000000" w:fill="CCCCCC"/>
            <w:vAlign w:val="center"/>
            <w:hideMark/>
          </w:tcPr>
          <w:p w14:paraId="6AC3388A" w14:textId="13062103"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53" w:name="ISGC_P04_15_movilidad_satisfaccion"/>
            <w:bookmarkEnd w:id="53"/>
            <w:r w:rsidRPr="00471502">
              <w:rPr>
                <w:rFonts w:asciiTheme="minorHAnsi" w:eastAsia="Times New Roman" w:hAnsiTheme="minorHAnsi" w:cs="Arial"/>
                <w:b/>
                <w:bCs/>
                <w:color w:val="000000"/>
                <w:sz w:val="16"/>
                <w:szCs w:val="16"/>
                <w:lang w:eastAsia="es-ES"/>
              </w:rPr>
              <w:t>ISGC-P04-15: Grado de satisfacción del alumnado que ha participado en redes de movilidad nacional e internacional, tanto entrantes como salientes</w:t>
            </w:r>
            <w:r>
              <w:rPr>
                <w:rFonts w:asciiTheme="minorHAnsi" w:eastAsia="Times New Roman" w:hAnsiTheme="minorHAnsi" w:cs="Arial"/>
                <w:b/>
                <w:bCs/>
                <w:color w:val="000000"/>
                <w:sz w:val="16"/>
                <w:szCs w:val="16"/>
                <w:lang w:eastAsia="es-ES"/>
              </w:rPr>
              <w:t xml:space="preserve"> </w:t>
            </w:r>
            <w:r w:rsidRPr="00866612">
              <w:rPr>
                <w:b/>
                <w:bCs/>
                <w:sz w:val="16"/>
                <w:szCs w:val="16"/>
              </w:rPr>
              <w:t>(</w:t>
            </w:r>
            <w:hyperlink w:anchor="P05_2_volver" w:history="1">
              <w:r w:rsidRPr="00866612">
                <w:rPr>
                  <w:rStyle w:val="Hipervnculo"/>
                  <w:b/>
                  <w:bCs/>
                  <w:sz w:val="16"/>
                  <w:szCs w:val="16"/>
                </w:rPr>
                <w:t>volver a P05.2</w:t>
              </w:r>
            </w:hyperlink>
            <w:r w:rsidRPr="00866612">
              <w:rPr>
                <w:b/>
                <w:bCs/>
                <w:sz w:val="16"/>
                <w:szCs w:val="16"/>
              </w:rPr>
              <w:t>)</w:t>
            </w:r>
          </w:p>
        </w:tc>
        <w:tc>
          <w:tcPr>
            <w:tcW w:w="933" w:type="pct"/>
            <w:vAlign w:val="center"/>
          </w:tcPr>
          <w:p w14:paraId="5E5CE391"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(Cádiz)</w:t>
            </w:r>
          </w:p>
        </w:tc>
        <w:tc>
          <w:tcPr>
            <w:tcW w:w="326" w:type="pct"/>
            <w:shd w:val="clear" w:color="auto" w:fill="auto"/>
            <w:vAlign w:val="center"/>
          </w:tcPr>
          <w:p w14:paraId="23161722" w14:textId="5A711BB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21822D33" w14:textId="4041B81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1,4</w:t>
            </w:r>
          </w:p>
        </w:tc>
        <w:tc>
          <w:tcPr>
            <w:tcW w:w="327" w:type="pct"/>
            <w:shd w:val="clear" w:color="auto" w:fill="auto"/>
            <w:vAlign w:val="center"/>
          </w:tcPr>
          <w:p w14:paraId="1A0CB9B3" w14:textId="343F239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2,83</w:t>
            </w:r>
          </w:p>
        </w:tc>
        <w:tc>
          <w:tcPr>
            <w:tcW w:w="323" w:type="pct"/>
            <w:shd w:val="clear" w:color="auto" w:fill="auto"/>
            <w:vAlign w:val="center"/>
          </w:tcPr>
          <w:p w14:paraId="753CB608" w14:textId="75443EC6"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3,68</w:t>
            </w:r>
          </w:p>
        </w:tc>
        <w:tc>
          <w:tcPr>
            <w:tcW w:w="419" w:type="pct"/>
            <w:vAlign w:val="center"/>
          </w:tcPr>
          <w:p w14:paraId="357A1207" w14:textId="3C7662AC"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3,33</w:t>
            </w:r>
          </w:p>
        </w:tc>
      </w:tr>
      <w:tr w:rsidR="007C1E7E" w:rsidRPr="00471502" w14:paraId="75C7D8E1" w14:textId="27126BD0" w:rsidTr="007C1E7E">
        <w:trPr>
          <w:trHeight w:val="289"/>
        </w:trPr>
        <w:tc>
          <w:tcPr>
            <w:tcW w:w="2345" w:type="pct"/>
            <w:gridSpan w:val="2"/>
            <w:vMerge/>
            <w:shd w:val="clear" w:color="000000" w:fill="CCCCCC"/>
            <w:vAlign w:val="center"/>
          </w:tcPr>
          <w:p w14:paraId="311CD03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396CAE30" w14:textId="389680B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F44113">
              <w:rPr>
                <w:sz w:val="16"/>
                <w:szCs w:val="16"/>
              </w:rPr>
              <w:t>Grado en Enfermería (Jerez</w:t>
            </w:r>
            <w:r>
              <w:rPr>
                <w:sz w:val="16"/>
                <w:szCs w:val="16"/>
              </w:rPr>
              <w:t>)</w:t>
            </w:r>
          </w:p>
        </w:tc>
        <w:tc>
          <w:tcPr>
            <w:tcW w:w="326" w:type="pct"/>
            <w:shd w:val="clear" w:color="auto" w:fill="auto"/>
            <w:vAlign w:val="center"/>
          </w:tcPr>
          <w:p w14:paraId="11198377" w14:textId="56292E9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7" w:type="pct"/>
            <w:shd w:val="clear" w:color="auto" w:fill="auto"/>
            <w:vAlign w:val="center"/>
          </w:tcPr>
          <w:p w14:paraId="1AD533F0" w14:textId="04EDFA1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1,4</w:t>
            </w:r>
          </w:p>
        </w:tc>
        <w:tc>
          <w:tcPr>
            <w:tcW w:w="327" w:type="pct"/>
            <w:shd w:val="clear" w:color="auto" w:fill="auto"/>
            <w:vAlign w:val="center"/>
          </w:tcPr>
          <w:p w14:paraId="00365183" w14:textId="38A092B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23" w:type="pct"/>
            <w:shd w:val="clear" w:color="auto" w:fill="auto"/>
            <w:vAlign w:val="center"/>
          </w:tcPr>
          <w:p w14:paraId="3EE1C177" w14:textId="03290CB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419" w:type="pct"/>
            <w:vAlign w:val="center"/>
          </w:tcPr>
          <w:p w14:paraId="08BED92A" w14:textId="069FBC3F" w:rsidR="007C1E7E" w:rsidRDefault="00203DCB"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2,87</w:t>
            </w:r>
          </w:p>
        </w:tc>
      </w:tr>
      <w:tr w:rsidR="007C1E7E" w:rsidRPr="00471502" w14:paraId="2AAB44DE" w14:textId="1C9DE87E" w:rsidTr="007C1E7E">
        <w:trPr>
          <w:trHeight w:val="289"/>
        </w:trPr>
        <w:tc>
          <w:tcPr>
            <w:tcW w:w="2345" w:type="pct"/>
            <w:gridSpan w:val="2"/>
            <w:vMerge/>
            <w:shd w:val="clear" w:color="000000" w:fill="CCCCCC"/>
            <w:vAlign w:val="center"/>
          </w:tcPr>
          <w:p w14:paraId="0ED8387C"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7FBB38F"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2E242581"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 xml:space="preserve"> (Algeciras)</w:t>
            </w:r>
          </w:p>
        </w:tc>
        <w:tc>
          <w:tcPr>
            <w:tcW w:w="326" w:type="pct"/>
            <w:shd w:val="clear" w:color="auto" w:fill="auto"/>
            <w:vAlign w:val="center"/>
          </w:tcPr>
          <w:p w14:paraId="3FA9A1B8" w14:textId="58DA601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69ADF5D2" w14:textId="4CA60DE1"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3,89</w:t>
            </w:r>
          </w:p>
        </w:tc>
        <w:tc>
          <w:tcPr>
            <w:tcW w:w="327" w:type="pct"/>
            <w:shd w:val="clear" w:color="auto" w:fill="auto"/>
            <w:vAlign w:val="center"/>
          </w:tcPr>
          <w:p w14:paraId="51BC5B4B" w14:textId="196F5D5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3,63</w:t>
            </w:r>
          </w:p>
        </w:tc>
        <w:tc>
          <w:tcPr>
            <w:tcW w:w="323" w:type="pct"/>
            <w:shd w:val="clear" w:color="auto" w:fill="auto"/>
            <w:vAlign w:val="center"/>
          </w:tcPr>
          <w:p w14:paraId="42073C90" w14:textId="605B811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3,63</w:t>
            </w:r>
          </w:p>
        </w:tc>
        <w:tc>
          <w:tcPr>
            <w:tcW w:w="419" w:type="pct"/>
            <w:vAlign w:val="center"/>
          </w:tcPr>
          <w:p w14:paraId="70ECE125" w14:textId="2ED719AE" w:rsidR="007C1E7E" w:rsidRPr="00471502" w:rsidRDefault="00B13795" w:rsidP="007C1E7E">
            <w:pPr>
              <w:spacing w:after="0" w:line="240" w:lineRule="auto"/>
              <w:jc w:val="center"/>
              <w:rPr>
                <w:color w:val="000000"/>
                <w:sz w:val="16"/>
                <w:szCs w:val="16"/>
              </w:rPr>
            </w:pPr>
            <w:r>
              <w:rPr>
                <w:color w:val="000000"/>
                <w:sz w:val="16"/>
                <w:szCs w:val="16"/>
              </w:rPr>
              <w:t>3,29</w:t>
            </w:r>
          </w:p>
        </w:tc>
      </w:tr>
      <w:tr w:rsidR="007C1E7E" w:rsidRPr="00471502" w14:paraId="4FE2535B" w14:textId="4A862B32" w:rsidTr="007C1E7E">
        <w:trPr>
          <w:trHeight w:val="289"/>
        </w:trPr>
        <w:tc>
          <w:tcPr>
            <w:tcW w:w="2345" w:type="pct"/>
            <w:gridSpan w:val="2"/>
            <w:vMerge/>
            <w:shd w:val="clear" w:color="000000" w:fill="CCCCCC"/>
            <w:vAlign w:val="center"/>
          </w:tcPr>
          <w:p w14:paraId="077DC95A"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7FA226DB"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26" w:type="pct"/>
            <w:shd w:val="clear" w:color="auto" w:fill="auto"/>
            <w:vAlign w:val="center"/>
          </w:tcPr>
          <w:p w14:paraId="0EBCC762" w14:textId="3174C7B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w:t>
            </w:r>
          </w:p>
        </w:tc>
        <w:tc>
          <w:tcPr>
            <w:tcW w:w="327" w:type="pct"/>
            <w:shd w:val="clear" w:color="auto" w:fill="auto"/>
            <w:vAlign w:val="center"/>
          </w:tcPr>
          <w:p w14:paraId="7B39AE99" w14:textId="681FA32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eastAsia="Times New Roman" w:cstheme="minorHAnsi"/>
                <w:color w:val="000000"/>
                <w:sz w:val="16"/>
                <w:szCs w:val="16"/>
                <w:lang w:eastAsia="es-ES"/>
              </w:rPr>
              <w:t>3,84</w:t>
            </w:r>
          </w:p>
        </w:tc>
        <w:tc>
          <w:tcPr>
            <w:tcW w:w="327" w:type="pct"/>
            <w:shd w:val="clear" w:color="auto" w:fill="auto"/>
            <w:vAlign w:val="center"/>
          </w:tcPr>
          <w:p w14:paraId="6EEC2608" w14:textId="20C40FC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3,61</w:t>
            </w:r>
          </w:p>
        </w:tc>
        <w:tc>
          <w:tcPr>
            <w:tcW w:w="323" w:type="pct"/>
            <w:shd w:val="clear" w:color="auto" w:fill="auto"/>
            <w:vAlign w:val="center"/>
          </w:tcPr>
          <w:p w14:paraId="747BE3E2" w14:textId="1C9E06A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4,18</w:t>
            </w:r>
          </w:p>
        </w:tc>
        <w:tc>
          <w:tcPr>
            <w:tcW w:w="419" w:type="pct"/>
            <w:vAlign w:val="center"/>
          </w:tcPr>
          <w:p w14:paraId="18340697" w14:textId="0FE71BFE" w:rsidR="007C1E7E" w:rsidRPr="00471502" w:rsidRDefault="00840A73" w:rsidP="007C1E7E">
            <w:pPr>
              <w:spacing w:after="0" w:line="240" w:lineRule="auto"/>
              <w:jc w:val="center"/>
              <w:rPr>
                <w:color w:val="000000"/>
                <w:sz w:val="16"/>
                <w:szCs w:val="16"/>
              </w:rPr>
            </w:pPr>
            <w:r>
              <w:rPr>
                <w:color w:val="000000"/>
                <w:sz w:val="16"/>
                <w:szCs w:val="16"/>
              </w:rPr>
              <w:t>4,23</w:t>
            </w:r>
          </w:p>
        </w:tc>
      </w:tr>
      <w:tr w:rsidR="007C1E7E" w:rsidRPr="00471502" w14:paraId="0F1A90A9" w14:textId="1EED9823" w:rsidTr="007C1E7E">
        <w:trPr>
          <w:trHeight w:val="289"/>
        </w:trPr>
        <w:tc>
          <w:tcPr>
            <w:tcW w:w="2345" w:type="pct"/>
            <w:gridSpan w:val="2"/>
            <w:vMerge/>
            <w:shd w:val="clear" w:color="000000" w:fill="CCCCCC"/>
            <w:vAlign w:val="center"/>
          </w:tcPr>
          <w:p w14:paraId="38A4A67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33" w:type="pct"/>
            <w:vAlign w:val="center"/>
          </w:tcPr>
          <w:p w14:paraId="1F923BD5" w14:textId="7777777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UCA</w:t>
            </w:r>
          </w:p>
        </w:tc>
        <w:tc>
          <w:tcPr>
            <w:tcW w:w="326" w:type="pct"/>
            <w:shd w:val="clear" w:color="auto" w:fill="auto"/>
            <w:vAlign w:val="center"/>
          </w:tcPr>
          <w:p w14:paraId="6024C5FC" w14:textId="7571374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27" w:type="pct"/>
            <w:shd w:val="clear" w:color="auto" w:fill="auto"/>
            <w:vAlign w:val="center"/>
          </w:tcPr>
          <w:p w14:paraId="7DCC4203" w14:textId="1363D653"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3,3</w:t>
            </w:r>
          </w:p>
        </w:tc>
        <w:tc>
          <w:tcPr>
            <w:tcW w:w="327" w:type="pct"/>
            <w:shd w:val="clear" w:color="auto" w:fill="auto"/>
            <w:vAlign w:val="center"/>
          </w:tcPr>
          <w:p w14:paraId="200D7BC1" w14:textId="7821F51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3,19</w:t>
            </w:r>
          </w:p>
        </w:tc>
        <w:tc>
          <w:tcPr>
            <w:tcW w:w="323" w:type="pct"/>
            <w:shd w:val="clear" w:color="auto" w:fill="auto"/>
            <w:vAlign w:val="center"/>
          </w:tcPr>
          <w:p w14:paraId="40516EF5" w14:textId="49C50D8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3,33</w:t>
            </w:r>
          </w:p>
        </w:tc>
        <w:tc>
          <w:tcPr>
            <w:tcW w:w="419" w:type="pct"/>
            <w:vAlign w:val="center"/>
          </w:tcPr>
          <w:p w14:paraId="1BF242EB" w14:textId="63D6A56B" w:rsidR="007C1E7E" w:rsidRPr="00471502" w:rsidRDefault="006A31BF" w:rsidP="007C1E7E">
            <w:pPr>
              <w:spacing w:after="0" w:line="240" w:lineRule="auto"/>
              <w:jc w:val="center"/>
              <w:rPr>
                <w:color w:val="000000"/>
                <w:sz w:val="16"/>
                <w:szCs w:val="16"/>
              </w:rPr>
            </w:pPr>
            <w:r>
              <w:rPr>
                <w:color w:val="000000"/>
                <w:sz w:val="16"/>
                <w:szCs w:val="16"/>
              </w:rPr>
              <w:t>3,26</w:t>
            </w:r>
          </w:p>
        </w:tc>
      </w:tr>
    </w:tbl>
    <w:p w14:paraId="2295A6F5" w14:textId="77777777" w:rsidR="00F24801" w:rsidRDefault="00F24801" w:rsidP="00AC63E0">
      <w:pPr>
        <w:spacing w:after="120" w:line="240" w:lineRule="auto"/>
        <w:jc w:val="both"/>
        <w:rPr>
          <w:rFonts w:asciiTheme="minorHAnsi" w:hAnsiTheme="minorHAnsi"/>
          <w:bCs/>
          <w:color w:val="FF0000"/>
          <w:sz w:val="16"/>
          <w:szCs w:val="16"/>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90"/>
        <w:gridCol w:w="1979"/>
        <w:gridCol w:w="708"/>
        <w:gridCol w:w="710"/>
        <w:gridCol w:w="710"/>
        <w:gridCol w:w="702"/>
        <w:gridCol w:w="698"/>
      </w:tblGrid>
      <w:tr w:rsidR="007C1E7E" w:rsidRPr="00DA5A09" w14:paraId="58CBD691" w14:textId="77777777" w:rsidTr="00393F8F">
        <w:trPr>
          <w:trHeight w:val="600"/>
        </w:trPr>
        <w:tc>
          <w:tcPr>
            <w:tcW w:w="2371" w:type="pct"/>
            <w:gridSpan w:val="2"/>
            <w:shd w:val="clear" w:color="auto" w:fill="244061" w:themeFill="accent1" w:themeFillShade="80"/>
            <w:vAlign w:val="center"/>
            <w:hideMark/>
          </w:tcPr>
          <w:p w14:paraId="3EC681E2" w14:textId="77777777" w:rsidR="007C1E7E" w:rsidRPr="00230D24" w:rsidRDefault="007C1E7E" w:rsidP="007C1E7E">
            <w:pPr>
              <w:spacing w:after="0" w:line="240" w:lineRule="auto"/>
              <w:jc w:val="center"/>
              <w:rPr>
                <w:rFonts w:asciiTheme="minorHAnsi" w:eastAsia="Times New Roman" w:hAnsiTheme="minorHAnsi" w:cs="Arial"/>
                <w:color w:val="FFFFFF"/>
                <w:sz w:val="16"/>
                <w:szCs w:val="16"/>
                <w:lang w:eastAsia="es-ES"/>
              </w:rPr>
            </w:pPr>
            <w:r w:rsidRPr="00230D24">
              <w:rPr>
                <w:rFonts w:asciiTheme="minorHAnsi" w:eastAsia="Times New Roman" w:hAnsiTheme="minorHAnsi" w:cs="Arial"/>
                <w:color w:val="FFFFFF"/>
                <w:sz w:val="16"/>
                <w:szCs w:val="16"/>
                <w:lang w:eastAsia="es-ES"/>
              </w:rPr>
              <w:t>INDICADOR (CENTRO)</w:t>
            </w:r>
          </w:p>
        </w:tc>
        <w:tc>
          <w:tcPr>
            <w:tcW w:w="945" w:type="pct"/>
            <w:shd w:val="clear" w:color="auto" w:fill="244061" w:themeFill="accent1" w:themeFillShade="80"/>
            <w:vAlign w:val="center"/>
          </w:tcPr>
          <w:p w14:paraId="60719730" w14:textId="77777777" w:rsidR="007C1E7E" w:rsidRPr="00230D24" w:rsidRDefault="007C1E7E" w:rsidP="007C1E7E">
            <w:pPr>
              <w:spacing w:after="0" w:line="240" w:lineRule="auto"/>
              <w:jc w:val="center"/>
              <w:rPr>
                <w:rFonts w:asciiTheme="minorHAnsi" w:eastAsia="Times New Roman" w:hAnsiTheme="minorHAnsi"/>
                <w:color w:val="FFFFFF"/>
                <w:sz w:val="16"/>
                <w:szCs w:val="16"/>
                <w:lang w:eastAsia="es-ES"/>
              </w:rPr>
            </w:pPr>
            <w:r w:rsidRPr="00230D24">
              <w:rPr>
                <w:rFonts w:asciiTheme="minorHAnsi" w:eastAsia="Times New Roman" w:hAnsiTheme="minorHAnsi"/>
                <w:color w:val="FFFFFF"/>
                <w:sz w:val="16"/>
                <w:szCs w:val="16"/>
                <w:lang w:eastAsia="es-ES"/>
              </w:rPr>
              <w:t>COMPARATIVA</w:t>
            </w:r>
          </w:p>
        </w:tc>
        <w:tc>
          <w:tcPr>
            <w:tcW w:w="338" w:type="pct"/>
            <w:shd w:val="clear" w:color="auto" w:fill="244061" w:themeFill="accent1" w:themeFillShade="80"/>
            <w:vAlign w:val="center"/>
          </w:tcPr>
          <w:p w14:paraId="00C1EF59" w14:textId="44CF03CD"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2019-20</w:t>
            </w:r>
          </w:p>
        </w:tc>
        <w:tc>
          <w:tcPr>
            <w:tcW w:w="339" w:type="pct"/>
            <w:shd w:val="clear" w:color="auto" w:fill="244061" w:themeFill="accent1" w:themeFillShade="80"/>
            <w:vAlign w:val="center"/>
          </w:tcPr>
          <w:p w14:paraId="2B07D3D1" w14:textId="54D196F4"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2020-21</w:t>
            </w:r>
          </w:p>
        </w:tc>
        <w:tc>
          <w:tcPr>
            <w:tcW w:w="339" w:type="pct"/>
            <w:shd w:val="clear" w:color="auto" w:fill="244061" w:themeFill="accent1" w:themeFillShade="80"/>
            <w:vAlign w:val="center"/>
          </w:tcPr>
          <w:p w14:paraId="6655D264" w14:textId="0798F36C"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2021-22</w:t>
            </w:r>
          </w:p>
        </w:tc>
        <w:tc>
          <w:tcPr>
            <w:tcW w:w="335" w:type="pct"/>
            <w:shd w:val="clear" w:color="auto" w:fill="244061" w:themeFill="accent1" w:themeFillShade="80"/>
            <w:vAlign w:val="center"/>
          </w:tcPr>
          <w:p w14:paraId="05752707" w14:textId="11BF357A"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33" w:type="pct"/>
            <w:shd w:val="clear" w:color="auto" w:fill="244061" w:themeFill="accent1" w:themeFillShade="80"/>
            <w:vAlign w:val="center"/>
          </w:tcPr>
          <w:p w14:paraId="7A66E77E" w14:textId="157F5A41" w:rsidR="007C1E7E" w:rsidRPr="00AB1D02" w:rsidRDefault="007C1E7E" w:rsidP="007C1E7E">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7C1E7E" w:rsidRPr="00DA5A09" w14:paraId="44370811" w14:textId="77777777" w:rsidTr="007C1E7E">
        <w:trPr>
          <w:trHeight w:val="289"/>
        </w:trPr>
        <w:tc>
          <w:tcPr>
            <w:tcW w:w="2371" w:type="pct"/>
            <w:gridSpan w:val="2"/>
            <w:vMerge w:val="restart"/>
            <w:shd w:val="clear" w:color="000000" w:fill="CCCCCC"/>
            <w:vAlign w:val="center"/>
            <w:hideMark/>
          </w:tcPr>
          <w:p w14:paraId="1EF35404" w14:textId="5568929E"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ISGC-P04-01: Tasa de rendimiento</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45" w:type="pct"/>
            <w:vAlign w:val="center"/>
          </w:tcPr>
          <w:p w14:paraId="77EAE109"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08C81055" w14:textId="6F73487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97,8%</w:t>
            </w:r>
          </w:p>
        </w:tc>
        <w:tc>
          <w:tcPr>
            <w:tcW w:w="339" w:type="pct"/>
            <w:shd w:val="clear" w:color="auto" w:fill="auto"/>
            <w:vAlign w:val="center"/>
          </w:tcPr>
          <w:p w14:paraId="7E273C4E" w14:textId="34B09B9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95,2%</w:t>
            </w:r>
          </w:p>
        </w:tc>
        <w:tc>
          <w:tcPr>
            <w:tcW w:w="339" w:type="pct"/>
            <w:shd w:val="clear" w:color="auto" w:fill="auto"/>
            <w:vAlign w:val="center"/>
          </w:tcPr>
          <w:p w14:paraId="42417BB7" w14:textId="764E6C2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93,6%</w:t>
            </w:r>
          </w:p>
        </w:tc>
        <w:tc>
          <w:tcPr>
            <w:tcW w:w="335" w:type="pct"/>
            <w:shd w:val="clear" w:color="auto" w:fill="auto"/>
            <w:vAlign w:val="center"/>
          </w:tcPr>
          <w:p w14:paraId="6533ED3A" w14:textId="39976AF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93,3%</w:t>
            </w:r>
          </w:p>
        </w:tc>
        <w:tc>
          <w:tcPr>
            <w:tcW w:w="333" w:type="pct"/>
            <w:vAlign w:val="center"/>
          </w:tcPr>
          <w:p w14:paraId="1420AA6E" w14:textId="1CDF0BE7"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93,3%</w:t>
            </w:r>
          </w:p>
        </w:tc>
      </w:tr>
      <w:tr w:rsidR="007C1E7E" w:rsidRPr="00DA5A09" w14:paraId="6DD632CE" w14:textId="77777777" w:rsidTr="003B7759">
        <w:trPr>
          <w:trHeight w:val="289"/>
        </w:trPr>
        <w:tc>
          <w:tcPr>
            <w:tcW w:w="2371" w:type="pct"/>
            <w:gridSpan w:val="2"/>
            <w:vMerge/>
            <w:shd w:val="clear" w:color="000000" w:fill="CCCCCC"/>
            <w:vAlign w:val="center"/>
          </w:tcPr>
          <w:p w14:paraId="0E3D404E"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5ED8B8CA"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3B361006" w14:textId="00EF16B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99,2%</w:t>
            </w:r>
          </w:p>
        </w:tc>
        <w:tc>
          <w:tcPr>
            <w:tcW w:w="339" w:type="pct"/>
            <w:shd w:val="clear" w:color="auto" w:fill="auto"/>
            <w:vAlign w:val="center"/>
          </w:tcPr>
          <w:p w14:paraId="24118C93" w14:textId="6F48336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98,6%</w:t>
            </w:r>
          </w:p>
        </w:tc>
        <w:tc>
          <w:tcPr>
            <w:tcW w:w="339" w:type="pct"/>
            <w:shd w:val="clear" w:color="auto" w:fill="auto"/>
            <w:vAlign w:val="center"/>
          </w:tcPr>
          <w:p w14:paraId="504AA770" w14:textId="3FE952C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97,6%</w:t>
            </w:r>
          </w:p>
        </w:tc>
        <w:tc>
          <w:tcPr>
            <w:tcW w:w="335" w:type="pct"/>
            <w:shd w:val="clear" w:color="auto" w:fill="auto"/>
            <w:vAlign w:val="center"/>
          </w:tcPr>
          <w:p w14:paraId="5B064AD4" w14:textId="7519AFF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97,9%</w:t>
            </w:r>
          </w:p>
        </w:tc>
        <w:tc>
          <w:tcPr>
            <w:tcW w:w="333" w:type="pct"/>
            <w:vAlign w:val="center"/>
          </w:tcPr>
          <w:p w14:paraId="1B718A60" w14:textId="6FBCA20C" w:rsidR="007C1E7E" w:rsidRPr="00230D24" w:rsidRDefault="00B13795" w:rsidP="007C1E7E">
            <w:pPr>
              <w:spacing w:after="0" w:line="240" w:lineRule="auto"/>
              <w:jc w:val="center"/>
              <w:rPr>
                <w:color w:val="000000"/>
                <w:sz w:val="16"/>
                <w:szCs w:val="16"/>
              </w:rPr>
            </w:pPr>
            <w:r>
              <w:rPr>
                <w:color w:val="000000"/>
                <w:sz w:val="16"/>
                <w:szCs w:val="16"/>
              </w:rPr>
              <w:t>98%</w:t>
            </w:r>
          </w:p>
        </w:tc>
      </w:tr>
      <w:tr w:rsidR="007C1E7E" w:rsidRPr="00DA5A09" w14:paraId="33BFB7FD" w14:textId="77777777" w:rsidTr="003B7759">
        <w:trPr>
          <w:trHeight w:val="289"/>
        </w:trPr>
        <w:tc>
          <w:tcPr>
            <w:tcW w:w="2371" w:type="pct"/>
            <w:gridSpan w:val="2"/>
            <w:vMerge/>
            <w:shd w:val="clear" w:color="000000" w:fill="CCCCCC"/>
            <w:vAlign w:val="center"/>
          </w:tcPr>
          <w:p w14:paraId="4D67EFF0"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76CA1A1"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0D81765B" w14:textId="7580E42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97,74</w:t>
            </w:r>
            <w:r w:rsidRPr="00230D24">
              <w:rPr>
                <w:color w:val="000000"/>
                <w:sz w:val="16"/>
                <w:szCs w:val="16"/>
              </w:rPr>
              <w:t>%</w:t>
            </w:r>
          </w:p>
        </w:tc>
        <w:tc>
          <w:tcPr>
            <w:tcW w:w="339" w:type="pct"/>
            <w:shd w:val="clear" w:color="auto" w:fill="auto"/>
            <w:vAlign w:val="center"/>
          </w:tcPr>
          <w:p w14:paraId="3AA644DF" w14:textId="6CBEBB4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98,4</w:t>
            </w:r>
            <w:r w:rsidRPr="00230D24">
              <w:rPr>
                <w:color w:val="000000"/>
                <w:sz w:val="16"/>
                <w:szCs w:val="16"/>
              </w:rPr>
              <w:t>%</w:t>
            </w:r>
          </w:p>
        </w:tc>
        <w:tc>
          <w:tcPr>
            <w:tcW w:w="339" w:type="pct"/>
            <w:shd w:val="clear" w:color="auto" w:fill="auto"/>
            <w:vAlign w:val="center"/>
          </w:tcPr>
          <w:p w14:paraId="17ACE140" w14:textId="6C24B69D"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sz w:val="16"/>
                <w:szCs w:val="16"/>
              </w:rPr>
              <w:t>96,3</w:t>
            </w:r>
            <w:r w:rsidRPr="00230D24">
              <w:rPr>
                <w:color w:val="000000"/>
                <w:sz w:val="16"/>
                <w:szCs w:val="16"/>
              </w:rPr>
              <w:t>%</w:t>
            </w:r>
          </w:p>
        </w:tc>
        <w:tc>
          <w:tcPr>
            <w:tcW w:w="335" w:type="pct"/>
            <w:shd w:val="clear" w:color="auto" w:fill="auto"/>
            <w:vAlign w:val="center"/>
          </w:tcPr>
          <w:p w14:paraId="5E4A1D9A" w14:textId="577E9B0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D818DC">
              <w:rPr>
                <w:sz w:val="16"/>
                <w:szCs w:val="16"/>
              </w:rPr>
              <w:t>95,6%</w:t>
            </w:r>
          </w:p>
        </w:tc>
        <w:tc>
          <w:tcPr>
            <w:tcW w:w="333" w:type="pct"/>
            <w:vAlign w:val="center"/>
          </w:tcPr>
          <w:p w14:paraId="5C5E967A" w14:textId="71274F72" w:rsidR="007C1E7E" w:rsidRPr="00230D24" w:rsidRDefault="005457C7" w:rsidP="007C1E7E">
            <w:pPr>
              <w:spacing w:after="0" w:line="240" w:lineRule="auto"/>
              <w:jc w:val="center"/>
              <w:rPr>
                <w:sz w:val="16"/>
                <w:szCs w:val="16"/>
              </w:rPr>
            </w:pPr>
            <w:r>
              <w:rPr>
                <w:sz w:val="16"/>
                <w:szCs w:val="16"/>
              </w:rPr>
              <w:t>94,10%</w:t>
            </w:r>
          </w:p>
        </w:tc>
      </w:tr>
      <w:tr w:rsidR="007C1E7E" w:rsidRPr="00DA5A09" w14:paraId="115789EC" w14:textId="77777777" w:rsidTr="003B7759">
        <w:trPr>
          <w:trHeight w:val="289"/>
        </w:trPr>
        <w:tc>
          <w:tcPr>
            <w:tcW w:w="2371" w:type="pct"/>
            <w:gridSpan w:val="2"/>
            <w:vMerge/>
            <w:shd w:val="clear" w:color="000000" w:fill="CCCCCC"/>
            <w:vAlign w:val="center"/>
          </w:tcPr>
          <w:p w14:paraId="5D022D70"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37961B4C"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14A204E2" w14:textId="2F0EF87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85,8%</w:t>
            </w:r>
          </w:p>
        </w:tc>
        <w:tc>
          <w:tcPr>
            <w:tcW w:w="339" w:type="pct"/>
            <w:shd w:val="clear" w:color="auto" w:fill="auto"/>
            <w:vAlign w:val="center"/>
          </w:tcPr>
          <w:p w14:paraId="26A21683" w14:textId="6C5FF18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77,6%</w:t>
            </w:r>
          </w:p>
        </w:tc>
        <w:tc>
          <w:tcPr>
            <w:tcW w:w="339" w:type="pct"/>
            <w:shd w:val="clear" w:color="auto" w:fill="auto"/>
            <w:vAlign w:val="center"/>
          </w:tcPr>
          <w:p w14:paraId="33467336" w14:textId="37C0EC1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72,2%</w:t>
            </w:r>
          </w:p>
        </w:tc>
        <w:tc>
          <w:tcPr>
            <w:tcW w:w="335" w:type="pct"/>
            <w:shd w:val="clear" w:color="auto" w:fill="auto"/>
            <w:vAlign w:val="center"/>
          </w:tcPr>
          <w:p w14:paraId="30BEAD5E" w14:textId="7F2EA69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74,4%</w:t>
            </w:r>
          </w:p>
        </w:tc>
        <w:tc>
          <w:tcPr>
            <w:tcW w:w="333" w:type="pct"/>
            <w:vAlign w:val="center"/>
          </w:tcPr>
          <w:p w14:paraId="1E0DC552" w14:textId="019419C0" w:rsidR="007C1E7E" w:rsidRPr="00230D24" w:rsidRDefault="006A31BF" w:rsidP="007C1E7E">
            <w:pPr>
              <w:spacing w:after="0" w:line="240" w:lineRule="auto"/>
              <w:jc w:val="center"/>
              <w:rPr>
                <w:color w:val="000000"/>
                <w:sz w:val="16"/>
                <w:szCs w:val="16"/>
              </w:rPr>
            </w:pPr>
            <w:r>
              <w:rPr>
                <w:color w:val="000000"/>
                <w:sz w:val="16"/>
                <w:szCs w:val="16"/>
              </w:rPr>
              <w:t>75,3%</w:t>
            </w:r>
          </w:p>
        </w:tc>
      </w:tr>
      <w:tr w:rsidR="007C1E7E" w:rsidRPr="00DA5A09" w14:paraId="62BC8CEA" w14:textId="77777777" w:rsidTr="007C1E7E">
        <w:trPr>
          <w:trHeight w:val="289"/>
        </w:trPr>
        <w:tc>
          <w:tcPr>
            <w:tcW w:w="2371" w:type="pct"/>
            <w:gridSpan w:val="2"/>
            <w:vMerge w:val="restart"/>
            <w:shd w:val="clear" w:color="000000" w:fill="CCCCCC"/>
            <w:vAlign w:val="center"/>
            <w:hideMark/>
          </w:tcPr>
          <w:p w14:paraId="6652DFE0" w14:textId="27CD98BB"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ISGC-P04-02: Tasa de éxito</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45" w:type="pct"/>
            <w:vAlign w:val="center"/>
          </w:tcPr>
          <w:p w14:paraId="1463769C"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46C9F72B" w14:textId="3BB9E67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99,2%</w:t>
            </w:r>
          </w:p>
        </w:tc>
        <w:tc>
          <w:tcPr>
            <w:tcW w:w="339" w:type="pct"/>
            <w:shd w:val="clear" w:color="auto" w:fill="auto"/>
            <w:vAlign w:val="center"/>
          </w:tcPr>
          <w:p w14:paraId="4D1C04D0" w14:textId="65CA52F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97,6%</w:t>
            </w:r>
          </w:p>
        </w:tc>
        <w:tc>
          <w:tcPr>
            <w:tcW w:w="339" w:type="pct"/>
            <w:shd w:val="clear" w:color="auto" w:fill="auto"/>
            <w:vAlign w:val="center"/>
          </w:tcPr>
          <w:p w14:paraId="46F17162" w14:textId="1DDEC13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96,6%</w:t>
            </w:r>
          </w:p>
        </w:tc>
        <w:tc>
          <w:tcPr>
            <w:tcW w:w="335" w:type="pct"/>
            <w:shd w:val="clear" w:color="auto" w:fill="auto"/>
            <w:vAlign w:val="center"/>
          </w:tcPr>
          <w:p w14:paraId="3797A3EE" w14:textId="05A7979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w:t>
            </w:r>
          </w:p>
        </w:tc>
        <w:tc>
          <w:tcPr>
            <w:tcW w:w="333" w:type="pct"/>
            <w:vAlign w:val="center"/>
          </w:tcPr>
          <w:p w14:paraId="4F78A771" w14:textId="2EBD3587"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w:t>
            </w:r>
          </w:p>
        </w:tc>
      </w:tr>
      <w:tr w:rsidR="007C1E7E" w:rsidRPr="00DA5A09" w14:paraId="1BFD900E" w14:textId="77777777" w:rsidTr="003B7759">
        <w:trPr>
          <w:trHeight w:val="289"/>
        </w:trPr>
        <w:tc>
          <w:tcPr>
            <w:tcW w:w="2371" w:type="pct"/>
            <w:gridSpan w:val="2"/>
            <w:vMerge/>
            <w:shd w:val="clear" w:color="000000" w:fill="CCCCCC"/>
            <w:vAlign w:val="center"/>
          </w:tcPr>
          <w:p w14:paraId="7676D84D"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4855065F"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00E242DB" w14:textId="096EC38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99,6%</w:t>
            </w:r>
          </w:p>
        </w:tc>
        <w:tc>
          <w:tcPr>
            <w:tcW w:w="339" w:type="pct"/>
            <w:shd w:val="clear" w:color="auto" w:fill="auto"/>
            <w:vAlign w:val="center"/>
          </w:tcPr>
          <w:p w14:paraId="032B84F5" w14:textId="794F3BA6"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99,3%</w:t>
            </w:r>
          </w:p>
        </w:tc>
        <w:tc>
          <w:tcPr>
            <w:tcW w:w="339" w:type="pct"/>
            <w:shd w:val="clear" w:color="auto" w:fill="auto"/>
            <w:vAlign w:val="center"/>
          </w:tcPr>
          <w:p w14:paraId="379863BA" w14:textId="6FB03EF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98,5%</w:t>
            </w:r>
          </w:p>
        </w:tc>
        <w:tc>
          <w:tcPr>
            <w:tcW w:w="335" w:type="pct"/>
            <w:shd w:val="clear" w:color="auto" w:fill="auto"/>
            <w:vAlign w:val="center"/>
          </w:tcPr>
          <w:p w14:paraId="6C36A8CD" w14:textId="576BBCA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98,9%</w:t>
            </w:r>
          </w:p>
        </w:tc>
        <w:tc>
          <w:tcPr>
            <w:tcW w:w="333" w:type="pct"/>
            <w:vAlign w:val="center"/>
          </w:tcPr>
          <w:p w14:paraId="07F6A3FB" w14:textId="121082C8" w:rsidR="007C1E7E" w:rsidRPr="00230D24" w:rsidRDefault="00B13795" w:rsidP="007C1E7E">
            <w:pPr>
              <w:spacing w:after="0" w:line="240" w:lineRule="auto"/>
              <w:jc w:val="center"/>
              <w:rPr>
                <w:color w:val="000000"/>
                <w:sz w:val="16"/>
                <w:szCs w:val="16"/>
              </w:rPr>
            </w:pPr>
            <w:r>
              <w:rPr>
                <w:color w:val="000000"/>
                <w:sz w:val="16"/>
                <w:szCs w:val="16"/>
              </w:rPr>
              <w:t>98,7%</w:t>
            </w:r>
          </w:p>
        </w:tc>
      </w:tr>
      <w:tr w:rsidR="007C1E7E" w:rsidRPr="00DA5A09" w14:paraId="3C593711" w14:textId="77777777" w:rsidTr="003B7759">
        <w:trPr>
          <w:trHeight w:val="289"/>
        </w:trPr>
        <w:tc>
          <w:tcPr>
            <w:tcW w:w="2371" w:type="pct"/>
            <w:gridSpan w:val="2"/>
            <w:vMerge/>
            <w:shd w:val="clear" w:color="000000" w:fill="CCCCCC"/>
            <w:vAlign w:val="center"/>
          </w:tcPr>
          <w:p w14:paraId="698C219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3FF12952"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21CB009D" w14:textId="5B3049E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98,08</w:t>
            </w:r>
            <w:r w:rsidRPr="00230D24">
              <w:rPr>
                <w:color w:val="000000"/>
                <w:sz w:val="16"/>
                <w:szCs w:val="16"/>
              </w:rPr>
              <w:t>%</w:t>
            </w:r>
          </w:p>
        </w:tc>
        <w:tc>
          <w:tcPr>
            <w:tcW w:w="339" w:type="pct"/>
            <w:shd w:val="clear" w:color="auto" w:fill="auto"/>
            <w:vAlign w:val="center"/>
          </w:tcPr>
          <w:p w14:paraId="03E34801" w14:textId="6690CFF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99</w:t>
            </w:r>
            <w:r w:rsidRPr="00230D24">
              <w:rPr>
                <w:color w:val="000000"/>
                <w:sz w:val="16"/>
                <w:szCs w:val="16"/>
              </w:rPr>
              <w:t>%</w:t>
            </w:r>
          </w:p>
        </w:tc>
        <w:tc>
          <w:tcPr>
            <w:tcW w:w="339" w:type="pct"/>
            <w:shd w:val="clear" w:color="auto" w:fill="auto"/>
            <w:vAlign w:val="center"/>
          </w:tcPr>
          <w:p w14:paraId="414DEDFC" w14:textId="5C87A39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sz w:val="16"/>
                <w:szCs w:val="16"/>
              </w:rPr>
              <w:t>97,1</w:t>
            </w:r>
            <w:r w:rsidRPr="00230D24">
              <w:rPr>
                <w:color w:val="000000"/>
                <w:sz w:val="16"/>
                <w:szCs w:val="16"/>
              </w:rPr>
              <w:t>%</w:t>
            </w:r>
          </w:p>
        </w:tc>
        <w:tc>
          <w:tcPr>
            <w:tcW w:w="335" w:type="pct"/>
            <w:shd w:val="clear" w:color="auto" w:fill="auto"/>
            <w:vAlign w:val="center"/>
          </w:tcPr>
          <w:p w14:paraId="65AFA90C" w14:textId="5A9B44F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96,5%</w:t>
            </w:r>
          </w:p>
        </w:tc>
        <w:tc>
          <w:tcPr>
            <w:tcW w:w="333" w:type="pct"/>
            <w:vAlign w:val="center"/>
          </w:tcPr>
          <w:p w14:paraId="1EF51CA9" w14:textId="6658D3E5" w:rsidR="007C1E7E" w:rsidRPr="00230D24" w:rsidRDefault="005457C7" w:rsidP="007C1E7E">
            <w:pPr>
              <w:spacing w:after="0" w:line="240" w:lineRule="auto"/>
              <w:jc w:val="center"/>
              <w:rPr>
                <w:sz w:val="16"/>
                <w:szCs w:val="16"/>
              </w:rPr>
            </w:pPr>
            <w:r>
              <w:rPr>
                <w:sz w:val="16"/>
                <w:szCs w:val="16"/>
              </w:rPr>
              <w:t>95,60%</w:t>
            </w:r>
          </w:p>
        </w:tc>
      </w:tr>
      <w:tr w:rsidR="007C1E7E" w:rsidRPr="00DA5A09" w14:paraId="10CB8844" w14:textId="77777777" w:rsidTr="003B7759">
        <w:trPr>
          <w:trHeight w:val="289"/>
        </w:trPr>
        <w:tc>
          <w:tcPr>
            <w:tcW w:w="2371" w:type="pct"/>
            <w:gridSpan w:val="2"/>
            <w:vMerge/>
            <w:shd w:val="clear" w:color="000000" w:fill="CCCCCC"/>
            <w:vAlign w:val="center"/>
          </w:tcPr>
          <w:p w14:paraId="45A25F71"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01344AD8"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4E27FD4F" w14:textId="11B1E6F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91,9%</w:t>
            </w:r>
          </w:p>
        </w:tc>
        <w:tc>
          <w:tcPr>
            <w:tcW w:w="339" w:type="pct"/>
            <w:shd w:val="clear" w:color="auto" w:fill="auto"/>
            <w:vAlign w:val="center"/>
          </w:tcPr>
          <w:p w14:paraId="6F2DAC6B" w14:textId="70F74C4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85,9%</w:t>
            </w:r>
          </w:p>
        </w:tc>
        <w:tc>
          <w:tcPr>
            <w:tcW w:w="339" w:type="pct"/>
            <w:shd w:val="clear" w:color="auto" w:fill="auto"/>
            <w:vAlign w:val="center"/>
          </w:tcPr>
          <w:p w14:paraId="463C7FAE" w14:textId="5A362DDD"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83,3%</w:t>
            </w:r>
          </w:p>
        </w:tc>
        <w:tc>
          <w:tcPr>
            <w:tcW w:w="335" w:type="pct"/>
            <w:shd w:val="clear" w:color="auto" w:fill="auto"/>
            <w:vAlign w:val="center"/>
          </w:tcPr>
          <w:p w14:paraId="19FB04F7" w14:textId="6B8A4AA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84,8%</w:t>
            </w:r>
          </w:p>
        </w:tc>
        <w:tc>
          <w:tcPr>
            <w:tcW w:w="333" w:type="pct"/>
            <w:vAlign w:val="center"/>
          </w:tcPr>
          <w:p w14:paraId="4DFA2789" w14:textId="1A0067B4" w:rsidR="007C1E7E" w:rsidRPr="00230D24" w:rsidRDefault="006A31BF" w:rsidP="007C1E7E">
            <w:pPr>
              <w:spacing w:after="0" w:line="240" w:lineRule="auto"/>
              <w:jc w:val="center"/>
              <w:rPr>
                <w:color w:val="000000"/>
                <w:sz w:val="16"/>
                <w:szCs w:val="16"/>
              </w:rPr>
            </w:pPr>
            <w:r>
              <w:rPr>
                <w:color w:val="000000"/>
                <w:sz w:val="16"/>
                <w:szCs w:val="16"/>
              </w:rPr>
              <w:t>84,9%</w:t>
            </w:r>
          </w:p>
        </w:tc>
      </w:tr>
      <w:tr w:rsidR="007C1E7E" w:rsidRPr="00DA5A09" w14:paraId="4648052A" w14:textId="77777777" w:rsidTr="007C1E7E">
        <w:trPr>
          <w:trHeight w:val="289"/>
        </w:trPr>
        <w:tc>
          <w:tcPr>
            <w:tcW w:w="2371" w:type="pct"/>
            <w:gridSpan w:val="2"/>
            <w:vMerge w:val="restart"/>
            <w:shd w:val="clear" w:color="000000" w:fill="CCCCCC"/>
            <w:vAlign w:val="center"/>
            <w:hideMark/>
          </w:tcPr>
          <w:p w14:paraId="6B3755D8" w14:textId="7B79FBD5"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ISGC-P04-03: Tasa de evaluación (también denominada Tasa de presentados)</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45" w:type="pct"/>
            <w:vAlign w:val="center"/>
          </w:tcPr>
          <w:p w14:paraId="44E521B3"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254AAEF7" w14:textId="335FD56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98,6%</w:t>
            </w:r>
          </w:p>
        </w:tc>
        <w:tc>
          <w:tcPr>
            <w:tcW w:w="339" w:type="pct"/>
            <w:shd w:val="clear" w:color="auto" w:fill="auto"/>
            <w:vAlign w:val="center"/>
          </w:tcPr>
          <w:p w14:paraId="3D26F287" w14:textId="7E8B4C66"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97,6%</w:t>
            </w:r>
          </w:p>
        </w:tc>
        <w:tc>
          <w:tcPr>
            <w:tcW w:w="339" w:type="pct"/>
            <w:shd w:val="clear" w:color="auto" w:fill="auto"/>
            <w:vAlign w:val="center"/>
          </w:tcPr>
          <w:p w14:paraId="1A32F2BF" w14:textId="40FEDFC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96,9%</w:t>
            </w:r>
          </w:p>
        </w:tc>
        <w:tc>
          <w:tcPr>
            <w:tcW w:w="335" w:type="pct"/>
            <w:shd w:val="clear" w:color="auto" w:fill="auto"/>
            <w:vAlign w:val="center"/>
          </w:tcPr>
          <w:p w14:paraId="2F974ABA" w14:textId="0CDC103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97,2%</w:t>
            </w:r>
          </w:p>
        </w:tc>
        <w:tc>
          <w:tcPr>
            <w:tcW w:w="333" w:type="pct"/>
            <w:vAlign w:val="center"/>
          </w:tcPr>
          <w:p w14:paraId="5A1A8408" w14:textId="5270167B"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97,2%</w:t>
            </w:r>
          </w:p>
        </w:tc>
      </w:tr>
      <w:tr w:rsidR="007C1E7E" w:rsidRPr="00DA5A09" w14:paraId="62C45AB1" w14:textId="77777777" w:rsidTr="003B7759">
        <w:trPr>
          <w:trHeight w:val="289"/>
        </w:trPr>
        <w:tc>
          <w:tcPr>
            <w:tcW w:w="2371" w:type="pct"/>
            <w:gridSpan w:val="2"/>
            <w:vMerge/>
            <w:shd w:val="clear" w:color="000000" w:fill="CCCCCC"/>
            <w:vAlign w:val="center"/>
          </w:tcPr>
          <w:p w14:paraId="53FB096D"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60A58D63"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4A2DF34B" w14:textId="7167D56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99,5%</w:t>
            </w:r>
          </w:p>
        </w:tc>
        <w:tc>
          <w:tcPr>
            <w:tcW w:w="339" w:type="pct"/>
            <w:shd w:val="clear" w:color="auto" w:fill="auto"/>
            <w:vAlign w:val="center"/>
          </w:tcPr>
          <w:p w14:paraId="5FDB6667" w14:textId="37733AD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99,3%</w:t>
            </w:r>
          </w:p>
        </w:tc>
        <w:tc>
          <w:tcPr>
            <w:tcW w:w="339" w:type="pct"/>
            <w:shd w:val="clear" w:color="auto" w:fill="auto"/>
            <w:vAlign w:val="center"/>
          </w:tcPr>
          <w:p w14:paraId="7EF4554E" w14:textId="5AA63E2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99%</w:t>
            </w:r>
          </w:p>
        </w:tc>
        <w:tc>
          <w:tcPr>
            <w:tcW w:w="335" w:type="pct"/>
            <w:shd w:val="clear" w:color="auto" w:fill="auto"/>
            <w:vAlign w:val="center"/>
          </w:tcPr>
          <w:p w14:paraId="7E799402" w14:textId="36AA258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99%</w:t>
            </w:r>
          </w:p>
        </w:tc>
        <w:tc>
          <w:tcPr>
            <w:tcW w:w="333" w:type="pct"/>
            <w:vAlign w:val="center"/>
          </w:tcPr>
          <w:p w14:paraId="1930088A" w14:textId="3269BE27" w:rsidR="007C1E7E" w:rsidRPr="00230D24" w:rsidRDefault="00B13795" w:rsidP="007C1E7E">
            <w:pPr>
              <w:spacing w:after="0" w:line="240" w:lineRule="auto"/>
              <w:jc w:val="center"/>
              <w:rPr>
                <w:color w:val="000000"/>
                <w:sz w:val="16"/>
                <w:szCs w:val="16"/>
              </w:rPr>
            </w:pPr>
            <w:r>
              <w:rPr>
                <w:color w:val="000000"/>
                <w:sz w:val="16"/>
                <w:szCs w:val="16"/>
              </w:rPr>
              <w:t>99,3%</w:t>
            </w:r>
          </w:p>
        </w:tc>
      </w:tr>
      <w:tr w:rsidR="007C1E7E" w:rsidRPr="00DA5A09" w14:paraId="57915970" w14:textId="77777777" w:rsidTr="003B7759">
        <w:trPr>
          <w:trHeight w:val="289"/>
        </w:trPr>
        <w:tc>
          <w:tcPr>
            <w:tcW w:w="2371" w:type="pct"/>
            <w:gridSpan w:val="2"/>
            <w:vMerge/>
            <w:shd w:val="clear" w:color="000000" w:fill="CCCCCC"/>
            <w:vAlign w:val="center"/>
          </w:tcPr>
          <w:p w14:paraId="21D819DC"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7A64D36D"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090FF9E2" w14:textId="386F301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99,66</w:t>
            </w:r>
            <w:r w:rsidRPr="00230D24">
              <w:rPr>
                <w:color w:val="000000"/>
                <w:sz w:val="16"/>
                <w:szCs w:val="16"/>
              </w:rPr>
              <w:t>%</w:t>
            </w:r>
          </w:p>
        </w:tc>
        <w:tc>
          <w:tcPr>
            <w:tcW w:w="339" w:type="pct"/>
            <w:shd w:val="clear" w:color="auto" w:fill="auto"/>
            <w:vAlign w:val="center"/>
          </w:tcPr>
          <w:p w14:paraId="44F1FB30" w14:textId="1C95DAF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99,5</w:t>
            </w:r>
            <w:r w:rsidRPr="00230D24">
              <w:rPr>
                <w:color w:val="000000"/>
                <w:sz w:val="16"/>
                <w:szCs w:val="16"/>
              </w:rPr>
              <w:t>%</w:t>
            </w:r>
          </w:p>
        </w:tc>
        <w:tc>
          <w:tcPr>
            <w:tcW w:w="339" w:type="pct"/>
            <w:shd w:val="clear" w:color="auto" w:fill="auto"/>
            <w:vAlign w:val="center"/>
          </w:tcPr>
          <w:p w14:paraId="123E4119" w14:textId="3BFD4CE8"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sz w:val="16"/>
                <w:szCs w:val="16"/>
              </w:rPr>
              <w:t>99,1</w:t>
            </w:r>
            <w:r w:rsidRPr="00230D24">
              <w:rPr>
                <w:color w:val="000000"/>
                <w:sz w:val="16"/>
                <w:szCs w:val="16"/>
              </w:rPr>
              <w:t>%</w:t>
            </w:r>
          </w:p>
        </w:tc>
        <w:tc>
          <w:tcPr>
            <w:tcW w:w="335" w:type="pct"/>
            <w:shd w:val="clear" w:color="auto" w:fill="auto"/>
            <w:vAlign w:val="center"/>
          </w:tcPr>
          <w:p w14:paraId="79541BB1" w14:textId="7F7C35B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99</w:t>
            </w:r>
            <w:r w:rsidRPr="00471502">
              <w:rPr>
                <w:color w:val="000000"/>
                <w:sz w:val="16"/>
                <w:szCs w:val="16"/>
              </w:rPr>
              <w:t>%</w:t>
            </w:r>
          </w:p>
        </w:tc>
        <w:tc>
          <w:tcPr>
            <w:tcW w:w="333" w:type="pct"/>
            <w:vAlign w:val="center"/>
          </w:tcPr>
          <w:p w14:paraId="2AB75DAC" w14:textId="6F8E7AC2" w:rsidR="007C1E7E" w:rsidRPr="00230D24" w:rsidRDefault="005457C7" w:rsidP="007C1E7E">
            <w:pPr>
              <w:spacing w:after="0" w:line="240" w:lineRule="auto"/>
              <w:jc w:val="center"/>
              <w:rPr>
                <w:sz w:val="16"/>
                <w:szCs w:val="16"/>
              </w:rPr>
            </w:pPr>
            <w:r>
              <w:rPr>
                <w:sz w:val="16"/>
                <w:szCs w:val="16"/>
              </w:rPr>
              <w:t>98,40%</w:t>
            </w:r>
          </w:p>
        </w:tc>
      </w:tr>
      <w:tr w:rsidR="007C1E7E" w:rsidRPr="00DA5A09" w14:paraId="77AEFF63" w14:textId="77777777" w:rsidTr="003B7759">
        <w:trPr>
          <w:trHeight w:val="289"/>
        </w:trPr>
        <w:tc>
          <w:tcPr>
            <w:tcW w:w="2371" w:type="pct"/>
            <w:gridSpan w:val="2"/>
            <w:vMerge/>
            <w:shd w:val="clear" w:color="000000" w:fill="CCCCCC"/>
            <w:vAlign w:val="center"/>
          </w:tcPr>
          <w:p w14:paraId="7E21023D"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535FD538"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1E83B750" w14:textId="5B24F09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93,4%</w:t>
            </w:r>
          </w:p>
        </w:tc>
        <w:tc>
          <w:tcPr>
            <w:tcW w:w="339" w:type="pct"/>
            <w:shd w:val="clear" w:color="auto" w:fill="auto"/>
            <w:vAlign w:val="center"/>
          </w:tcPr>
          <w:p w14:paraId="3E1C361B" w14:textId="332DAAB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90,4%</w:t>
            </w:r>
          </w:p>
        </w:tc>
        <w:tc>
          <w:tcPr>
            <w:tcW w:w="339" w:type="pct"/>
            <w:shd w:val="clear" w:color="auto" w:fill="auto"/>
            <w:vAlign w:val="center"/>
          </w:tcPr>
          <w:p w14:paraId="5B546C92" w14:textId="79FBFA1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86,6%</w:t>
            </w:r>
          </w:p>
        </w:tc>
        <w:tc>
          <w:tcPr>
            <w:tcW w:w="335" w:type="pct"/>
            <w:shd w:val="clear" w:color="auto" w:fill="auto"/>
            <w:vAlign w:val="center"/>
          </w:tcPr>
          <w:p w14:paraId="50D5F0CF" w14:textId="52B7022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87,7%</w:t>
            </w:r>
          </w:p>
        </w:tc>
        <w:tc>
          <w:tcPr>
            <w:tcW w:w="333" w:type="pct"/>
            <w:vAlign w:val="center"/>
          </w:tcPr>
          <w:p w14:paraId="3A8411E3" w14:textId="3A390CD1" w:rsidR="007C1E7E" w:rsidRPr="00230D24" w:rsidRDefault="006A31BF" w:rsidP="007C1E7E">
            <w:pPr>
              <w:spacing w:after="0" w:line="240" w:lineRule="auto"/>
              <w:jc w:val="center"/>
              <w:rPr>
                <w:color w:val="000000"/>
                <w:sz w:val="16"/>
                <w:szCs w:val="16"/>
              </w:rPr>
            </w:pPr>
            <w:r>
              <w:rPr>
                <w:color w:val="000000"/>
                <w:sz w:val="16"/>
                <w:szCs w:val="16"/>
              </w:rPr>
              <w:t>88,7%</w:t>
            </w:r>
          </w:p>
        </w:tc>
      </w:tr>
      <w:tr w:rsidR="007C1E7E" w:rsidRPr="00DA5A09" w14:paraId="050D0FB2" w14:textId="77777777" w:rsidTr="003B7759">
        <w:trPr>
          <w:trHeight w:val="289"/>
        </w:trPr>
        <w:tc>
          <w:tcPr>
            <w:tcW w:w="2371" w:type="pct"/>
            <w:gridSpan w:val="2"/>
            <w:vMerge w:val="restart"/>
            <w:shd w:val="clear" w:color="000000" w:fill="CCCCCC"/>
            <w:vAlign w:val="center"/>
            <w:hideMark/>
          </w:tcPr>
          <w:p w14:paraId="0F887593" w14:textId="11BF0E12"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ISGC-P04-04: Tasa de abandono</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45" w:type="pct"/>
            <w:vAlign w:val="center"/>
          </w:tcPr>
          <w:p w14:paraId="01133E94"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5A5473C1" w14:textId="51D96C8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21,4%</w:t>
            </w:r>
          </w:p>
        </w:tc>
        <w:tc>
          <w:tcPr>
            <w:tcW w:w="339" w:type="pct"/>
            <w:shd w:val="clear" w:color="auto" w:fill="auto"/>
            <w:vAlign w:val="center"/>
          </w:tcPr>
          <w:p w14:paraId="74E99199" w14:textId="1D24536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19,6%</w:t>
            </w:r>
          </w:p>
        </w:tc>
        <w:tc>
          <w:tcPr>
            <w:tcW w:w="339" w:type="pct"/>
            <w:shd w:val="clear" w:color="auto" w:fill="auto"/>
            <w:vAlign w:val="center"/>
          </w:tcPr>
          <w:p w14:paraId="3F8381C2" w14:textId="15A0554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19,7%</w:t>
            </w:r>
          </w:p>
        </w:tc>
        <w:tc>
          <w:tcPr>
            <w:tcW w:w="335" w:type="pct"/>
            <w:shd w:val="clear" w:color="auto" w:fill="auto"/>
            <w:vAlign w:val="center"/>
          </w:tcPr>
          <w:p w14:paraId="3315CDF6" w14:textId="42F4943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10,8%</w:t>
            </w:r>
          </w:p>
        </w:tc>
        <w:tc>
          <w:tcPr>
            <w:tcW w:w="333" w:type="pct"/>
            <w:vAlign w:val="center"/>
          </w:tcPr>
          <w:p w14:paraId="668B3214" w14:textId="6AA64C22"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18,8%</w:t>
            </w:r>
          </w:p>
        </w:tc>
      </w:tr>
      <w:tr w:rsidR="007C1E7E" w:rsidRPr="00DA5A09" w14:paraId="6C324E70" w14:textId="77777777" w:rsidTr="003B7759">
        <w:trPr>
          <w:trHeight w:val="289"/>
        </w:trPr>
        <w:tc>
          <w:tcPr>
            <w:tcW w:w="2371" w:type="pct"/>
            <w:gridSpan w:val="2"/>
            <w:vMerge/>
            <w:shd w:val="clear" w:color="000000" w:fill="CCCCCC"/>
            <w:vAlign w:val="center"/>
          </w:tcPr>
          <w:p w14:paraId="611FDEC1"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1EB169B5"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17310532" w14:textId="3BE6820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18,6%</w:t>
            </w:r>
          </w:p>
        </w:tc>
        <w:tc>
          <w:tcPr>
            <w:tcW w:w="339" w:type="pct"/>
            <w:shd w:val="clear" w:color="auto" w:fill="auto"/>
            <w:vAlign w:val="center"/>
          </w:tcPr>
          <w:p w14:paraId="4EA10ABB" w14:textId="151833E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11,3%</w:t>
            </w:r>
          </w:p>
        </w:tc>
        <w:tc>
          <w:tcPr>
            <w:tcW w:w="339" w:type="pct"/>
            <w:shd w:val="clear" w:color="auto" w:fill="auto"/>
            <w:vAlign w:val="center"/>
          </w:tcPr>
          <w:p w14:paraId="13259149" w14:textId="5C8BA5B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13,6%</w:t>
            </w:r>
          </w:p>
        </w:tc>
        <w:tc>
          <w:tcPr>
            <w:tcW w:w="335" w:type="pct"/>
            <w:shd w:val="clear" w:color="auto" w:fill="auto"/>
            <w:vAlign w:val="center"/>
          </w:tcPr>
          <w:p w14:paraId="23435FD5" w14:textId="746243C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4,4%</w:t>
            </w:r>
          </w:p>
        </w:tc>
        <w:tc>
          <w:tcPr>
            <w:tcW w:w="333" w:type="pct"/>
            <w:vAlign w:val="center"/>
          </w:tcPr>
          <w:p w14:paraId="6AC03EB3" w14:textId="3B555973" w:rsidR="007C1E7E" w:rsidRPr="00230D24" w:rsidRDefault="00B13795" w:rsidP="007C1E7E">
            <w:pPr>
              <w:spacing w:after="0" w:line="240" w:lineRule="auto"/>
              <w:jc w:val="center"/>
              <w:rPr>
                <w:color w:val="000000"/>
                <w:sz w:val="16"/>
                <w:szCs w:val="16"/>
              </w:rPr>
            </w:pPr>
            <w:r>
              <w:rPr>
                <w:color w:val="000000"/>
                <w:sz w:val="16"/>
                <w:szCs w:val="16"/>
              </w:rPr>
              <w:t>5%</w:t>
            </w:r>
          </w:p>
        </w:tc>
      </w:tr>
      <w:tr w:rsidR="007C1E7E" w:rsidRPr="00DA5A09" w14:paraId="616CC7D2" w14:textId="77777777" w:rsidTr="003B7759">
        <w:trPr>
          <w:trHeight w:val="289"/>
        </w:trPr>
        <w:tc>
          <w:tcPr>
            <w:tcW w:w="2371" w:type="pct"/>
            <w:gridSpan w:val="2"/>
            <w:vMerge/>
            <w:shd w:val="clear" w:color="000000" w:fill="CCCCCC"/>
            <w:vAlign w:val="center"/>
          </w:tcPr>
          <w:p w14:paraId="60F810BA"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7A69B18"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3D98B44C" w14:textId="78CF6715"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30</w:t>
            </w:r>
            <w:r w:rsidRPr="00230D24">
              <w:rPr>
                <w:color w:val="000000"/>
                <w:sz w:val="16"/>
                <w:szCs w:val="16"/>
              </w:rPr>
              <w:t>%</w:t>
            </w:r>
          </w:p>
        </w:tc>
        <w:tc>
          <w:tcPr>
            <w:tcW w:w="339" w:type="pct"/>
            <w:shd w:val="clear" w:color="auto" w:fill="auto"/>
            <w:vAlign w:val="center"/>
          </w:tcPr>
          <w:p w14:paraId="26499383" w14:textId="47B29494"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14,7</w:t>
            </w:r>
            <w:r w:rsidRPr="00230D24">
              <w:rPr>
                <w:color w:val="000000"/>
                <w:sz w:val="16"/>
                <w:szCs w:val="16"/>
              </w:rPr>
              <w:t>%</w:t>
            </w:r>
          </w:p>
        </w:tc>
        <w:tc>
          <w:tcPr>
            <w:tcW w:w="339" w:type="pct"/>
            <w:shd w:val="clear" w:color="auto" w:fill="auto"/>
            <w:vAlign w:val="center"/>
          </w:tcPr>
          <w:p w14:paraId="6FACE280" w14:textId="28FAC6A9" w:rsidR="007C1E7E" w:rsidRPr="00230D24" w:rsidRDefault="007C1E7E" w:rsidP="007C1E7E">
            <w:pPr>
              <w:spacing w:after="0" w:line="240" w:lineRule="auto"/>
              <w:jc w:val="center"/>
              <w:rPr>
                <w:color w:val="000000"/>
                <w:sz w:val="16"/>
                <w:szCs w:val="16"/>
              </w:rPr>
            </w:pPr>
            <w:r w:rsidRPr="00230D24">
              <w:rPr>
                <w:sz w:val="16"/>
                <w:szCs w:val="16"/>
              </w:rPr>
              <w:t>10,5</w:t>
            </w:r>
            <w:r w:rsidRPr="00230D24">
              <w:rPr>
                <w:color w:val="000000"/>
                <w:sz w:val="16"/>
                <w:szCs w:val="16"/>
              </w:rPr>
              <w:t>%</w:t>
            </w:r>
          </w:p>
        </w:tc>
        <w:tc>
          <w:tcPr>
            <w:tcW w:w="335" w:type="pct"/>
            <w:shd w:val="clear" w:color="auto" w:fill="auto"/>
            <w:vAlign w:val="center"/>
          </w:tcPr>
          <w:p w14:paraId="567A4781" w14:textId="37A41384" w:rsidR="007C1E7E" w:rsidRPr="00230D24" w:rsidRDefault="007C1E7E" w:rsidP="007C1E7E">
            <w:pPr>
              <w:spacing w:after="0" w:line="240" w:lineRule="auto"/>
              <w:jc w:val="center"/>
              <w:rPr>
                <w:color w:val="000000"/>
                <w:sz w:val="16"/>
                <w:szCs w:val="16"/>
              </w:rPr>
            </w:pPr>
            <w:r>
              <w:rPr>
                <w:sz w:val="16"/>
                <w:szCs w:val="16"/>
              </w:rPr>
              <w:t>4,3</w:t>
            </w:r>
            <w:r w:rsidRPr="00471502">
              <w:rPr>
                <w:color w:val="000000"/>
                <w:sz w:val="16"/>
                <w:szCs w:val="16"/>
              </w:rPr>
              <w:t>%</w:t>
            </w:r>
          </w:p>
        </w:tc>
        <w:tc>
          <w:tcPr>
            <w:tcW w:w="333" w:type="pct"/>
            <w:vAlign w:val="center"/>
          </w:tcPr>
          <w:p w14:paraId="2C15F535" w14:textId="0C9DCC4B" w:rsidR="007C1E7E" w:rsidRPr="00230D24" w:rsidRDefault="005457C7" w:rsidP="007C1E7E">
            <w:pPr>
              <w:spacing w:after="0" w:line="240" w:lineRule="auto"/>
              <w:jc w:val="center"/>
              <w:rPr>
                <w:sz w:val="16"/>
                <w:szCs w:val="16"/>
              </w:rPr>
            </w:pPr>
            <w:r>
              <w:rPr>
                <w:sz w:val="16"/>
                <w:szCs w:val="16"/>
              </w:rPr>
              <w:t>10,60%</w:t>
            </w:r>
          </w:p>
        </w:tc>
      </w:tr>
      <w:tr w:rsidR="007C1E7E" w:rsidRPr="00DA5A09" w14:paraId="6F54350A" w14:textId="77777777" w:rsidTr="003B7759">
        <w:trPr>
          <w:trHeight w:val="289"/>
        </w:trPr>
        <w:tc>
          <w:tcPr>
            <w:tcW w:w="2371" w:type="pct"/>
            <w:gridSpan w:val="2"/>
            <w:vMerge/>
            <w:shd w:val="clear" w:color="000000" w:fill="CCCCCC"/>
            <w:vAlign w:val="center"/>
          </w:tcPr>
          <w:p w14:paraId="253AADC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5728EFF3" w14:textId="34EA9B0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588A1C83" w14:textId="744B68F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30,7%</w:t>
            </w:r>
          </w:p>
        </w:tc>
        <w:tc>
          <w:tcPr>
            <w:tcW w:w="339" w:type="pct"/>
            <w:shd w:val="clear" w:color="auto" w:fill="auto"/>
            <w:vAlign w:val="center"/>
          </w:tcPr>
          <w:p w14:paraId="4574A242" w14:textId="0C075A3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28,8%</w:t>
            </w:r>
          </w:p>
        </w:tc>
        <w:tc>
          <w:tcPr>
            <w:tcW w:w="339" w:type="pct"/>
            <w:shd w:val="clear" w:color="auto" w:fill="auto"/>
            <w:vAlign w:val="center"/>
          </w:tcPr>
          <w:p w14:paraId="2681A18F" w14:textId="111D0C0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25,7%</w:t>
            </w:r>
          </w:p>
        </w:tc>
        <w:tc>
          <w:tcPr>
            <w:tcW w:w="335" w:type="pct"/>
            <w:shd w:val="clear" w:color="auto" w:fill="auto"/>
            <w:vAlign w:val="center"/>
          </w:tcPr>
          <w:p w14:paraId="561FADC9" w14:textId="22645CA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22%</w:t>
            </w:r>
          </w:p>
        </w:tc>
        <w:tc>
          <w:tcPr>
            <w:tcW w:w="333" w:type="pct"/>
            <w:vAlign w:val="center"/>
          </w:tcPr>
          <w:p w14:paraId="185AD2C3" w14:textId="6CA2B9D8" w:rsidR="007C1E7E" w:rsidRPr="00230D24" w:rsidRDefault="006A31BF" w:rsidP="007C1E7E">
            <w:pPr>
              <w:spacing w:after="0" w:line="240" w:lineRule="auto"/>
              <w:jc w:val="center"/>
              <w:rPr>
                <w:color w:val="000000"/>
                <w:sz w:val="16"/>
                <w:szCs w:val="16"/>
              </w:rPr>
            </w:pPr>
            <w:r>
              <w:rPr>
                <w:color w:val="000000"/>
                <w:sz w:val="16"/>
                <w:szCs w:val="16"/>
              </w:rPr>
              <w:t>26,7%</w:t>
            </w:r>
          </w:p>
        </w:tc>
      </w:tr>
      <w:tr w:rsidR="007C1E7E" w:rsidRPr="00DA5A09" w14:paraId="6A77769B" w14:textId="77777777" w:rsidTr="007C1E7E">
        <w:trPr>
          <w:trHeight w:val="289"/>
        </w:trPr>
        <w:tc>
          <w:tcPr>
            <w:tcW w:w="2371" w:type="pct"/>
            <w:gridSpan w:val="2"/>
            <w:vMerge w:val="restart"/>
            <w:shd w:val="clear" w:color="000000" w:fill="CCCCCC"/>
            <w:vAlign w:val="center"/>
            <w:hideMark/>
          </w:tcPr>
          <w:p w14:paraId="0C83B54D" w14:textId="29BC5920"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ISGC-P04-05: Tasa de graduación</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45" w:type="pct"/>
            <w:vAlign w:val="center"/>
          </w:tcPr>
          <w:p w14:paraId="33CEF768"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25F61F9C" w14:textId="7F42B41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74,9%</w:t>
            </w:r>
          </w:p>
        </w:tc>
        <w:tc>
          <w:tcPr>
            <w:tcW w:w="339" w:type="pct"/>
            <w:shd w:val="clear" w:color="auto" w:fill="auto"/>
            <w:vAlign w:val="center"/>
          </w:tcPr>
          <w:p w14:paraId="6E275A71" w14:textId="3D042FF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77,2%</w:t>
            </w:r>
          </w:p>
        </w:tc>
        <w:tc>
          <w:tcPr>
            <w:tcW w:w="339" w:type="pct"/>
            <w:shd w:val="clear" w:color="auto" w:fill="auto"/>
            <w:vAlign w:val="center"/>
          </w:tcPr>
          <w:p w14:paraId="76C598C8" w14:textId="64B0435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74,5%</w:t>
            </w:r>
          </w:p>
        </w:tc>
        <w:tc>
          <w:tcPr>
            <w:tcW w:w="335" w:type="pct"/>
            <w:shd w:val="clear" w:color="auto" w:fill="auto"/>
            <w:vAlign w:val="center"/>
          </w:tcPr>
          <w:p w14:paraId="15833B0D" w14:textId="59140DB6"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81,8%</w:t>
            </w:r>
          </w:p>
        </w:tc>
        <w:tc>
          <w:tcPr>
            <w:tcW w:w="333" w:type="pct"/>
            <w:vAlign w:val="center"/>
          </w:tcPr>
          <w:p w14:paraId="667D2814" w14:textId="4C90E92A"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75,1%</w:t>
            </w:r>
          </w:p>
        </w:tc>
      </w:tr>
      <w:tr w:rsidR="007C1E7E" w:rsidRPr="00DA5A09" w14:paraId="74963E61" w14:textId="77777777" w:rsidTr="003B7759">
        <w:trPr>
          <w:trHeight w:val="289"/>
        </w:trPr>
        <w:tc>
          <w:tcPr>
            <w:tcW w:w="2371" w:type="pct"/>
            <w:gridSpan w:val="2"/>
            <w:vMerge/>
            <w:shd w:val="clear" w:color="000000" w:fill="CCCCCC"/>
            <w:vAlign w:val="center"/>
          </w:tcPr>
          <w:p w14:paraId="040E155E"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B5670B2"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2E2E2353" w14:textId="715EE64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80,2%</w:t>
            </w:r>
          </w:p>
        </w:tc>
        <w:tc>
          <w:tcPr>
            <w:tcW w:w="339" w:type="pct"/>
            <w:shd w:val="clear" w:color="auto" w:fill="auto"/>
            <w:vAlign w:val="center"/>
          </w:tcPr>
          <w:p w14:paraId="3B0DE5A5" w14:textId="60B5A9A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90%</w:t>
            </w:r>
          </w:p>
        </w:tc>
        <w:tc>
          <w:tcPr>
            <w:tcW w:w="339" w:type="pct"/>
            <w:shd w:val="clear" w:color="auto" w:fill="auto"/>
            <w:vAlign w:val="center"/>
          </w:tcPr>
          <w:p w14:paraId="1F2FB127" w14:textId="343A66C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83%</w:t>
            </w:r>
          </w:p>
        </w:tc>
        <w:tc>
          <w:tcPr>
            <w:tcW w:w="335" w:type="pct"/>
            <w:shd w:val="clear" w:color="auto" w:fill="auto"/>
            <w:vAlign w:val="center"/>
          </w:tcPr>
          <w:p w14:paraId="03ABE037" w14:textId="3F85A47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92,3%</w:t>
            </w:r>
          </w:p>
        </w:tc>
        <w:tc>
          <w:tcPr>
            <w:tcW w:w="333" w:type="pct"/>
            <w:vAlign w:val="center"/>
          </w:tcPr>
          <w:p w14:paraId="73C5568C" w14:textId="2788B455" w:rsidR="007C1E7E" w:rsidRPr="00230D24" w:rsidRDefault="00B13795" w:rsidP="007C1E7E">
            <w:pPr>
              <w:spacing w:after="0" w:line="240" w:lineRule="auto"/>
              <w:jc w:val="center"/>
              <w:rPr>
                <w:color w:val="000000"/>
                <w:sz w:val="16"/>
                <w:szCs w:val="16"/>
              </w:rPr>
            </w:pPr>
            <w:r>
              <w:rPr>
                <w:color w:val="000000"/>
                <w:sz w:val="16"/>
                <w:szCs w:val="16"/>
              </w:rPr>
              <w:t>92,5%</w:t>
            </w:r>
          </w:p>
        </w:tc>
      </w:tr>
      <w:tr w:rsidR="007C1E7E" w:rsidRPr="00DA5A09" w14:paraId="1A31FD23" w14:textId="77777777" w:rsidTr="003B7759">
        <w:trPr>
          <w:trHeight w:val="289"/>
        </w:trPr>
        <w:tc>
          <w:tcPr>
            <w:tcW w:w="2371" w:type="pct"/>
            <w:gridSpan w:val="2"/>
            <w:vMerge/>
            <w:shd w:val="clear" w:color="000000" w:fill="CCCCCC"/>
            <w:vAlign w:val="center"/>
          </w:tcPr>
          <w:p w14:paraId="42E4037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4065487D"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089ACAF7" w14:textId="0503C16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70</w:t>
            </w:r>
            <w:r w:rsidRPr="00230D24">
              <w:rPr>
                <w:color w:val="000000"/>
                <w:sz w:val="16"/>
                <w:szCs w:val="16"/>
              </w:rPr>
              <w:t>%</w:t>
            </w:r>
          </w:p>
        </w:tc>
        <w:tc>
          <w:tcPr>
            <w:tcW w:w="339" w:type="pct"/>
            <w:shd w:val="clear" w:color="auto" w:fill="auto"/>
            <w:vAlign w:val="center"/>
          </w:tcPr>
          <w:p w14:paraId="35691A42" w14:textId="7C1F412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85,3</w:t>
            </w:r>
            <w:r w:rsidRPr="00230D24">
              <w:rPr>
                <w:color w:val="000000"/>
                <w:sz w:val="16"/>
                <w:szCs w:val="16"/>
              </w:rPr>
              <w:t>%</w:t>
            </w:r>
          </w:p>
        </w:tc>
        <w:tc>
          <w:tcPr>
            <w:tcW w:w="339" w:type="pct"/>
            <w:shd w:val="clear" w:color="auto" w:fill="auto"/>
            <w:vAlign w:val="center"/>
          </w:tcPr>
          <w:p w14:paraId="1C21161E" w14:textId="5613E3A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sz w:val="16"/>
                <w:szCs w:val="16"/>
              </w:rPr>
              <w:t>84,9</w:t>
            </w:r>
            <w:r w:rsidRPr="00230D24">
              <w:rPr>
                <w:color w:val="000000"/>
                <w:sz w:val="16"/>
                <w:szCs w:val="16"/>
              </w:rPr>
              <w:t>%</w:t>
            </w:r>
          </w:p>
        </w:tc>
        <w:tc>
          <w:tcPr>
            <w:tcW w:w="335" w:type="pct"/>
            <w:shd w:val="clear" w:color="auto" w:fill="auto"/>
            <w:vAlign w:val="center"/>
          </w:tcPr>
          <w:p w14:paraId="3C5A42F5" w14:textId="5411D0E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87</w:t>
            </w:r>
            <w:r w:rsidRPr="00471502">
              <w:rPr>
                <w:color w:val="000000"/>
                <w:sz w:val="16"/>
                <w:szCs w:val="16"/>
              </w:rPr>
              <w:t>%</w:t>
            </w:r>
          </w:p>
        </w:tc>
        <w:tc>
          <w:tcPr>
            <w:tcW w:w="333" w:type="pct"/>
            <w:vAlign w:val="center"/>
          </w:tcPr>
          <w:p w14:paraId="6DC78479" w14:textId="5BD8F9C3" w:rsidR="007C1E7E" w:rsidRPr="00230D24" w:rsidRDefault="005457C7" w:rsidP="007C1E7E">
            <w:pPr>
              <w:spacing w:after="0" w:line="240" w:lineRule="auto"/>
              <w:jc w:val="center"/>
              <w:rPr>
                <w:sz w:val="16"/>
                <w:szCs w:val="16"/>
              </w:rPr>
            </w:pPr>
            <w:r>
              <w:rPr>
                <w:sz w:val="16"/>
                <w:szCs w:val="16"/>
              </w:rPr>
              <w:t>87,10%</w:t>
            </w:r>
          </w:p>
        </w:tc>
      </w:tr>
      <w:tr w:rsidR="007C1E7E" w:rsidRPr="00DA5A09" w14:paraId="575A28A8" w14:textId="77777777" w:rsidTr="003B7759">
        <w:trPr>
          <w:trHeight w:val="289"/>
        </w:trPr>
        <w:tc>
          <w:tcPr>
            <w:tcW w:w="2371" w:type="pct"/>
            <w:gridSpan w:val="2"/>
            <w:vMerge/>
            <w:shd w:val="clear" w:color="000000" w:fill="CCCCCC"/>
            <w:vAlign w:val="center"/>
          </w:tcPr>
          <w:p w14:paraId="0AC8DFD7"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573FF074"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4AF87891" w14:textId="4A87966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40,2%</w:t>
            </w:r>
          </w:p>
        </w:tc>
        <w:tc>
          <w:tcPr>
            <w:tcW w:w="339" w:type="pct"/>
            <w:shd w:val="clear" w:color="auto" w:fill="auto"/>
            <w:vAlign w:val="center"/>
          </w:tcPr>
          <w:p w14:paraId="39363821" w14:textId="4EA152D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41,2%</w:t>
            </w:r>
          </w:p>
        </w:tc>
        <w:tc>
          <w:tcPr>
            <w:tcW w:w="339" w:type="pct"/>
            <w:shd w:val="clear" w:color="auto" w:fill="auto"/>
            <w:vAlign w:val="center"/>
          </w:tcPr>
          <w:p w14:paraId="70142194" w14:textId="1DF309A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29%</w:t>
            </w:r>
          </w:p>
        </w:tc>
        <w:tc>
          <w:tcPr>
            <w:tcW w:w="335" w:type="pct"/>
            <w:shd w:val="clear" w:color="auto" w:fill="auto"/>
            <w:vAlign w:val="center"/>
          </w:tcPr>
          <w:p w14:paraId="4F591191" w14:textId="0FC4EF9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31,9%</w:t>
            </w:r>
          </w:p>
        </w:tc>
        <w:tc>
          <w:tcPr>
            <w:tcW w:w="333" w:type="pct"/>
            <w:vAlign w:val="center"/>
          </w:tcPr>
          <w:p w14:paraId="2703C99C" w14:textId="339F6252" w:rsidR="007C1E7E" w:rsidRPr="00230D24" w:rsidRDefault="006A31BF" w:rsidP="007C1E7E">
            <w:pPr>
              <w:spacing w:after="0" w:line="240" w:lineRule="auto"/>
              <w:jc w:val="center"/>
              <w:rPr>
                <w:color w:val="000000"/>
                <w:sz w:val="16"/>
                <w:szCs w:val="16"/>
              </w:rPr>
            </w:pPr>
            <w:r>
              <w:rPr>
                <w:color w:val="000000"/>
                <w:sz w:val="16"/>
                <w:szCs w:val="16"/>
              </w:rPr>
              <w:t>30,4%</w:t>
            </w:r>
          </w:p>
        </w:tc>
      </w:tr>
      <w:tr w:rsidR="007C1E7E" w:rsidRPr="00DA5A09" w14:paraId="6E407579" w14:textId="77777777" w:rsidTr="007C1E7E">
        <w:trPr>
          <w:trHeight w:val="289"/>
        </w:trPr>
        <w:tc>
          <w:tcPr>
            <w:tcW w:w="2371" w:type="pct"/>
            <w:gridSpan w:val="2"/>
            <w:vMerge w:val="restart"/>
            <w:shd w:val="clear" w:color="000000" w:fill="CCCCCC"/>
            <w:vAlign w:val="center"/>
            <w:hideMark/>
          </w:tcPr>
          <w:p w14:paraId="38D69DB5" w14:textId="39B3D6A6"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ISGC-P04-06: Tasa de eficiencia</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tc>
        <w:tc>
          <w:tcPr>
            <w:tcW w:w="945" w:type="pct"/>
            <w:vAlign w:val="center"/>
          </w:tcPr>
          <w:p w14:paraId="1C6CF914"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1B9C4351" w14:textId="1128D4C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94,3%</w:t>
            </w:r>
          </w:p>
        </w:tc>
        <w:tc>
          <w:tcPr>
            <w:tcW w:w="339" w:type="pct"/>
            <w:shd w:val="clear" w:color="auto" w:fill="auto"/>
            <w:vAlign w:val="center"/>
          </w:tcPr>
          <w:p w14:paraId="54CF461A" w14:textId="66782E2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94,1%</w:t>
            </w:r>
          </w:p>
        </w:tc>
        <w:tc>
          <w:tcPr>
            <w:tcW w:w="339" w:type="pct"/>
            <w:shd w:val="clear" w:color="auto" w:fill="auto"/>
            <w:vAlign w:val="center"/>
          </w:tcPr>
          <w:p w14:paraId="2EC13ED2" w14:textId="2B8FC08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97,5%</w:t>
            </w:r>
          </w:p>
        </w:tc>
        <w:tc>
          <w:tcPr>
            <w:tcW w:w="335" w:type="pct"/>
            <w:shd w:val="clear" w:color="auto" w:fill="auto"/>
            <w:vAlign w:val="center"/>
          </w:tcPr>
          <w:p w14:paraId="4693BCEE" w14:textId="44D8ADA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98,6%</w:t>
            </w:r>
          </w:p>
        </w:tc>
        <w:tc>
          <w:tcPr>
            <w:tcW w:w="333" w:type="pct"/>
            <w:vAlign w:val="center"/>
          </w:tcPr>
          <w:p w14:paraId="2CC3CA9B" w14:textId="4870B68A"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97,7%</w:t>
            </w:r>
          </w:p>
        </w:tc>
      </w:tr>
      <w:tr w:rsidR="007C1E7E" w:rsidRPr="00DA5A09" w14:paraId="6DE7BD51" w14:textId="77777777" w:rsidTr="003B7759">
        <w:trPr>
          <w:trHeight w:val="289"/>
        </w:trPr>
        <w:tc>
          <w:tcPr>
            <w:tcW w:w="2371" w:type="pct"/>
            <w:gridSpan w:val="2"/>
            <w:vMerge/>
            <w:shd w:val="clear" w:color="000000" w:fill="CCCCCC"/>
            <w:vAlign w:val="center"/>
          </w:tcPr>
          <w:p w14:paraId="39E782A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018BA5C6"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65634863" w14:textId="478B315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97,7%</w:t>
            </w:r>
          </w:p>
        </w:tc>
        <w:tc>
          <w:tcPr>
            <w:tcW w:w="339" w:type="pct"/>
            <w:shd w:val="clear" w:color="auto" w:fill="auto"/>
            <w:vAlign w:val="center"/>
          </w:tcPr>
          <w:p w14:paraId="2CDCE54B" w14:textId="41EFD31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97,8%</w:t>
            </w:r>
          </w:p>
        </w:tc>
        <w:tc>
          <w:tcPr>
            <w:tcW w:w="339" w:type="pct"/>
            <w:shd w:val="clear" w:color="auto" w:fill="auto"/>
            <w:vAlign w:val="center"/>
          </w:tcPr>
          <w:p w14:paraId="31553FB2" w14:textId="2882951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98,9%</w:t>
            </w:r>
          </w:p>
        </w:tc>
        <w:tc>
          <w:tcPr>
            <w:tcW w:w="335" w:type="pct"/>
            <w:shd w:val="clear" w:color="auto" w:fill="auto"/>
            <w:vAlign w:val="center"/>
          </w:tcPr>
          <w:p w14:paraId="2E795426" w14:textId="349F5F5D"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99,4%</w:t>
            </w:r>
          </w:p>
        </w:tc>
        <w:tc>
          <w:tcPr>
            <w:tcW w:w="333" w:type="pct"/>
            <w:vAlign w:val="center"/>
          </w:tcPr>
          <w:p w14:paraId="7F9E1064" w14:textId="440BE221" w:rsidR="007C1E7E" w:rsidRPr="00230D24" w:rsidRDefault="00B13795" w:rsidP="007C1E7E">
            <w:pPr>
              <w:spacing w:after="0" w:line="240" w:lineRule="auto"/>
              <w:jc w:val="center"/>
              <w:rPr>
                <w:color w:val="000000"/>
                <w:sz w:val="16"/>
                <w:szCs w:val="16"/>
              </w:rPr>
            </w:pPr>
            <w:r>
              <w:rPr>
                <w:color w:val="000000"/>
                <w:sz w:val="16"/>
                <w:szCs w:val="16"/>
              </w:rPr>
              <w:t>99,1%</w:t>
            </w:r>
          </w:p>
        </w:tc>
      </w:tr>
      <w:tr w:rsidR="007C1E7E" w:rsidRPr="00DA5A09" w14:paraId="267DF00F" w14:textId="77777777" w:rsidTr="003B7759">
        <w:trPr>
          <w:trHeight w:val="289"/>
        </w:trPr>
        <w:tc>
          <w:tcPr>
            <w:tcW w:w="2371" w:type="pct"/>
            <w:gridSpan w:val="2"/>
            <w:vMerge/>
            <w:shd w:val="clear" w:color="000000" w:fill="CCCCCC"/>
            <w:vAlign w:val="center"/>
          </w:tcPr>
          <w:p w14:paraId="6E56C95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127693EE"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6A15C10A" w14:textId="611A46DA"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93,12</w:t>
            </w:r>
            <w:r w:rsidRPr="00230D24">
              <w:rPr>
                <w:color w:val="000000"/>
                <w:sz w:val="16"/>
                <w:szCs w:val="16"/>
              </w:rPr>
              <w:t>%</w:t>
            </w:r>
          </w:p>
        </w:tc>
        <w:tc>
          <w:tcPr>
            <w:tcW w:w="339" w:type="pct"/>
            <w:shd w:val="clear" w:color="auto" w:fill="auto"/>
            <w:vAlign w:val="center"/>
          </w:tcPr>
          <w:p w14:paraId="5F9B8395" w14:textId="481D11C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90,1</w:t>
            </w:r>
            <w:r w:rsidRPr="00230D24">
              <w:rPr>
                <w:color w:val="000000"/>
                <w:sz w:val="16"/>
                <w:szCs w:val="16"/>
              </w:rPr>
              <w:t>%</w:t>
            </w:r>
          </w:p>
        </w:tc>
        <w:tc>
          <w:tcPr>
            <w:tcW w:w="339" w:type="pct"/>
            <w:shd w:val="clear" w:color="auto" w:fill="auto"/>
            <w:vAlign w:val="center"/>
          </w:tcPr>
          <w:p w14:paraId="6C13DAFF" w14:textId="1E3EFCE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sz w:val="16"/>
                <w:szCs w:val="16"/>
              </w:rPr>
              <w:t>96,2</w:t>
            </w:r>
            <w:r w:rsidRPr="00230D24">
              <w:rPr>
                <w:color w:val="000000"/>
                <w:sz w:val="16"/>
                <w:szCs w:val="16"/>
              </w:rPr>
              <w:t>%</w:t>
            </w:r>
          </w:p>
        </w:tc>
        <w:tc>
          <w:tcPr>
            <w:tcW w:w="335" w:type="pct"/>
            <w:shd w:val="clear" w:color="auto" w:fill="auto"/>
            <w:vAlign w:val="center"/>
          </w:tcPr>
          <w:p w14:paraId="50C549BE" w14:textId="71799B1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97,8</w:t>
            </w:r>
            <w:r w:rsidRPr="00471502">
              <w:rPr>
                <w:color w:val="000000"/>
                <w:sz w:val="16"/>
                <w:szCs w:val="16"/>
              </w:rPr>
              <w:t>%</w:t>
            </w:r>
          </w:p>
        </w:tc>
        <w:tc>
          <w:tcPr>
            <w:tcW w:w="333" w:type="pct"/>
            <w:vAlign w:val="center"/>
          </w:tcPr>
          <w:p w14:paraId="3BAAE773" w14:textId="756855A7" w:rsidR="007C1E7E" w:rsidRPr="00230D24" w:rsidRDefault="005457C7" w:rsidP="007C1E7E">
            <w:pPr>
              <w:spacing w:after="0" w:line="240" w:lineRule="auto"/>
              <w:jc w:val="center"/>
              <w:rPr>
                <w:sz w:val="16"/>
                <w:szCs w:val="16"/>
              </w:rPr>
            </w:pPr>
            <w:r>
              <w:rPr>
                <w:sz w:val="16"/>
                <w:szCs w:val="16"/>
              </w:rPr>
              <w:t>97%</w:t>
            </w:r>
          </w:p>
        </w:tc>
      </w:tr>
      <w:tr w:rsidR="007C1E7E" w:rsidRPr="00DA5A09" w14:paraId="4B2AEDD7" w14:textId="77777777" w:rsidTr="003B7759">
        <w:trPr>
          <w:trHeight w:val="289"/>
        </w:trPr>
        <w:tc>
          <w:tcPr>
            <w:tcW w:w="2371" w:type="pct"/>
            <w:gridSpan w:val="2"/>
            <w:vMerge/>
            <w:shd w:val="clear" w:color="000000" w:fill="CCCCCC"/>
            <w:vAlign w:val="center"/>
          </w:tcPr>
          <w:p w14:paraId="486F3BA7"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6E504517"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187771E1" w14:textId="614075E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86,1%</w:t>
            </w:r>
          </w:p>
        </w:tc>
        <w:tc>
          <w:tcPr>
            <w:tcW w:w="339" w:type="pct"/>
            <w:shd w:val="clear" w:color="auto" w:fill="auto"/>
            <w:vAlign w:val="center"/>
          </w:tcPr>
          <w:p w14:paraId="39587538" w14:textId="00F8457D"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85,9%</w:t>
            </w:r>
          </w:p>
        </w:tc>
        <w:tc>
          <w:tcPr>
            <w:tcW w:w="339" w:type="pct"/>
            <w:shd w:val="clear" w:color="auto" w:fill="auto"/>
            <w:vAlign w:val="center"/>
          </w:tcPr>
          <w:p w14:paraId="1195ACD4" w14:textId="4F8E77B8"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87,1%</w:t>
            </w:r>
          </w:p>
        </w:tc>
        <w:tc>
          <w:tcPr>
            <w:tcW w:w="335" w:type="pct"/>
            <w:shd w:val="clear" w:color="auto" w:fill="auto"/>
            <w:vAlign w:val="center"/>
          </w:tcPr>
          <w:p w14:paraId="3613FF6F" w14:textId="2793A73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88,4%</w:t>
            </w:r>
          </w:p>
        </w:tc>
        <w:tc>
          <w:tcPr>
            <w:tcW w:w="333" w:type="pct"/>
            <w:vAlign w:val="center"/>
          </w:tcPr>
          <w:p w14:paraId="383B0491" w14:textId="45F112A2" w:rsidR="007C1E7E" w:rsidRPr="00230D24" w:rsidRDefault="006A31BF" w:rsidP="007C1E7E">
            <w:pPr>
              <w:spacing w:after="0" w:line="240" w:lineRule="auto"/>
              <w:jc w:val="center"/>
              <w:rPr>
                <w:color w:val="000000"/>
                <w:sz w:val="16"/>
                <w:szCs w:val="16"/>
              </w:rPr>
            </w:pPr>
            <w:r>
              <w:rPr>
                <w:color w:val="000000"/>
                <w:sz w:val="16"/>
                <w:szCs w:val="16"/>
              </w:rPr>
              <w:t>87,5%</w:t>
            </w:r>
          </w:p>
        </w:tc>
      </w:tr>
      <w:tr w:rsidR="007C1E7E" w:rsidRPr="00DA5A09" w14:paraId="363383E2" w14:textId="77777777" w:rsidTr="007C1E7E">
        <w:trPr>
          <w:trHeight w:val="289"/>
        </w:trPr>
        <w:tc>
          <w:tcPr>
            <w:tcW w:w="2371" w:type="pct"/>
            <w:gridSpan w:val="2"/>
            <w:vMerge w:val="restart"/>
            <w:shd w:val="clear" w:color="000000" w:fill="CCCCCC"/>
            <w:vAlign w:val="center"/>
            <w:hideMark/>
          </w:tcPr>
          <w:p w14:paraId="48F32FAA" w14:textId="433E76B8"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ISGC-P04-07: Duración media de los estudios</w:t>
            </w:r>
            <w:r>
              <w:rPr>
                <w:rFonts w:asciiTheme="minorHAnsi" w:eastAsia="Times New Roman" w:hAnsiTheme="minorHAnsi" w:cs="Arial"/>
                <w:b/>
                <w:bCs/>
                <w:color w:val="000000"/>
                <w:sz w:val="16"/>
                <w:szCs w:val="16"/>
                <w:lang w:eastAsia="es-ES"/>
              </w:rPr>
              <w:t xml:space="preserve"> (</w:t>
            </w:r>
            <w:hyperlink w:anchor="P03_3_volver" w:history="1">
              <w:r>
                <w:rPr>
                  <w:rStyle w:val="Hipervnculo"/>
                  <w:rFonts w:asciiTheme="minorHAnsi" w:eastAsia="Times New Roman" w:hAnsiTheme="minorHAnsi" w:cs="Arial"/>
                  <w:b/>
                  <w:bCs/>
                  <w:sz w:val="16"/>
                  <w:szCs w:val="16"/>
                  <w:lang w:eastAsia="es-ES"/>
                </w:rPr>
                <w:t>volver a P03.3</w:t>
              </w:r>
            </w:hyperlink>
            <w:r>
              <w:rPr>
                <w:rFonts w:asciiTheme="minorHAnsi" w:eastAsia="Times New Roman" w:hAnsiTheme="minorHAnsi" w:cs="Arial"/>
                <w:b/>
                <w:bCs/>
                <w:color w:val="000000"/>
                <w:sz w:val="16"/>
                <w:szCs w:val="16"/>
                <w:lang w:eastAsia="es-ES"/>
              </w:rPr>
              <w:t>)</w:t>
            </w:r>
          </w:p>
          <w:p w14:paraId="34786F70" w14:textId="77777777" w:rsidR="007C1E7E" w:rsidRPr="00230D24" w:rsidRDefault="007C1E7E" w:rsidP="007C1E7E">
            <w:pPr>
              <w:spacing w:after="0" w:line="240" w:lineRule="auto"/>
              <w:jc w:val="center"/>
              <w:rPr>
                <w:rFonts w:asciiTheme="minorHAnsi" w:eastAsia="Times New Roman" w:hAnsiTheme="minorHAnsi" w:cs="Arial"/>
                <w:color w:val="000000"/>
                <w:sz w:val="16"/>
                <w:szCs w:val="16"/>
                <w:lang w:eastAsia="es-ES"/>
              </w:rPr>
            </w:pPr>
            <w:r w:rsidRPr="00230D24">
              <w:rPr>
                <w:rFonts w:asciiTheme="minorHAnsi" w:eastAsia="Times New Roman" w:hAnsiTheme="minorHAnsi" w:cs="Arial"/>
                <w:color w:val="000000"/>
                <w:sz w:val="16"/>
                <w:szCs w:val="16"/>
                <w:lang w:eastAsia="es-ES"/>
              </w:rPr>
              <w:t> </w:t>
            </w:r>
          </w:p>
        </w:tc>
        <w:tc>
          <w:tcPr>
            <w:tcW w:w="945" w:type="pct"/>
            <w:vAlign w:val="center"/>
          </w:tcPr>
          <w:p w14:paraId="0B57FDFF"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49B7DF1A" w14:textId="6683827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4,23</w:t>
            </w:r>
          </w:p>
        </w:tc>
        <w:tc>
          <w:tcPr>
            <w:tcW w:w="339" w:type="pct"/>
            <w:shd w:val="clear" w:color="auto" w:fill="auto"/>
            <w:vAlign w:val="center"/>
          </w:tcPr>
          <w:p w14:paraId="2DF6BC84" w14:textId="5E31B92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4,16</w:t>
            </w:r>
          </w:p>
        </w:tc>
        <w:tc>
          <w:tcPr>
            <w:tcW w:w="339" w:type="pct"/>
            <w:shd w:val="clear" w:color="auto" w:fill="auto"/>
            <w:vAlign w:val="center"/>
          </w:tcPr>
          <w:p w14:paraId="6DAAE626" w14:textId="3498A21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4,06</w:t>
            </w:r>
          </w:p>
        </w:tc>
        <w:tc>
          <w:tcPr>
            <w:tcW w:w="335" w:type="pct"/>
            <w:shd w:val="clear" w:color="auto" w:fill="auto"/>
            <w:vAlign w:val="center"/>
          </w:tcPr>
          <w:p w14:paraId="504C239C" w14:textId="5E8E806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3,95</w:t>
            </w:r>
          </w:p>
        </w:tc>
        <w:tc>
          <w:tcPr>
            <w:tcW w:w="333" w:type="pct"/>
            <w:vAlign w:val="center"/>
          </w:tcPr>
          <w:p w14:paraId="13FEEF6A" w14:textId="3185B339"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3,97</w:t>
            </w:r>
          </w:p>
        </w:tc>
      </w:tr>
      <w:tr w:rsidR="007C1E7E" w:rsidRPr="00DA5A09" w14:paraId="12D6AC55" w14:textId="77777777" w:rsidTr="003B7759">
        <w:trPr>
          <w:trHeight w:val="289"/>
        </w:trPr>
        <w:tc>
          <w:tcPr>
            <w:tcW w:w="2371" w:type="pct"/>
            <w:gridSpan w:val="2"/>
            <w:vMerge/>
            <w:shd w:val="clear" w:color="000000" w:fill="CCCCCC"/>
            <w:vAlign w:val="center"/>
          </w:tcPr>
          <w:p w14:paraId="71574ECA" w14:textId="77777777" w:rsidR="007C1E7E" w:rsidRPr="00230D24"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3D76857B"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06EBA152" w14:textId="1BDFDC0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4,1</w:t>
            </w:r>
            <w:r>
              <w:rPr>
                <w:color w:val="000000"/>
                <w:sz w:val="16"/>
                <w:szCs w:val="16"/>
              </w:rPr>
              <w:t>1</w:t>
            </w:r>
          </w:p>
        </w:tc>
        <w:tc>
          <w:tcPr>
            <w:tcW w:w="339" w:type="pct"/>
            <w:shd w:val="clear" w:color="auto" w:fill="auto"/>
            <w:vAlign w:val="center"/>
          </w:tcPr>
          <w:p w14:paraId="18986DE8" w14:textId="7609141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4,1</w:t>
            </w:r>
            <w:r>
              <w:rPr>
                <w:color w:val="000000"/>
                <w:sz w:val="16"/>
                <w:szCs w:val="16"/>
              </w:rPr>
              <w:t>1</w:t>
            </w:r>
          </w:p>
        </w:tc>
        <w:tc>
          <w:tcPr>
            <w:tcW w:w="339" w:type="pct"/>
            <w:shd w:val="clear" w:color="auto" w:fill="auto"/>
            <w:vAlign w:val="center"/>
          </w:tcPr>
          <w:p w14:paraId="2ABD09B7" w14:textId="5554B9D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w:t>
            </w:r>
          </w:p>
        </w:tc>
        <w:tc>
          <w:tcPr>
            <w:tcW w:w="335" w:type="pct"/>
            <w:shd w:val="clear" w:color="auto" w:fill="auto"/>
            <w:vAlign w:val="center"/>
          </w:tcPr>
          <w:p w14:paraId="312A804E" w14:textId="2E6AD80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4,03</w:t>
            </w:r>
          </w:p>
        </w:tc>
        <w:tc>
          <w:tcPr>
            <w:tcW w:w="333" w:type="pct"/>
            <w:vAlign w:val="center"/>
          </w:tcPr>
          <w:p w14:paraId="46890D79" w14:textId="357452C4" w:rsidR="007C1E7E" w:rsidRPr="00230D24" w:rsidRDefault="00B13795" w:rsidP="007C1E7E">
            <w:pPr>
              <w:spacing w:after="0" w:line="240" w:lineRule="auto"/>
              <w:jc w:val="center"/>
              <w:rPr>
                <w:color w:val="000000"/>
                <w:sz w:val="16"/>
                <w:szCs w:val="16"/>
              </w:rPr>
            </w:pPr>
            <w:r>
              <w:rPr>
                <w:color w:val="000000"/>
                <w:sz w:val="16"/>
                <w:szCs w:val="16"/>
              </w:rPr>
              <w:t>4</w:t>
            </w:r>
          </w:p>
        </w:tc>
      </w:tr>
      <w:tr w:rsidR="007C1E7E" w:rsidRPr="00DA5A09" w14:paraId="3D892991" w14:textId="77777777" w:rsidTr="003B7759">
        <w:trPr>
          <w:trHeight w:val="289"/>
        </w:trPr>
        <w:tc>
          <w:tcPr>
            <w:tcW w:w="2371" w:type="pct"/>
            <w:gridSpan w:val="2"/>
            <w:vMerge/>
            <w:shd w:val="clear" w:color="000000" w:fill="CCCCCC"/>
            <w:vAlign w:val="center"/>
          </w:tcPr>
          <w:p w14:paraId="509DF665" w14:textId="77777777" w:rsidR="007C1E7E" w:rsidRPr="00230D24"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57025F66"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1112BCAD" w14:textId="53ED8936"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4,05</w:t>
            </w:r>
          </w:p>
        </w:tc>
        <w:tc>
          <w:tcPr>
            <w:tcW w:w="339" w:type="pct"/>
            <w:shd w:val="clear" w:color="auto" w:fill="auto"/>
            <w:vAlign w:val="center"/>
          </w:tcPr>
          <w:p w14:paraId="16DCEC8D" w14:textId="5AB5B73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4,29</w:t>
            </w:r>
          </w:p>
        </w:tc>
        <w:tc>
          <w:tcPr>
            <w:tcW w:w="339" w:type="pct"/>
            <w:shd w:val="clear" w:color="auto" w:fill="auto"/>
            <w:vAlign w:val="center"/>
          </w:tcPr>
          <w:p w14:paraId="346B9D70" w14:textId="084236E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sz w:val="16"/>
                <w:szCs w:val="16"/>
              </w:rPr>
              <w:t>4</w:t>
            </w:r>
          </w:p>
        </w:tc>
        <w:tc>
          <w:tcPr>
            <w:tcW w:w="335" w:type="pct"/>
            <w:shd w:val="clear" w:color="auto" w:fill="auto"/>
            <w:vAlign w:val="center"/>
          </w:tcPr>
          <w:p w14:paraId="1F839EB7" w14:textId="6F4052A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sz w:val="16"/>
                <w:szCs w:val="16"/>
              </w:rPr>
              <w:t>4</w:t>
            </w:r>
          </w:p>
        </w:tc>
        <w:tc>
          <w:tcPr>
            <w:tcW w:w="333" w:type="pct"/>
            <w:vAlign w:val="center"/>
          </w:tcPr>
          <w:p w14:paraId="176CA1D5" w14:textId="6ED7AD0F" w:rsidR="007C1E7E" w:rsidRPr="00230D24" w:rsidRDefault="005457C7" w:rsidP="007C1E7E">
            <w:pPr>
              <w:spacing w:after="0" w:line="240" w:lineRule="auto"/>
              <w:jc w:val="center"/>
              <w:rPr>
                <w:sz w:val="16"/>
                <w:szCs w:val="16"/>
              </w:rPr>
            </w:pPr>
            <w:r>
              <w:rPr>
                <w:sz w:val="16"/>
                <w:szCs w:val="16"/>
              </w:rPr>
              <w:t>3,89</w:t>
            </w:r>
          </w:p>
        </w:tc>
      </w:tr>
      <w:tr w:rsidR="007C1E7E" w:rsidRPr="00DA5A09" w14:paraId="6F515628" w14:textId="77777777" w:rsidTr="003B7759">
        <w:trPr>
          <w:trHeight w:val="289"/>
        </w:trPr>
        <w:tc>
          <w:tcPr>
            <w:tcW w:w="2371" w:type="pct"/>
            <w:gridSpan w:val="2"/>
            <w:vMerge/>
            <w:shd w:val="clear" w:color="000000" w:fill="CCCCCC"/>
            <w:vAlign w:val="center"/>
          </w:tcPr>
          <w:p w14:paraId="520C7A90" w14:textId="77777777" w:rsidR="007C1E7E" w:rsidRPr="00230D24" w:rsidRDefault="007C1E7E" w:rsidP="007C1E7E">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43C6CCD1"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3CAC33FC" w14:textId="11AF55E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5,07</w:t>
            </w:r>
          </w:p>
        </w:tc>
        <w:tc>
          <w:tcPr>
            <w:tcW w:w="339" w:type="pct"/>
            <w:shd w:val="clear" w:color="auto" w:fill="auto"/>
            <w:vAlign w:val="center"/>
          </w:tcPr>
          <w:p w14:paraId="35531E05" w14:textId="0E7FC10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5,1</w:t>
            </w:r>
          </w:p>
        </w:tc>
        <w:tc>
          <w:tcPr>
            <w:tcW w:w="339" w:type="pct"/>
            <w:shd w:val="clear" w:color="auto" w:fill="auto"/>
            <w:vAlign w:val="center"/>
          </w:tcPr>
          <w:p w14:paraId="50B366A1" w14:textId="561E282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4,91</w:t>
            </w:r>
          </w:p>
        </w:tc>
        <w:tc>
          <w:tcPr>
            <w:tcW w:w="335" w:type="pct"/>
            <w:shd w:val="clear" w:color="auto" w:fill="auto"/>
            <w:vAlign w:val="center"/>
          </w:tcPr>
          <w:p w14:paraId="0D750CE7" w14:textId="5DF63EF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4,86</w:t>
            </w:r>
          </w:p>
        </w:tc>
        <w:tc>
          <w:tcPr>
            <w:tcW w:w="333" w:type="pct"/>
            <w:vAlign w:val="center"/>
          </w:tcPr>
          <w:p w14:paraId="5E7CA84C" w14:textId="45DA3F84" w:rsidR="007C1E7E" w:rsidRPr="00230D24" w:rsidRDefault="006A31BF" w:rsidP="007C1E7E">
            <w:pPr>
              <w:spacing w:after="0" w:line="240" w:lineRule="auto"/>
              <w:jc w:val="center"/>
              <w:rPr>
                <w:color w:val="000000"/>
                <w:sz w:val="16"/>
                <w:szCs w:val="16"/>
              </w:rPr>
            </w:pPr>
            <w:r>
              <w:rPr>
                <w:color w:val="000000"/>
                <w:sz w:val="16"/>
                <w:szCs w:val="16"/>
              </w:rPr>
              <w:t>5</w:t>
            </w:r>
          </w:p>
        </w:tc>
      </w:tr>
      <w:tr w:rsidR="007C1E7E" w:rsidRPr="00DA5A09" w14:paraId="072D6342" w14:textId="77777777" w:rsidTr="007C1E7E">
        <w:trPr>
          <w:trHeight w:val="289"/>
        </w:trPr>
        <w:tc>
          <w:tcPr>
            <w:tcW w:w="2371" w:type="pct"/>
            <w:gridSpan w:val="2"/>
            <w:vMerge w:val="restart"/>
            <w:shd w:val="clear" w:color="000000" w:fill="CCCCCC"/>
            <w:vAlign w:val="center"/>
            <w:hideMark/>
          </w:tcPr>
          <w:p w14:paraId="1E63219D" w14:textId="6ED58318"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ISGC-P04-08: Número de plazas de prácticas externas ofertadas sobre el total del alumnado que solicita prácticas externas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45" w:type="pct"/>
            <w:vAlign w:val="center"/>
          </w:tcPr>
          <w:p w14:paraId="5C0D38DC"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024B2BF0" w14:textId="4ADBA1A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18E14BC4" w14:textId="66D4E4B8"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0,43</w:t>
            </w:r>
          </w:p>
        </w:tc>
        <w:tc>
          <w:tcPr>
            <w:tcW w:w="339" w:type="pct"/>
            <w:shd w:val="clear" w:color="auto" w:fill="auto"/>
            <w:vAlign w:val="center"/>
          </w:tcPr>
          <w:p w14:paraId="16244CD0" w14:textId="10576660"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0,29</w:t>
            </w:r>
          </w:p>
        </w:tc>
        <w:tc>
          <w:tcPr>
            <w:tcW w:w="335" w:type="pct"/>
            <w:shd w:val="clear" w:color="auto" w:fill="auto"/>
            <w:vAlign w:val="center"/>
          </w:tcPr>
          <w:p w14:paraId="09A3914C" w14:textId="03FF2A3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_</w:t>
            </w:r>
          </w:p>
        </w:tc>
        <w:tc>
          <w:tcPr>
            <w:tcW w:w="333" w:type="pct"/>
            <w:vAlign w:val="center"/>
          </w:tcPr>
          <w:p w14:paraId="6309B9E5" w14:textId="47689B9E" w:rsidR="007C1E7E" w:rsidRDefault="003B05E8"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0,16</w:t>
            </w:r>
          </w:p>
        </w:tc>
      </w:tr>
      <w:tr w:rsidR="007C1E7E" w:rsidRPr="00DA5A09" w14:paraId="4C34910B" w14:textId="77777777" w:rsidTr="003B7759">
        <w:trPr>
          <w:trHeight w:val="289"/>
        </w:trPr>
        <w:tc>
          <w:tcPr>
            <w:tcW w:w="2371" w:type="pct"/>
            <w:gridSpan w:val="2"/>
            <w:vMerge/>
            <w:shd w:val="clear" w:color="000000" w:fill="CCCCCC"/>
            <w:vAlign w:val="center"/>
          </w:tcPr>
          <w:p w14:paraId="73457F0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4C26A474"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916F36">
              <w:rPr>
                <w:rFonts w:asciiTheme="minorHAnsi" w:eastAsia="Times New Roman" w:hAnsiTheme="minorHAnsi"/>
                <w:sz w:val="16"/>
                <w:szCs w:val="16"/>
                <w:lang w:eastAsia="es-ES"/>
              </w:rPr>
              <w:t>Facultad de Enfermería</w:t>
            </w:r>
          </w:p>
        </w:tc>
        <w:tc>
          <w:tcPr>
            <w:tcW w:w="338" w:type="pct"/>
            <w:shd w:val="clear" w:color="auto" w:fill="auto"/>
            <w:vAlign w:val="center"/>
          </w:tcPr>
          <w:p w14:paraId="017FD47B" w14:textId="6F02984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20071A19" w14:textId="5198CD0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0,04</w:t>
            </w:r>
          </w:p>
        </w:tc>
        <w:tc>
          <w:tcPr>
            <w:tcW w:w="339" w:type="pct"/>
            <w:shd w:val="clear" w:color="auto" w:fill="auto"/>
            <w:vAlign w:val="center"/>
          </w:tcPr>
          <w:p w14:paraId="4B80F963" w14:textId="6DFDB13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0,01</w:t>
            </w:r>
          </w:p>
        </w:tc>
        <w:tc>
          <w:tcPr>
            <w:tcW w:w="335" w:type="pct"/>
            <w:shd w:val="clear" w:color="auto" w:fill="auto"/>
            <w:vAlign w:val="center"/>
          </w:tcPr>
          <w:p w14:paraId="2DEC3B2C" w14:textId="3885B0D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0,03</w:t>
            </w:r>
          </w:p>
        </w:tc>
        <w:tc>
          <w:tcPr>
            <w:tcW w:w="333" w:type="pct"/>
            <w:vAlign w:val="center"/>
          </w:tcPr>
          <w:p w14:paraId="5AA6CDDE" w14:textId="0F6FB10F" w:rsidR="007C1E7E" w:rsidRPr="00230D24" w:rsidRDefault="00B13795"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0,05</w:t>
            </w:r>
          </w:p>
        </w:tc>
      </w:tr>
      <w:tr w:rsidR="007C1E7E" w:rsidRPr="00DA5A09" w14:paraId="59322F4B" w14:textId="77777777" w:rsidTr="003B7759">
        <w:trPr>
          <w:trHeight w:val="289"/>
        </w:trPr>
        <w:tc>
          <w:tcPr>
            <w:tcW w:w="2371" w:type="pct"/>
            <w:gridSpan w:val="2"/>
            <w:vMerge/>
            <w:shd w:val="clear" w:color="000000" w:fill="CCCCCC"/>
            <w:vAlign w:val="center"/>
          </w:tcPr>
          <w:p w14:paraId="17AD3335"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6A92346B"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05F1E79C"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p>
        </w:tc>
        <w:tc>
          <w:tcPr>
            <w:tcW w:w="339" w:type="pct"/>
            <w:shd w:val="clear" w:color="auto" w:fill="auto"/>
            <w:vAlign w:val="center"/>
          </w:tcPr>
          <w:p w14:paraId="2C4EED04" w14:textId="0ECCDBF6" w:rsidR="007C1E7E" w:rsidRPr="00230D24" w:rsidRDefault="00840A73"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0,9</w:t>
            </w:r>
          </w:p>
        </w:tc>
        <w:tc>
          <w:tcPr>
            <w:tcW w:w="339" w:type="pct"/>
            <w:shd w:val="clear" w:color="auto" w:fill="auto"/>
            <w:vAlign w:val="center"/>
          </w:tcPr>
          <w:p w14:paraId="6AE785C5" w14:textId="51646A2B" w:rsidR="007C1E7E" w:rsidRPr="00230D24" w:rsidRDefault="00840A73"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0,87</w:t>
            </w:r>
          </w:p>
        </w:tc>
        <w:tc>
          <w:tcPr>
            <w:tcW w:w="335" w:type="pct"/>
            <w:shd w:val="clear" w:color="auto" w:fill="auto"/>
            <w:vAlign w:val="center"/>
          </w:tcPr>
          <w:p w14:paraId="4F03D62B" w14:textId="5DE97C05" w:rsidR="007C1E7E" w:rsidRPr="00230D24" w:rsidRDefault="00840A73" w:rsidP="007C1E7E">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0,93</w:t>
            </w:r>
          </w:p>
        </w:tc>
        <w:tc>
          <w:tcPr>
            <w:tcW w:w="333" w:type="pct"/>
            <w:vAlign w:val="center"/>
          </w:tcPr>
          <w:p w14:paraId="613C1659" w14:textId="681D36F6" w:rsidR="007C1E7E" w:rsidRPr="00230D24" w:rsidRDefault="00840A73" w:rsidP="007C1E7E">
            <w:pPr>
              <w:spacing w:after="0" w:line="240" w:lineRule="auto"/>
              <w:jc w:val="center"/>
              <w:rPr>
                <w:rFonts w:asciiTheme="minorHAnsi" w:eastAsia="Times New Roman" w:hAnsiTheme="minorHAnsi"/>
                <w:color w:val="000000"/>
                <w:sz w:val="16"/>
                <w:szCs w:val="16"/>
                <w:lang w:eastAsia="es-ES"/>
              </w:rPr>
            </w:pPr>
            <w:r w:rsidRPr="007C1E7E">
              <w:rPr>
                <w:rFonts w:asciiTheme="minorHAnsi" w:eastAsia="Times New Roman" w:hAnsiTheme="minorHAnsi"/>
                <w:color w:val="000000"/>
                <w:sz w:val="16"/>
                <w:szCs w:val="16"/>
                <w:lang w:eastAsia="es-ES"/>
              </w:rPr>
              <w:t>1,07</w:t>
            </w:r>
          </w:p>
        </w:tc>
      </w:tr>
      <w:tr w:rsidR="007C1E7E" w:rsidRPr="00DA5A09" w14:paraId="2FBEDD5D" w14:textId="77777777" w:rsidTr="003B7759">
        <w:trPr>
          <w:trHeight w:val="289"/>
        </w:trPr>
        <w:tc>
          <w:tcPr>
            <w:tcW w:w="2371" w:type="pct"/>
            <w:gridSpan w:val="2"/>
            <w:vMerge/>
            <w:shd w:val="clear" w:color="000000" w:fill="CCCCCC"/>
            <w:vAlign w:val="center"/>
          </w:tcPr>
          <w:p w14:paraId="754D3DB7"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F457DC8"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17F73581" w14:textId="7BAD5106"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01CC5329" w14:textId="430A4A1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1,37</w:t>
            </w:r>
          </w:p>
        </w:tc>
        <w:tc>
          <w:tcPr>
            <w:tcW w:w="339" w:type="pct"/>
            <w:shd w:val="clear" w:color="auto" w:fill="auto"/>
            <w:vAlign w:val="center"/>
          </w:tcPr>
          <w:p w14:paraId="169EEF57" w14:textId="7CC9386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0,98</w:t>
            </w:r>
          </w:p>
        </w:tc>
        <w:tc>
          <w:tcPr>
            <w:tcW w:w="335" w:type="pct"/>
            <w:shd w:val="clear" w:color="auto" w:fill="auto"/>
            <w:vAlign w:val="center"/>
          </w:tcPr>
          <w:p w14:paraId="6A508CDC" w14:textId="4E84F43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1</w:t>
            </w:r>
          </w:p>
        </w:tc>
        <w:tc>
          <w:tcPr>
            <w:tcW w:w="333" w:type="pct"/>
            <w:vAlign w:val="center"/>
          </w:tcPr>
          <w:p w14:paraId="2F38C3DE" w14:textId="412583EF" w:rsidR="007C1E7E" w:rsidRPr="00230D24" w:rsidRDefault="006A31BF" w:rsidP="007C1E7E">
            <w:pPr>
              <w:spacing w:after="0" w:line="240" w:lineRule="auto"/>
              <w:jc w:val="center"/>
              <w:rPr>
                <w:color w:val="000000"/>
                <w:sz w:val="16"/>
                <w:szCs w:val="16"/>
              </w:rPr>
            </w:pPr>
            <w:r>
              <w:rPr>
                <w:color w:val="000000"/>
                <w:sz w:val="16"/>
                <w:szCs w:val="16"/>
              </w:rPr>
              <w:t>0,39</w:t>
            </w:r>
          </w:p>
        </w:tc>
      </w:tr>
      <w:tr w:rsidR="006E6272" w:rsidRPr="00DA5A09" w14:paraId="3D6228A7" w14:textId="77777777" w:rsidTr="007C1E7E">
        <w:trPr>
          <w:trHeight w:val="289"/>
        </w:trPr>
        <w:tc>
          <w:tcPr>
            <w:tcW w:w="1421" w:type="pct"/>
            <w:vMerge w:val="restart"/>
            <w:shd w:val="clear" w:color="000000" w:fill="CCCCCC"/>
            <w:vAlign w:val="center"/>
            <w:hideMark/>
          </w:tcPr>
          <w:p w14:paraId="483EF7BA" w14:textId="7B355B41"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ISGC-P04-09: Porcentaje de alumnado que participa en programas de movilidad</w:t>
            </w:r>
            <w:r>
              <w:rPr>
                <w:rFonts w:asciiTheme="minorHAnsi" w:eastAsia="Times New Roman" w:hAnsiTheme="minorHAnsi" w:cs="Arial"/>
                <w:b/>
                <w:bCs/>
                <w:color w:val="000000"/>
                <w:sz w:val="16"/>
                <w:szCs w:val="16"/>
                <w:lang w:eastAsia="es-ES"/>
              </w:rPr>
              <w:t xml:space="preserve"> </w:t>
            </w:r>
            <w:r w:rsidRPr="00866612">
              <w:rPr>
                <w:b/>
                <w:bCs/>
                <w:sz w:val="16"/>
                <w:szCs w:val="16"/>
              </w:rPr>
              <w:t>(</w:t>
            </w:r>
            <w:hyperlink w:anchor="P05_2_volver" w:history="1">
              <w:r w:rsidRPr="00866612">
                <w:rPr>
                  <w:rStyle w:val="Hipervnculo"/>
                  <w:b/>
                  <w:bCs/>
                  <w:sz w:val="16"/>
                  <w:szCs w:val="16"/>
                </w:rPr>
                <w:t>volver a P05.2</w:t>
              </w:r>
            </w:hyperlink>
            <w:r w:rsidRPr="00866612">
              <w:rPr>
                <w:b/>
                <w:bCs/>
                <w:sz w:val="16"/>
                <w:szCs w:val="16"/>
              </w:rPr>
              <w:t>)</w:t>
            </w:r>
          </w:p>
        </w:tc>
        <w:tc>
          <w:tcPr>
            <w:tcW w:w="950" w:type="pct"/>
            <w:vMerge w:val="restart"/>
            <w:shd w:val="clear" w:color="000000" w:fill="CCCCCC"/>
            <w:vAlign w:val="center"/>
            <w:hideMark/>
          </w:tcPr>
          <w:p w14:paraId="32B2643A"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r w:rsidRPr="00230D24">
              <w:rPr>
                <w:rFonts w:asciiTheme="minorHAnsi" w:eastAsia="Times New Roman" w:hAnsiTheme="minorHAnsi" w:cs="Arial"/>
                <w:color w:val="000000"/>
                <w:sz w:val="16"/>
                <w:szCs w:val="16"/>
                <w:lang w:eastAsia="es-ES"/>
              </w:rPr>
              <w:t>Movilidad entrante internacional</w:t>
            </w:r>
          </w:p>
        </w:tc>
        <w:tc>
          <w:tcPr>
            <w:tcW w:w="945" w:type="pct"/>
            <w:vAlign w:val="center"/>
          </w:tcPr>
          <w:p w14:paraId="00BBCDC1" w14:textId="3319590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3FD11FEF" w14:textId="2B1F35E4"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0,42%</w:t>
            </w:r>
          </w:p>
        </w:tc>
        <w:tc>
          <w:tcPr>
            <w:tcW w:w="339" w:type="pct"/>
            <w:shd w:val="clear" w:color="auto" w:fill="auto"/>
            <w:vAlign w:val="center"/>
          </w:tcPr>
          <w:p w14:paraId="54C2DDDB" w14:textId="4978F851"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52C5EB2E" w14:textId="39CFCC0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4</w:t>
            </w:r>
            <w:r w:rsidR="003B05E8">
              <w:rPr>
                <w:sz w:val="16"/>
                <w:szCs w:val="16"/>
              </w:rPr>
              <w:t>%</w:t>
            </w:r>
          </w:p>
        </w:tc>
        <w:tc>
          <w:tcPr>
            <w:tcW w:w="335" w:type="pct"/>
            <w:shd w:val="clear" w:color="auto" w:fill="auto"/>
            <w:vAlign w:val="center"/>
          </w:tcPr>
          <w:p w14:paraId="0DDC2EA3" w14:textId="3205E75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0,21</w:t>
            </w:r>
            <w:r w:rsidR="003B05E8">
              <w:rPr>
                <w:rFonts w:asciiTheme="minorHAnsi" w:eastAsia="Times New Roman" w:hAnsiTheme="minorHAnsi"/>
                <w:color w:val="000000"/>
                <w:sz w:val="16"/>
                <w:szCs w:val="16"/>
                <w:lang w:eastAsia="es-ES"/>
              </w:rPr>
              <w:t>%</w:t>
            </w:r>
          </w:p>
        </w:tc>
        <w:tc>
          <w:tcPr>
            <w:tcW w:w="333" w:type="pct"/>
            <w:vAlign w:val="center"/>
          </w:tcPr>
          <w:p w14:paraId="52F5DE68" w14:textId="74AFF7DB"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0,33%</w:t>
            </w:r>
          </w:p>
        </w:tc>
      </w:tr>
      <w:tr w:rsidR="006E6272" w:rsidRPr="00DA5A09" w14:paraId="7F1ACC2A" w14:textId="77777777" w:rsidTr="003B7759">
        <w:trPr>
          <w:trHeight w:val="289"/>
        </w:trPr>
        <w:tc>
          <w:tcPr>
            <w:tcW w:w="1421" w:type="pct"/>
            <w:vMerge/>
            <w:shd w:val="clear" w:color="000000" w:fill="CCCCCC"/>
            <w:vAlign w:val="center"/>
          </w:tcPr>
          <w:p w14:paraId="79BE6595"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184BF9F2"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35C07349" w14:textId="6E788BA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33137E1A" w14:textId="6763350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1,52%</w:t>
            </w:r>
          </w:p>
        </w:tc>
        <w:tc>
          <w:tcPr>
            <w:tcW w:w="339" w:type="pct"/>
            <w:shd w:val="clear" w:color="auto" w:fill="auto"/>
            <w:vAlign w:val="center"/>
          </w:tcPr>
          <w:p w14:paraId="0DD98955" w14:textId="40DB24A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6D764C35" w14:textId="1BD9ECE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0,3%</w:t>
            </w:r>
          </w:p>
        </w:tc>
        <w:tc>
          <w:tcPr>
            <w:tcW w:w="335" w:type="pct"/>
            <w:shd w:val="clear" w:color="auto" w:fill="auto"/>
            <w:vAlign w:val="center"/>
          </w:tcPr>
          <w:p w14:paraId="6E566E49" w14:textId="4017F89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0,31%</w:t>
            </w:r>
          </w:p>
        </w:tc>
        <w:tc>
          <w:tcPr>
            <w:tcW w:w="333" w:type="pct"/>
            <w:vAlign w:val="center"/>
          </w:tcPr>
          <w:p w14:paraId="04D1C90E" w14:textId="64E96109" w:rsidR="006E6272" w:rsidRPr="00230D24" w:rsidRDefault="00B13795" w:rsidP="006E6272">
            <w:pPr>
              <w:spacing w:after="0" w:line="240" w:lineRule="auto"/>
              <w:jc w:val="center"/>
              <w:rPr>
                <w:color w:val="000000"/>
                <w:sz w:val="16"/>
                <w:szCs w:val="16"/>
              </w:rPr>
            </w:pPr>
            <w:r>
              <w:rPr>
                <w:color w:val="000000"/>
                <w:sz w:val="16"/>
                <w:szCs w:val="16"/>
              </w:rPr>
              <w:t>-</w:t>
            </w:r>
          </w:p>
        </w:tc>
      </w:tr>
      <w:tr w:rsidR="006E6272" w:rsidRPr="00DA5A09" w14:paraId="6827BF58" w14:textId="77777777" w:rsidTr="00682051">
        <w:trPr>
          <w:trHeight w:val="289"/>
        </w:trPr>
        <w:tc>
          <w:tcPr>
            <w:tcW w:w="1421" w:type="pct"/>
            <w:vMerge/>
            <w:shd w:val="clear" w:color="000000" w:fill="CCCCCC"/>
            <w:vAlign w:val="center"/>
          </w:tcPr>
          <w:p w14:paraId="42175C4C"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153C9EF6"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51AB048E" w14:textId="21933F8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28DA967A" w14:textId="63F65F8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64CB8675" w14:textId="3218E8D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6EF222EC" w14:textId="1262A1E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1,11%</w:t>
            </w:r>
          </w:p>
        </w:tc>
        <w:tc>
          <w:tcPr>
            <w:tcW w:w="335" w:type="pct"/>
            <w:shd w:val="clear" w:color="auto" w:fill="auto"/>
            <w:vAlign w:val="center"/>
          </w:tcPr>
          <w:p w14:paraId="5A32B191" w14:textId="72A97D3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0.83</w:t>
            </w:r>
            <w:r w:rsidRPr="00471502">
              <w:rPr>
                <w:color w:val="000000"/>
                <w:sz w:val="16"/>
                <w:szCs w:val="16"/>
              </w:rPr>
              <w:t>%</w:t>
            </w:r>
          </w:p>
        </w:tc>
        <w:tc>
          <w:tcPr>
            <w:tcW w:w="333" w:type="pct"/>
            <w:shd w:val="clear" w:color="auto" w:fill="auto"/>
            <w:vAlign w:val="center"/>
          </w:tcPr>
          <w:p w14:paraId="65D2EF00" w14:textId="5B327CB1" w:rsidR="006E6272" w:rsidRPr="00230D24" w:rsidRDefault="00682051"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6E6272" w:rsidRPr="00DA5A09" w14:paraId="6712EE10" w14:textId="77777777" w:rsidTr="003B7759">
        <w:trPr>
          <w:trHeight w:val="289"/>
        </w:trPr>
        <w:tc>
          <w:tcPr>
            <w:tcW w:w="1421" w:type="pct"/>
            <w:vMerge/>
            <w:shd w:val="clear" w:color="000000" w:fill="CCCCCC"/>
            <w:vAlign w:val="center"/>
          </w:tcPr>
          <w:p w14:paraId="57E485D5"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74EF27AC"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15D1F5E3" w14:textId="28F98D4A"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32D2B771" w14:textId="7DBAAB6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3,63%</w:t>
            </w:r>
          </w:p>
        </w:tc>
        <w:tc>
          <w:tcPr>
            <w:tcW w:w="339" w:type="pct"/>
            <w:shd w:val="clear" w:color="auto" w:fill="auto"/>
            <w:vAlign w:val="center"/>
          </w:tcPr>
          <w:p w14:paraId="58D449CF" w14:textId="00AA3ED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1,87%</w:t>
            </w:r>
          </w:p>
        </w:tc>
        <w:tc>
          <w:tcPr>
            <w:tcW w:w="339" w:type="pct"/>
            <w:shd w:val="clear" w:color="auto" w:fill="auto"/>
            <w:vAlign w:val="center"/>
          </w:tcPr>
          <w:p w14:paraId="63206948" w14:textId="6CE9ED0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4,23%</w:t>
            </w:r>
          </w:p>
        </w:tc>
        <w:tc>
          <w:tcPr>
            <w:tcW w:w="335" w:type="pct"/>
            <w:shd w:val="clear" w:color="auto" w:fill="auto"/>
            <w:vAlign w:val="center"/>
          </w:tcPr>
          <w:p w14:paraId="6D73DC40" w14:textId="6B35B38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7,01%</w:t>
            </w:r>
          </w:p>
        </w:tc>
        <w:tc>
          <w:tcPr>
            <w:tcW w:w="333" w:type="pct"/>
            <w:vAlign w:val="center"/>
          </w:tcPr>
          <w:p w14:paraId="10D56F13" w14:textId="189107AF" w:rsidR="006E6272" w:rsidRPr="00230D24" w:rsidRDefault="006A31BF" w:rsidP="006E6272">
            <w:pPr>
              <w:spacing w:after="0" w:line="240" w:lineRule="auto"/>
              <w:jc w:val="center"/>
              <w:rPr>
                <w:color w:val="000000"/>
                <w:sz w:val="16"/>
                <w:szCs w:val="16"/>
              </w:rPr>
            </w:pPr>
            <w:r>
              <w:rPr>
                <w:color w:val="000000"/>
                <w:sz w:val="16"/>
                <w:szCs w:val="16"/>
              </w:rPr>
              <w:t>6,39%</w:t>
            </w:r>
          </w:p>
        </w:tc>
      </w:tr>
      <w:tr w:rsidR="006E6272" w:rsidRPr="00DA5A09" w14:paraId="662A8C38" w14:textId="77777777" w:rsidTr="007C1E7E">
        <w:trPr>
          <w:trHeight w:val="289"/>
        </w:trPr>
        <w:tc>
          <w:tcPr>
            <w:tcW w:w="1421" w:type="pct"/>
            <w:vMerge/>
            <w:vAlign w:val="center"/>
            <w:hideMark/>
          </w:tcPr>
          <w:p w14:paraId="5C43C490"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val="restart"/>
            <w:shd w:val="clear" w:color="000000" w:fill="CCCCCC"/>
            <w:vAlign w:val="center"/>
            <w:hideMark/>
          </w:tcPr>
          <w:p w14:paraId="2ED89F9B"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r w:rsidRPr="00230D24">
              <w:rPr>
                <w:rFonts w:asciiTheme="minorHAnsi" w:eastAsia="Times New Roman" w:hAnsiTheme="minorHAnsi" w:cs="Arial"/>
                <w:color w:val="000000"/>
                <w:sz w:val="16"/>
                <w:szCs w:val="16"/>
                <w:lang w:eastAsia="es-ES"/>
              </w:rPr>
              <w:t>Movilidad entrante nacional</w:t>
            </w:r>
          </w:p>
        </w:tc>
        <w:tc>
          <w:tcPr>
            <w:tcW w:w="945" w:type="pct"/>
            <w:vAlign w:val="center"/>
          </w:tcPr>
          <w:p w14:paraId="476FC83D" w14:textId="6C048CA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26619837" w14:textId="7D4EA2E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2,25%</w:t>
            </w:r>
          </w:p>
        </w:tc>
        <w:tc>
          <w:tcPr>
            <w:tcW w:w="339" w:type="pct"/>
            <w:shd w:val="clear" w:color="auto" w:fill="auto"/>
            <w:vAlign w:val="center"/>
          </w:tcPr>
          <w:p w14:paraId="09193779" w14:textId="1E39FF7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1,29%</w:t>
            </w:r>
          </w:p>
        </w:tc>
        <w:tc>
          <w:tcPr>
            <w:tcW w:w="339" w:type="pct"/>
            <w:shd w:val="clear" w:color="auto" w:fill="auto"/>
            <w:vAlign w:val="center"/>
          </w:tcPr>
          <w:p w14:paraId="2771C6FE" w14:textId="6537757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4,14%</w:t>
            </w:r>
          </w:p>
        </w:tc>
        <w:tc>
          <w:tcPr>
            <w:tcW w:w="335" w:type="pct"/>
            <w:shd w:val="clear" w:color="auto" w:fill="auto"/>
            <w:vAlign w:val="center"/>
          </w:tcPr>
          <w:p w14:paraId="52EBD44A" w14:textId="0635D26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2,75%</w:t>
            </w:r>
          </w:p>
        </w:tc>
        <w:tc>
          <w:tcPr>
            <w:tcW w:w="333" w:type="pct"/>
            <w:vAlign w:val="center"/>
          </w:tcPr>
          <w:p w14:paraId="3C3C08CE" w14:textId="28ECEAB0"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2,52%</w:t>
            </w:r>
          </w:p>
        </w:tc>
      </w:tr>
      <w:tr w:rsidR="006E6272" w:rsidRPr="00DA5A09" w14:paraId="111F735D" w14:textId="77777777" w:rsidTr="003B7759">
        <w:trPr>
          <w:trHeight w:val="289"/>
        </w:trPr>
        <w:tc>
          <w:tcPr>
            <w:tcW w:w="1421" w:type="pct"/>
            <w:vMerge/>
            <w:vAlign w:val="center"/>
          </w:tcPr>
          <w:p w14:paraId="095221D4"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2EE8818E"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28BEFFA0" w14:textId="0595914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42616B33" w14:textId="4CCD388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1,52%</w:t>
            </w:r>
          </w:p>
        </w:tc>
        <w:tc>
          <w:tcPr>
            <w:tcW w:w="339" w:type="pct"/>
            <w:shd w:val="clear" w:color="auto" w:fill="auto"/>
            <w:vAlign w:val="center"/>
          </w:tcPr>
          <w:p w14:paraId="2E5A67B5" w14:textId="320B7DD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1,22%</w:t>
            </w:r>
          </w:p>
        </w:tc>
        <w:tc>
          <w:tcPr>
            <w:tcW w:w="339" w:type="pct"/>
            <w:shd w:val="clear" w:color="auto" w:fill="auto"/>
            <w:vAlign w:val="center"/>
          </w:tcPr>
          <w:p w14:paraId="5D495EF9" w14:textId="1BA2588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1,52%</w:t>
            </w:r>
          </w:p>
        </w:tc>
        <w:tc>
          <w:tcPr>
            <w:tcW w:w="335" w:type="pct"/>
            <w:shd w:val="clear" w:color="auto" w:fill="auto"/>
            <w:vAlign w:val="center"/>
          </w:tcPr>
          <w:p w14:paraId="62CD5697" w14:textId="59D5C3C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1,86%</w:t>
            </w:r>
          </w:p>
        </w:tc>
        <w:tc>
          <w:tcPr>
            <w:tcW w:w="333" w:type="pct"/>
            <w:vAlign w:val="center"/>
          </w:tcPr>
          <w:p w14:paraId="7A7FBA6A" w14:textId="5CF3872F" w:rsidR="006E6272" w:rsidRPr="00230D24" w:rsidRDefault="00B13795" w:rsidP="006E6272">
            <w:pPr>
              <w:spacing w:after="0" w:line="240" w:lineRule="auto"/>
              <w:jc w:val="center"/>
              <w:rPr>
                <w:color w:val="000000"/>
                <w:sz w:val="16"/>
                <w:szCs w:val="16"/>
              </w:rPr>
            </w:pPr>
            <w:r>
              <w:rPr>
                <w:color w:val="000000"/>
                <w:sz w:val="16"/>
                <w:szCs w:val="16"/>
              </w:rPr>
              <w:t>1,9%</w:t>
            </w:r>
          </w:p>
        </w:tc>
      </w:tr>
      <w:tr w:rsidR="006E6272" w:rsidRPr="00DA5A09" w14:paraId="5D00E6C8" w14:textId="77777777" w:rsidTr="003B7759">
        <w:trPr>
          <w:trHeight w:val="289"/>
        </w:trPr>
        <w:tc>
          <w:tcPr>
            <w:tcW w:w="1421" w:type="pct"/>
            <w:vMerge/>
            <w:vAlign w:val="center"/>
          </w:tcPr>
          <w:p w14:paraId="7E997E30"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618AFB9C"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2BE37966" w14:textId="55F429B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50B4FCD8" w14:textId="77FEC2E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0,9</w:t>
            </w:r>
            <w:r w:rsidRPr="00230D24">
              <w:rPr>
                <w:color w:val="000000"/>
                <w:sz w:val="16"/>
                <w:szCs w:val="16"/>
              </w:rPr>
              <w:t>%</w:t>
            </w:r>
          </w:p>
        </w:tc>
        <w:tc>
          <w:tcPr>
            <w:tcW w:w="339" w:type="pct"/>
            <w:shd w:val="clear" w:color="auto" w:fill="auto"/>
            <w:vAlign w:val="center"/>
          </w:tcPr>
          <w:p w14:paraId="4A54CC8D" w14:textId="7DE8344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2,05</w:t>
            </w:r>
            <w:r w:rsidRPr="00230D24">
              <w:rPr>
                <w:color w:val="000000"/>
                <w:sz w:val="16"/>
                <w:szCs w:val="16"/>
              </w:rPr>
              <w:t>%</w:t>
            </w:r>
          </w:p>
        </w:tc>
        <w:tc>
          <w:tcPr>
            <w:tcW w:w="339" w:type="pct"/>
            <w:shd w:val="clear" w:color="auto" w:fill="auto"/>
            <w:vAlign w:val="center"/>
          </w:tcPr>
          <w:p w14:paraId="32380E25" w14:textId="3E2B2E6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3,89%</w:t>
            </w:r>
          </w:p>
        </w:tc>
        <w:tc>
          <w:tcPr>
            <w:tcW w:w="335" w:type="pct"/>
            <w:shd w:val="clear" w:color="auto" w:fill="auto"/>
            <w:vAlign w:val="center"/>
          </w:tcPr>
          <w:p w14:paraId="2B8381E0" w14:textId="78C5C8D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5,83</w:t>
            </w:r>
            <w:r w:rsidRPr="00471502">
              <w:rPr>
                <w:color w:val="000000"/>
                <w:sz w:val="16"/>
                <w:szCs w:val="16"/>
              </w:rPr>
              <w:t>%</w:t>
            </w:r>
          </w:p>
        </w:tc>
        <w:tc>
          <w:tcPr>
            <w:tcW w:w="333" w:type="pct"/>
            <w:vAlign w:val="center"/>
          </w:tcPr>
          <w:p w14:paraId="6F1A3F72" w14:textId="799BCB79" w:rsidR="006E6272" w:rsidRPr="00230D24" w:rsidRDefault="006E6272" w:rsidP="006E6272">
            <w:pPr>
              <w:spacing w:after="0" w:line="240" w:lineRule="auto"/>
              <w:jc w:val="center"/>
              <w:rPr>
                <w:color w:val="000000"/>
                <w:sz w:val="16"/>
                <w:szCs w:val="16"/>
              </w:rPr>
            </w:pPr>
            <w:r>
              <w:rPr>
                <w:color w:val="000000"/>
                <w:sz w:val="16"/>
                <w:szCs w:val="16"/>
              </w:rPr>
              <w:t>2,83%</w:t>
            </w:r>
          </w:p>
        </w:tc>
      </w:tr>
      <w:tr w:rsidR="006E6272" w:rsidRPr="00DA5A09" w14:paraId="3219F071" w14:textId="77777777" w:rsidTr="003B7759">
        <w:trPr>
          <w:trHeight w:val="289"/>
        </w:trPr>
        <w:tc>
          <w:tcPr>
            <w:tcW w:w="1421" w:type="pct"/>
            <w:vMerge/>
            <w:vAlign w:val="center"/>
          </w:tcPr>
          <w:p w14:paraId="06A275EE"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2192D4D3"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18FB6052" w14:textId="12F0224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7EAAF011" w14:textId="0387D75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0,83%</w:t>
            </w:r>
          </w:p>
        </w:tc>
        <w:tc>
          <w:tcPr>
            <w:tcW w:w="339" w:type="pct"/>
            <w:shd w:val="clear" w:color="auto" w:fill="auto"/>
            <w:vAlign w:val="center"/>
          </w:tcPr>
          <w:p w14:paraId="7EC8CAE9" w14:textId="502A77B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0,47%</w:t>
            </w:r>
          </w:p>
        </w:tc>
        <w:tc>
          <w:tcPr>
            <w:tcW w:w="339" w:type="pct"/>
            <w:shd w:val="clear" w:color="auto" w:fill="auto"/>
            <w:vAlign w:val="center"/>
          </w:tcPr>
          <w:p w14:paraId="781D4DE5" w14:textId="199EF1F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1,22%</w:t>
            </w:r>
          </w:p>
        </w:tc>
        <w:tc>
          <w:tcPr>
            <w:tcW w:w="335" w:type="pct"/>
            <w:shd w:val="clear" w:color="auto" w:fill="auto"/>
            <w:vAlign w:val="center"/>
          </w:tcPr>
          <w:p w14:paraId="174230C5" w14:textId="56B6EED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1,44%</w:t>
            </w:r>
          </w:p>
        </w:tc>
        <w:tc>
          <w:tcPr>
            <w:tcW w:w="333" w:type="pct"/>
            <w:vAlign w:val="center"/>
          </w:tcPr>
          <w:p w14:paraId="6155C2AA" w14:textId="5D5EF6CD" w:rsidR="006E6272" w:rsidRPr="00230D24" w:rsidRDefault="006A31BF" w:rsidP="006E6272">
            <w:pPr>
              <w:spacing w:after="0" w:line="240" w:lineRule="auto"/>
              <w:jc w:val="center"/>
              <w:rPr>
                <w:color w:val="000000"/>
                <w:sz w:val="16"/>
                <w:szCs w:val="16"/>
              </w:rPr>
            </w:pPr>
            <w:r>
              <w:rPr>
                <w:color w:val="000000"/>
                <w:sz w:val="16"/>
                <w:szCs w:val="16"/>
              </w:rPr>
              <w:t>1,41%</w:t>
            </w:r>
          </w:p>
        </w:tc>
      </w:tr>
      <w:tr w:rsidR="006E6272" w:rsidRPr="00DA5A09" w14:paraId="325BF973" w14:textId="77777777" w:rsidTr="007C1E7E">
        <w:trPr>
          <w:trHeight w:val="289"/>
        </w:trPr>
        <w:tc>
          <w:tcPr>
            <w:tcW w:w="1421" w:type="pct"/>
            <w:vMerge/>
            <w:vAlign w:val="center"/>
            <w:hideMark/>
          </w:tcPr>
          <w:p w14:paraId="2829DC1E"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val="restart"/>
            <w:shd w:val="clear" w:color="000000" w:fill="CCCCCC"/>
            <w:vAlign w:val="center"/>
            <w:hideMark/>
          </w:tcPr>
          <w:p w14:paraId="68EE4629"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r w:rsidRPr="00230D24">
              <w:rPr>
                <w:rFonts w:asciiTheme="minorHAnsi" w:eastAsia="Times New Roman" w:hAnsiTheme="minorHAnsi" w:cs="Arial"/>
                <w:color w:val="000000"/>
                <w:sz w:val="16"/>
                <w:szCs w:val="16"/>
                <w:lang w:eastAsia="es-ES"/>
              </w:rPr>
              <w:t>Movilidad saliente internacional</w:t>
            </w:r>
          </w:p>
        </w:tc>
        <w:tc>
          <w:tcPr>
            <w:tcW w:w="945" w:type="pct"/>
            <w:vAlign w:val="center"/>
          </w:tcPr>
          <w:p w14:paraId="180675E1" w14:textId="794ADFD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4AE4EA31" w14:textId="0D5BBEF4"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1,4%</w:t>
            </w:r>
          </w:p>
        </w:tc>
        <w:tc>
          <w:tcPr>
            <w:tcW w:w="339" w:type="pct"/>
            <w:shd w:val="clear" w:color="auto" w:fill="auto"/>
            <w:vAlign w:val="center"/>
          </w:tcPr>
          <w:p w14:paraId="4AF92F25" w14:textId="083EDF7A"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54927402" w14:textId="01B5697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1,57%</w:t>
            </w:r>
          </w:p>
        </w:tc>
        <w:tc>
          <w:tcPr>
            <w:tcW w:w="335" w:type="pct"/>
            <w:shd w:val="clear" w:color="auto" w:fill="auto"/>
            <w:vAlign w:val="center"/>
          </w:tcPr>
          <w:p w14:paraId="11795B34" w14:textId="42F5AF5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0,32%</w:t>
            </w:r>
          </w:p>
        </w:tc>
        <w:tc>
          <w:tcPr>
            <w:tcW w:w="333" w:type="pct"/>
            <w:vAlign w:val="center"/>
          </w:tcPr>
          <w:p w14:paraId="77AC91A2" w14:textId="58F90B8F"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0,77%</w:t>
            </w:r>
          </w:p>
        </w:tc>
      </w:tr>
      <w:tr w:rsidR="006E6272" w:rsidRPr="00DA5A09" w14:paraId="348187BE" w14:textId="77777777" w:rsidTr="003B7759">
        <w:trPr>
          <w:trHeight w:val="289"/>
        </w:trPr>
        <w:tc>
          <w:tcPr>
            <w:tcW w:w="1421" w:type="pct"/>
            <w:vMerge/>
            <w:vAlign w:val="center"/>
          </w:tcPr>
          <w:p w14:paraId="0D7D8586"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237829DE"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53EAE85D" w14:textId="487A00F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75E112E5" w14:textId="13B9548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0,92%</w:t>
            </w:r>
          </w:p>
        </w:tc>
        <w:tc>
          <w:tcPr>
            <w:tcW w:w="339" w:type="pct"/>
            <w:shd w:val="clear" w:color="auto" w:fill="auto"/>
            <w:vAlign w:val="center"/>
          </w:tcPr>
          <w:p w14:paraId="569ED699" w14:textId="6F100FC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0,3%</w:t>
            </w:r>
          </w:p>
        </w:tc>
        <w:tc>
          <w:tcPr>
            <w:tcW w:w="339" w:type="pct"/>
            <w:shd w:val="clear" w:color="auto" w:fill="auto"/>
            <w:vAlign w:val="center"/>
          </w:tcPr>
          <w:p w14:paraId="269B8BB8" w14:textId="279B16A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0,61%</w:t>
            </w:r>
          </w:p>
        </w:tc>
        <w:tc>
          <w:tcPr>
            <w:tcW w:w="335" w:type="pct"/>
            <w:shd w:val="clear" w:color="auto" w:fill="auto"/>
            <w:vAlign w:val="center"/>
          </w:tcPr>
          <w:p w14:paraId="384BC70B" w14:textId="66551C8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1,24%</w:t>
            </w:r>
          </w:p>
        </w:tc>
        <w:tc>
          <w:tcPr>
            <w:tcW w:w="333" w:type="pct"/>
            <w:vAlign w:val="center"/>
          </w:tcPr>
          <w:p w14:paraId="4E1FC97C" w14:textId="23502ED1" w:rsidR="006E6272" w:rsidRPr="00230D24" w:rsidRDefault="00B13795" w:rsidP="006E6272">
            <w:pPr>
              <w:spacing w:after="0" w:line="240" w:lineRule="auto"/>
              <w:jc w:val="center"/>
              <w:rPr>
                <w:color w:val="000000"/>
                <w:sz w:val="16"/>
                <w:szCs w:val="16"/>
              </w:rPr>
            </w:pPr>
            <w:r>
              <w:rPr>
                <w:color w:val="000000"/>
                <w:sz w:val="16"/>
                <w:szCs w:val="16"/>
              </w:rPr>
              <w:t>-</w:t>
            </w:r>
          </w:p>
        </w:tc>
      </w:tr>
      <w:tr w:rsidR="006E6272" w:rsidRPr="00DA5A09" w14:paraId="3CAD3C5F" w14:textId="77777777" w:rsidTr="00682051">
        <w:trPr>
          <w:trHeight w:val="289"/>
        </w:trPr>
        <w:tc>
          <w:tcPr>
            <w:tcW w:w="1421" w:type="pct"/>
            <w:vMerge/>
            <w:vAlign w:val="center"/>
          </w:tcPr>
          <w:p w14:paraId="68415ADD"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2E47BE22"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1155DCC5" w14:textId="0B82DC1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260330CF" w14:textId="47ECC09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0,6</w:t>
            </w:r>
            <w:r w:rsidRPr="00230D24">
              <w:rPr>
                <w:color w:val="000000"/>
                <w:sz w:val="16"/>
                <w:szCs w:val="16"/>
              </w:rPr>
              <w:t>%</w:t>
            </w:r>
          </w:p>
        </w:tc>
        <w:tc>
          <w:tcPr>
            <w:tcW w:w="339" w:type="pct"/>
            <w:shd w:val="clear" w:color="auto" w:fill="auto"/>
            <w:vAlign w:val="center"/>
          </w:tcPr>
          <w:p w14:paraId="6374345D" w14:textId="563B2C6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w:t>
            </w:r>
          </w:p>
        </w:tc>
        <w:tc>
          <w:tcPr>
            <w:tcW w:w="339" w:type="pct"/>
            <w:shd w:val="clear" w:color="auto" w:fill="auto"/>
            <w:vAlign w:val="center"/>
          </w:tcPr>
          <w:p w14:paraId="7C09B257" w14:textId="03C0CF2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2,22</w:t>
            </w:r>
            <w:r w:rsidRPr="00230D24">
              <w:rPr>
                <w:color w:val="000000"/>
                <w:sz w:val="16"/>
                <w:szCs w:val="16"/>
              </w:rPr>
              <w:t>%</w:t>
            </w:r>
          </w:p>
        </w:tc>
        <w:tc>
          <w:tcPr>
            <w:tcW w:w="335" w:type="pct"/>
            <w:shd w:val="clear" w:color="auto" w:fill="auto"/>
            <w:vAlign w:val="center"/>
          </w:tcPr>
          <w:p w14:paraId="1B0BBCA7" w14:textId="6A35865E"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2,5</w:t>
            </w:r>
            <w:r w:rsidRPr="00471502">
              <w:rPr>
                <w:color w:val="000000"/>
                <w:sz w:val="16"/>
                <w:szCs w:val="16"/>
              </w:rPr>
              <w:t>%</w:t>
            </w:r>
          </w:p>
        </w:tc>
        <w:tc>
          <w:tcPr>
            <w:tcW w:w="333" w:type="pct"/>
            <w:shd w:val="clear" w:color="auto" w:fill="auto"/>
            <w:vAlign w:val="center"/>
          </w:tcPr>
          <w:p w14:paraId="2C510EB0" w14:textId="7FF0FD4D" w:rsidR="006E6272" w:rsidRPr="00230D24" w:rsidRDefault="00682051" w:rsidP="006E6272">
            <w:pPr>
              <w:spacing w:after="0" w:line="240" w:lineRule="auto"/>
              <w:jc w:val="center"/>
              <w:rPr>
                <w:sz w:val="16"/>
                <w:szCs w:val="16"/>
              </w:rPr>
            </w:pPr>
            <w:r>
              <w:rPr>
                <w:sz w:val="16"/>
                <w:szCs w:val="16"/>
              </w:rPr>
              <w:t>1,13%</w:t>
            </w:r>
          </w:p>
        </w:tc>
      </w:tr>
      <w:tr w:rsidR="006E6272" w:rsidRPr="00DA5A09" w14:paraId="008991B7" w14:textId="77777777" w:rsidTr="003B7759">
        <w:trPr>
          <w:trHeight w:val="289"/>
        </w:trPr>
        <w:tc>
          <w:tcPr>
            <w:tcW w:w="1421" w:type="pct"/>
            <w:vMerge/>
            <w:vAlign w:val="center"/>
          </w:tcPr>
          <w:p w14:paraId="5CF1D875"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4509F970"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2AB31DF9" w14:textId="3643381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34919C98" w14:textId="60A5633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2,9%</w:t>
            </w:r>
          </w:p>
        </w:tc>
        <w:tc>
          <w:tcPr>
            <w:tcW w:w="339" w:type="pct"/>
            <w:shd w:val="clear" w:color="auto" w:fill="auto"/>
            <w:vAlign w:val="center"/>
          </w:tcPr>
          <w:p w14:paraId="51314377" w14:textId="37241C4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1,5%</w:t>
            </w:r>
          </w:p>
        </w:tc>
        <w:tc>
          <w:tcPr>
            <w:tcW w:w="339" w:type="pct"/>
            <w:shd w:val="clear" w:color="auto" w:fill="auto"/>
            <w:vAlign w:val="center"/>
          </w:tcPr>
          <w:p w14:paraId="69F61AAC" w14:textId="16D7C46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3,03%</w:t>
            </w:r>
          </w:p>
        </w:tc>
        <w:tc>
          <w:tcPr>
            <w:tcW w:w="335" w:type="pct"/>
            <w:shd w:val="clear" w:color="auto" w:fill="auto"/>
            <w:vAlign w:val="center"/>
          </w:tcPr>
          <w:p w14:paraId="216A2EA6" w14:textId="2270BDF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3,02%</w:t>
            </w:r>
          </w:p>
        </w:tc>
        <w:tc>
          <w:tcPr>
            <w:tcW w:w="333" w:type="pct"/>
            <w:vAlign w:val="center"/>
          </w:tcPr>
          <w:p w14:paraId="018C5AF1" w14:textId="278967F5" w:rsidR="006E6272" w:rsidRPr="00230D24" w:rsidRDefault="006A31BF" w:rsidP="006E6272">
            <w:pPr>
              <w:spacing w:after="0" w:line="240" w:lineRule="auto"/>
              <w:jc w:val="center"/>
              <w:rPr>
                <w:color w:val="000000"/>
                <w:sz w:val="16"/>
                <w:szCs w:val="16"/>
              </w:rPr>
            </w:pPr>
            <w:r>
              <w:rPr>
                <w:color w:val="000000"/>
                <w:sz w:val="16"/>
                <w:szCs w:val="16"/>
              </w:rPr>
              <w:t>0,22%</w:t>
            </w:r>
          </w:p>
        </w:tc>
      </w:tr>
      <w:tr w:rsidR="006E6272" w:rsidRPr="00DA5A09" w14:paraId="667324A1" w14:textId="77777777" w:rsidTr="007C1E7E">
        <w:trPr>
          <w:trHeight w:val="289"/>
        </w:trPr>
        <w:tc>
          <w:tcPr>
            <w:tcW w:w="1421" w:type="pct"/>
            <w:vMerge/>
            <w:vAlign w:val="center"/>
            <w:hideMark/>
          </w:tcPr>
          <w:p w14:paraId="38A7DBDE"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val="restart"/>
            <w:shd w:val="clear" w:color="000000" w:fill="CCCCCC"/>
            <w:vAlign w:val="center"/>
            <w:hideMark/>
          </w:tcPr>
          <w:p w14:paraId="1AAAB671"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r w:rsidRPr="00230D24">
              <w:rPr>
                <w:rFonts w:asciiTheme="minorHAnsi" w:eastAsia="Times New Roman" w:hAnsiTheme="minorHAnsi" w:cs="Arial"/>
                <w:color w:val="000000"/>
                <w:sz w:val="16"/>
                <w:szCs w:val="16"/>
                <w:lang w:eastAsia="es-ES"/>
              </w:rPr>
              <w:t>Movilidad saliente nacional</w:t>
            </w:r>
          </w:p>
        </w:tc>
        <w:tc>
          <w:tcPr>
            <w:tcW w:w="945" w:type="pct"/>
            <w:vAlign w:val="center"/>
          </w:tcPr>
          <w:p w14:paraId="2225CFAA" w14:textId="6A1138C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1F9C7298" w14:textId="43DCAA5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1,87%</w:t>
            </w:r>
          </w:p>
        </w:tc>
        <w:tc>
          <w:tcPr>
            <w:tcW w:w="339" w:type="pct"/>
            <w:shd w:val="clear" w:color="auto" w:fill="auto"/>
            <w:vAlign w:val="center"/>
          </w:tcPr>
          <w:p w14:paraId="4FE4EFC9" w14:textId="7F5E937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0,14%</w:t>
            </w:r>
          </w:p>
        </w:tc>
        <w:tc>
          <w:tcPr>
            <w:tcW w:w="339" w:type="pct"/>
            <w:shd w:val="clear" w:color="auto" w:fill="auto"/>
            <w:vAlign w:val="center"/>
          </w:tcPr>
          <w:p w14:paraId="1CCFBF33" w14:textId="6E96E7A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0,86%</w:t>
            </w:r>
          </w:p>
        </w:tc>
        <w:tc>
          <w:tcPr>
            <w:tcW w:w="335" w:type="pct"/>
            <w:shd w:val="clear" w:color="auto" w:fill="auto"/>
            <w:vAlign w:val="center"/>
          </w:tcPr>
          <w:p w14:paraId="68E6BE73" w14:textId="5A352D5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1,48%</w:t>
            </w:r>
          </w:p>
        </w:tc>
        <w:tc>
          <w:tcPr>
            <w:tcW w:w="333" w:type="pct"/>
            <w:vAlign w:val="center"/>
          </w:tcPr>
          <w:p w14:paraId="77252115" w14:textId="31D18A1D"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1,75%</w:t>
            </w:r>
          </w:p>
        </w:tc>
      </w:tr>
      <w:tr w:rsidR="006E6272" w:rsidRPr="00DA5A09" w14:paraId="15303018" w14:textId="77777777" w:rsidTr="003B7759">
        <w:trPr>
          <w:trHeight w:val="289"/>
        </w:trPr>
        <w:tc>
          <w:tcPr>
            <w:tcW w:w="1421" w:type="pct"/>
            <w:vMerge/>
            <w:shd w:val="clear" w:color="auto" w:fill="CCCCCC"/>
            <w:vAlign w:val="center"/>
          </w:tcPr>
          <w:p w14:paraId="6A511405"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4379F45C"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38A04085" w14:textId="31BC749A"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76D7F2A6" w14:textId="0380D37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1,23%</w:t>
            </w:r>
          </w:p>
        </w:tc>
        <w:tc>
          <w:tcPr>
            <w:tcW w:w="339" w:type="pct"/>
            <w:shd w:val="clear" w:color="auto" w:fill="auto"/>
            <w:vAlign w:val="center"/>
          </w:tcPr>
          <w:p w14:paraId="5584BD52" w14:textId="6A4CC9E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0,3%</w:t>
            </w:r>
          </w:p>
        </w:tc>
        <w:tc>
          <w:tcPr>
            <w:tcW w:w="339" w:type="pct"/>
            <w:shd w:val="clear" w:color="auto" w:fill="auto"/>
            <w:vAlign w:val="center"/>
          </w:tcPr>
          <w:p w14:paraId="605FC5BC" w14:textId="2E41E70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2,74%</w:t>
            </w:r>
          </w:p>
        </w:tc>
        <w:tc>
          <w:tcPr>
            <w:tcW w:w="335" w:type="pct"/>
            <w:shd w:val="clear" w:color="auto" w:fill="auto"/>
            <w:vAlign w:val="center"/>
          </w:tcPr>
          <w:p w14:paraId="55319A0F" w14:textId="451A00D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2,48%</w:t>
            </w:r>
          </w:p>
        </w:tc>
        <w:tc>
          <w:tcPr>
            <w:tcW w:w="333" w:type="pct"/>
            <w:vAlign w:val="center"/>
          </w:tcPr>
          <w:p w14:paraId="6AF00657" w14:textId="00292F9D" w:rsidR="006E6272" w:rsidRPr="00230D24" w:rsidRDefault="00B13795" w:rsidP="006E6272">
            <w:pPr>
              <w:spacing w:after="0" w:line="240" w:lineRule="auto"/>
              <w:jc w:val="center"/>
              <w:rPr>
                <w:color w:val="000000"/>
                <w:sz w:val="16"/>
                <w:szCs w:val="16"/>
              </w:rPr>
            </w:pPr>
            <w:r>
              <w:rPr>
                <w:color w:val="000000"/>
                <w:sz w:val="16"/>
                <w:szCs w:val="16"/>
              </w:rPr>
              <w:t>3,16%</w:t>
            </w:r>
          </w:p>
        </w:tc>
      </w:tr>
      <w:tr w:rsidR="006E6272" w:rsidRPr="00DA5A09" w14:paraId="0BF8084C" w14:textId="77777777" w:rsidTr="00682051">
        <w:trPr>
          <w:trHeight w:val="289"/>
        </w:trPr>
        <w:tc>
          <w:tcPr>
            <w:tcW w:w="1421" w:type="pct"/>
            <w:vMerge/>
            <w:shd w:val="clear" w:color="auto" w:fill="CCCCCC"/>
            <w:vAlign w:val="center"/>
          </w:tcPr>
          <w:p w14:paraId="74B1BF30"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620096A9"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4BA0C5E8" w14:textId="25D1FBE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71D5406D" w14:textId="003DEEC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w:t>
            </w:r>
          </w:p>
        </w:tc>
        <w:tc>
          <w:tcPr>
            <w:tcW w:w="339" w:type="pct"/>
            <w:shd w:val="clear" w:color="auto" w:fill="auto"/>
            <w:vAlign w:val="center"/>
          </w:tcPr>
          <w:p w14:paraId="1D158C10" w14:textId="1EEA4BE8"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0,59</w:t>
            </w:r>
            <w:r w:rsidRPr="00230D24">
              <w:rPr>
                <w:color w:val="000000"/>
                <w:sz w:val="16"/>
                <w:szCs w:val="16"/>
              </w:rPr>
              <w:t>%</w:t>
            </w:r>
          </w:p>
        </w:tc>
        <w:tc>
          <w:tcPr>
            <w:tcW w:w="339" w:type="pct"/>
            <w:shd w:val="clear" w:color="auto" w:fill="auto"/>
            <w:vAlign w:val="center"/>
          </w:tcPr>
          <w:p w14:paraId="5EAAFC08" w14:textId="3147FC9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0,83</w:t>
            </w:r>
            <w:r w:rsidRPr="00230D24">
              <w:rPr>
                <w:color w:val="000000"/>
                <w:sz w:val="16"/>
                <w:szCs w:val="16"/>
              </w:rPr>
              <w:t>%</w:t>
            </w:r>
          </w:p>
        </w:tc>
        <w:tc>
          <w:tcPr>
            <w:tcW w:w="335" w:type="pct"/>
            <w:shd w:val="clear" w:color="auto" w:fill="auto"/>
            <w:vAlign w:val="center"/>
          </w:tcPr>
          <w:p w14:paraId="60939DEA" w14:textId="119EC02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0,83</w:t>
            </w:r>
            <w:r w:rsidRPr="00471502">
              <w:rPr>
                <w:color w:val="000000"/>
                <w:sz w:val="16"/>
                <w:szCs w:val="16"/>
              </w:rPr>
              <w:t>%</w:t>
            </w:r>
          </w:p>
        </w:tc>
        <w:tc>
          <w:tcPr>
            <w:tcW w:w="333" w:type="pct"/>
            <w:shd w:val="clear" w:color="auto" w:fill="auto"/>
            <w:vAlign w:val="center"/>
          </w:tcPr>
          <w:p w14:paraId="1A1E0023" w14:textId="5EB0E76F" w:rsidR="006E6272" w:rsidRPr="00230D24" w:rsidRDefault="00682051" w:rsidP="006E6272">
            <w:pPr>
              <w:spacing w:after="0" w:line="240" w:lineRule="auto"/>
              <w:jc w:val="center"/>
              <w:rPr>
                <w:sz w:val="16"/>
                <w:szCs w:val="16"/>
              </w:rPr>
            </w:pPr>
            <w:r>
              <w:rPr>
                <w:sz w:val="16"/>
                <w:szCs w:val="16"/>
              </w:rPr>
              <w:t>1%</w:t>
            </w:r>
          </w:p>
        </w:tc>
      </w:tr>
      <w:tr w:rsidR="006E6272" w:rsidRPr="00DA5A09" w14:paraId="13620BFA" w14:textId="77777777" w:rsidTr="003B7759">
        <w:trPr>
          <w:trHeight w:val="289"/>
        </w:trPr>
        <w:tc>
          <w:tcPr>
            <w:tcW w:w="1421" w:type="pct"/>
            <w:vMerge/>
            <w:shd w:val="clear" w:color="auto" w:fill="CCCCCC"/>
            <w:vAlign w:val="center"/>
          </w:tcPr>
          <w:p w14:paraId="45630D52"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50" w:type="pct"/>
            <w:vMerge/>
            <w:shd w:val="clear" w:color="000000" w:fill="CCCCCC"/>
            <w:vAlign w:val="center"/>
          </w:tcPr>
          <w:p w14:paraId="0402E819" w14:textId="77777777" w:rsidR="006E6272" w:rsidRPr="00230D24" w:rsidRDefault="006E6272" w:rsidP="006E6272">
            <w:pPr>
              <w:spacing w:after="0" w:line="240" w:lineRule="auto"/>
              <w:jc w:val="center"/>
              <w:rPr>
                <w:rFonts w:asciiTheme="minorHAnsi" w:eastAsia="Times New Roman" w:hAnsiTheme="minorHAnsi" w:cs="Arial"/>
                <w:color w:val="000000"/>
                <w:sz w:val="16"/>
                <w:szCs w:val="16"/>
                <w:lang w:eastAsia="es-ES"/>
              </w:rPr>
            </w:pPr>
          </w:p>
        </w:tc>
        <w:tc>
          <w:tcPr>
            <w:tcW w:w="945" w:type="pct"/>
            <w:vAlign w:val="center"/>
          </w:tcPr>
          <w:p w14:paraId="7E8EAA5F" w14:textId="03B9C37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422AED8E" w14:textId="62FDFAA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0,79%</w:t>
            </w:r>
          </w:p>
        </w:tc>
        <w:tc>
          <w:tcPr>
            <w:tcW w:w="339" w:type="pct"/>
            <w:shd w:val="clear" w:color="auto" w:fill="auto"/>
            <w:vAlign w:val="center"/>
          </w:tcPr>
          <w:p w14:paraId="03E841EC" w14:textId="1D6EC47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0,43%</w:t>
            </w:r>
          </w:p>
        </w:tc>
        <w:tc>
          <w:tcPr>
            <w:tcW w:w="339" w:type="pct"/>
            <w:shd w:val="clear" w:color="auto" w:fill="auto"/>
            <w:vAlign w:val="center"/>
          </w:tcPr>
          <w:p w14:paraId="0035AC57" w14:textId="31B1DD8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0,9%</w:t>
            </w:r>
          </w:p>
        </w:tc>
        <w:tc>
          <w:tcPr>
            <w:tcW w:w="335" w:type="pct"/>
            <w:shd w:val="clear" w:color="auto" w:fill="auto"/>
            <w:vAlign w:val="center"/>
          </w:tcPr>
          <w:p w14:paraId="26214286" w14:textId="123D4FD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0,91%</w:t>
            </w:r>
          </w:p>
        </w:tc>
        <w:tc>
          <w:tcPr>
            <w:tcW w:w="333" w:type="pct"/>
            <w:vAlign w:val="center"/>
          </w:tcPr>
          <w:p w14:paraId="6501DC01" w14:textId="43D670BD" w:rsidR="006E6272" w:rsidRPr="00230D24" w:rsidRDefault="006A31BF" w:rsidP="006E6272">
            <w:pPr>
              <w:spacing w:after="0" w:line="240" w:lineRule="auto"/>
              <w:jc w:val="center"/>
              <w:rPr>
                <w:color w:val="000000"/>
                <w:sz w:val="16"/>
                <w:szCs w:val="16"/>
              </w:rPr>
            </w:pPr>
            <w:r>
              <w:rPr>
                <w:color w:val="000000"/>
                <w:sz w:val="16"/>
                <w:szCs w:val="16"/>
              </w:rPr>
              <w:t>0,81%</w:t>
            </w:r>
          </w:p>
        </w:tc>
      </w:tr>
      <w:tr w:rsidR="006E6272" w:rsidRPr="00DA5A09" w14:paraId="01DCCB69" w14:textId="77777777" w:rsidTr="007C1E7E">
        <w:trPr>
          <w:trHeight w:val="289"/>
        </w:trPr>
        <w:tc>
          <w:tcPr>
            <w:tcW w:w="2371" w:type="pct"/>
            <w:gridSpan w:val="2"/>
            <w:vMerge w:val="restart"/>
            <w:shd w:val="clear" w:color="000000" w:fill="CCCCCC"/>
            <w:vAlign w:val="center"/>
            <w:hideMark/>
          </w:tcPr>
          <w:p w14:paraId="337221BB" w14:textId="0D92CEFC"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ISGC-P04-10: Grado de satisfacción del alumnado con la coordinación docente</w:t>
            </w:r>
            <w:r w:rsidRPr="00471502">
              <w:rPr>
                <w:rFonts w:asciiTheme="minorHAnsi" w:eastAsia="Times New Roman" w:hAnsiTheme="minorHAnsi" w:cs="Arial"/>
                <w:b/>
                <w:bCs/>
                <w:color w:val="000000"/>
                <w:sz w:val="16"/>
                <w:szCs w:val="16"/>
                <w:lang w:eastAsia="es-ES"/>
              </w:rPr>
              <w:t xml:space="preserve"> </w:t>
            </w:r>
            <w:r>
              <w:rPr>
                <w:rFonts w:asciiTheme="minorHAnsi" w:eastAsia="Times New Roman" w:hAnsiTheme="minorHAnsi" w:cs="Arial"/>
                <w:b/>
                <w:bCs/>
                <w:color w:val="000000"/>
                <w:sz w:val="16"/>
                <w:szCs w:val="16"/>
                <w:lang w:eastAsia="es-ES"/>
              </w:rPr>
              <w:t>(</w:t>
            </w:r>
            <w:hyperlink w:anchor="P03_5_volver" w:history="1">
              <w:r>
                <w:rPr>
                  <w:rStyle w:val="Hipervnculo"/>
                  <w:rFonts w:asciiTheme="minorHAnsi" w:eastAsia="Times New Roman" w:hAnsiTheme="minorHAnsi" w:cs="Arial"/>
                  <w:b/>
                  <w:bCs/>
                  <w:sz w:val="16"/>
                  <w:szCs w:val="16"/>
                  <w:lang w:eastAsia="es-ES"/>
                </w:rPr>
                <w:t>volver a P03.5</w:t>
              </w:r>
            </w:hyperlink>
            <w:r>
              <w:rPr>
                <w:rFonts w:asciiTheme="minorHAnsi" w:eastAsia="Times New Roman" w:hAnsiTheme="minorHAnsi" w:cs="Arial"/>
                <w:b/>
                <w:bCs/>
                <w:color w:val="000000"/>
                <w:sz w:val="16"/>
                <w:szCs w:val="16"/>
                <w:lang w:eastAsia="es-ES"/>
              </w:rPr>
              <w:t>)</w:t>
            </w:r>
          </w:p>
        </w:tc>
        <w:tc>
          <w:tcPr>
            <w:tcW w:w="945" w:type="pct"/>
            <w:vAlign w:val="center"/>
          </w:tcPr>
          <w:p w14:paraId="3C84C758"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4CE04E97" w14:textId="2D996DB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5433C59B" w14:textId="7213681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3,18</w:t>
            </w:r>
          </w:p>
        </w:tc>
        <w:tc>
          <w:tcPr>
            <w:tcW w:w="339" w:type="pct"/>
            <w:shd w:val="clear" w:color="auto" w:fill="auto"/>
            <w:vAlign w:val="center"/>
          </w:tcPr>
          <w:p w14:paraId="6130A179" w14:textId="6D8C127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2,6</w:t>
            </w:r>
          </w:p>
        </w:tc>
        <w:tc>
          <w:tcPr>
            <w:tcW w:w="335" w:type="pct"/>
            <w:shd w:val="clear" w:color="auto" w:fill="auto"/>
            <w:vAlign w:val="center"/>
          </w:tcPr>
          <w:p w14:paraId="21AF9AD1" w14:textId="31AC50C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333" w:type="pct"/>
            <w:vAlign w:val="center"/>
          </w:tcPr>
          <w:p w14:paraId="68D30111" w14:textId="31B6C2BF"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2,9</w:t>
            </w:r>
          </w:p>
        </w:tc>
      </w:tr>
      <w:tr w:rsidR="006E6272" w:rsidRPr="00DA5A09" w14:paraId="22178F94" w14:textId="77777777" w:rsidTr="003B7759">
        <w:trPr>
          <w:trHeight w:val="289"/>
        </w:trPr>
        <w:tc>
          <w:tcPr>
            <w:tcW w:w="2371" w:type="pct"/>
            <w:gridSpan w:val="2"/>
            <w:vMerge/>
            <w:shd w:val="clear" w:color="000000" w:fill="CCCCCC"/>
            <w:vAlign w:val="center"/>
          </w:tcPr>
          <w:p w14:paraId="0E7433A5"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1AEDF2C6"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35875864" w14:textId="3AA44A3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2456D297" w14:textId="4BBF40D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3,81</w:t>
            </w:r>
          </w:p>
        </w:tc>
        <w:tc>
          <w:tcPr>
            <w:tcW w:w="339" w:type="pct"/>
            <w:shd w:val="clear" w:color="auto" w:fill="auto"/>
            <w:vAlign w:val="center"/>
          </w:tcPr>
          <w:p w14:paraId="31D9B1AA" w14:textId="03269E4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3,74</w:t>
            </w:r>
          </w:p>
        </w:tc>
        <w:tc>
          <w:tcPr>
            <w:tcW w:w="335" w:type="pct"/>
            <w:shd w:val="clear" w:color="auto" w:fill="auto"/>
            <w:vAlign w:val="center"/>
          </w:tcPr>
          <w:p w14:paraId="07819330" w14:textId="7B9278B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3,47</w:t>
            </w:r>
          </w:p>
        </w:tc>
        <w:tc>
          <w:tcPr>
            <w:tcW w:w="333" w:type="pct"/>
            <w:vAlign w:val="center"/>
          </w:tcPr>
          <w:p w14:paraId="10F85668" w14:textId="06DE1C3C" w:rsidR="006E6272" w:rsidRPr="00230D24" w:rsidRDefault="00AA3F81" w:rsidP="006E6272">
            <w:pPr>
              <w:spacing w:after="0" w:line="240" w:lineRule="auto"/>
              <w:jc w:val="center"/>
              <w:rPr>
                <w:color w:val="000000"/>
                <w:sz w:val="16"/>
                <w:szCs w:val="16"/>
              </w:rPr>
            </w:pPr>
            <w:r>
              <w:rPr>
                <w:color w:val="000000"/>
                <w:sz w:val="16"/>
                <w:szCs w:val="16"/>
              </w:rPr>
              <w:t>3,81</w:t>
            </w:r>
          </w:p>
        </w:tc>
      </w:tr>
      <w:tr w:rsidR="006E6272" w:rsidRPr="00DA5A09" w14:paraId="53D0FFDC" w14:textId="77777777" w:rsidTr="003B7759">
        <w:trPr>
          <w:trHeight w:val="289"/>
        </w:trPr>
        <w:tc>
          <w:tcPr>
            <w:tcW w:w="2371" w:type="pct"/>
            <w:gridSpan w:val="2"/>
            <w:vMerge/>
            <w:shd w:val="clear" w:color="000000" w:fill="CCCCCC"/>
            <w:vAlign w:val="center"/>
          </w:tcPr>
          <w:p w14:paraId="7CEBD24A"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7DEF638E"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63CB3665" w14:textId="3D2DA81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w:t>
            </w:r>
          </w:p>
        </w:tc>
        <w:tc>
          <w:tcPr>
            <w:tcW w:w="339" w:type="pct"/>
            <w:shd w:val="clear" w:color="auto" w:fill="auto"/>
            <w:vAlign w:val="center"/>
          </w:tcPr>
          <w:p w14:paraId="05F2AB9E" w14:textId="1B95B61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4,12</w:t>
            </w:r>
          </w:p>
        </w:tc>
        <w:tc>
          <w:tcPr>
            <w:tcW w:w="339" w:type="pct"/>
            <w:shd w:val="clear" w:color="auto" w:fill="auto"/>
            <w:vAlign w:val="center"/>
          </w:tcPr>
          <w:p w14:paraId="49AE8797" w14:textId="5977A4B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3,98</w:t>
            </w:r>
          </w:p>
        </w:tc>
        <w:tc>
          <w:tcPr>
            <w:tcW w:w="335" w:type="pct"/>
            <w:shd w:val="clear" w:color="auto" w:fill="auto"/>
            <w:vAlign w:val="center"/>
          </w:tcPr>
          <w:p w14:paraId="479498BA" w14:textId="5DF6CCD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4,37</w:t>
            </w:r>
          </w:p>
        </w:tc>
        <w:tc>
          <w:tcPr>
            <w:tcW w:w="333" w:type="pct"/>
            <w:vAlign w:val="center"/>
          </w:tcPr>
          <w:p w14:paraId="2AB3EE7D" w14:textId="5D5C5735" w:rsidR="006E6272" w:rsidRPr="00230D24" w:rsidRDefault="006E6272" w:rsidP="006E6272">
            <w:pPr>
              <w:spacing w:after="0" w:line="240" w:lineRule="auto"/>
              <w:jc w:val="center"/>
              <w:rPr>
                <w:sz w:val="16"/>
                <w:szCs w:val="16"/>
              </w:rPr>
            </w:pPr>
            <w:r>
              <w:rPr>
                <w:sz w:val="16"/>
                <w:szCs w:val="16"/>
              </w:rPr>
              <w:t>4,34</w:t>
            </w:r>
          </w:p>
        </w:tc>
      </w:tr>
      <w:tr w:rsidR="006E6272" w:rsidRPr="00DA5A09" w14:paraId="38186668" w14:textId="77777777" w:rsidTr="003B7759">
        <w:trPr>
          <w:trHeight w:val="289"/>
        </w:trPr>
        <w:tc>
          <w:tcPr>
            <w:tcW w:w="2371" w:type="pct"/>
            <w:gridSpan w:val="2"/>
            <w:vMerge/>
            <w:shd w:val="clear" w:color="000000" w:fill="CCCCCC"/>
            <w:vAlign w:val="center"/>
          </w:tcPr>
          <w:p w14:paraId="13F47B95"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535C2BF"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1A7CD508" w14:textId="593EBE7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42055DDC" w14:textId="571E4ED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2,98</w:t>
            </w:r>
          </w:p>
        </w:tc>
        <w:tc>
          <w:tcPr>
            <w:tcW w:w="339" w:type="pct"/>
            <w:shd w:val="clear" w:color="auto" w:fill="auto"/>
            <w:vAlign w:val="center"/>
          </w:tcPr>
          <w:p w14:paraId="62EEA579" w14:textId="40C2BBD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3,01</w:t>
            </w:r>
          </w:p>
        </w:tc>
        <w:tc>
          <w:tcPr>
            <w:tcW w:w="335" w:type="pct"/>
            <w:shd w:val="clear" w:color="auto" w:fill="auto"/>
            <w:vAlign w:val="center"/>
          </w:tcPr>
          <w:p w14:paraId="784F0A04" w14:textId="09ACC9A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3,05</w:t>
            </w:r>
          </w:p>
        </w:tc>
        <w:tc>
          <w:tcPr>
            <w:tcW w:w="333" w:type="pct"/>
            <w:vAlign w:val="center"/>
          </w:tcPr>
          <w:p w14:paraId="0B402D59" w14:textId="4A2A46DE" w:rsidR="006E6272" w:rsidRPr="00230D24" w:rsidRDefault="006A31BF" w:rsidP="006E6272">
            <w:pPr>
              <w:spacing w:after="0" w:line="240" w:lineRule="auto"/>
              <w:jc w:val="center"/>
              <w:rPr>
                <w:color w:val="000000"/>
                <w:sz w:val="16"/>
                <w:szCs w:val="16"/>
              </w:rPr>
            </w:pPr>
            <w:r>
              <w:rPr>
                <w:color w:val="000000"/>
                <w:sz w:val="16"/>
                <w:szCs w:val="16"/>
              </w:rPr>
              <w:t>2,99</w:t>
            </w:r>
          </w:p>
        </w:tc>
      </w:tr>
      <w:tr w:rsidR="006E6272" w:rsidRPr="00DA5A09" w14:paraId="452486C6" w14:textId="77777777" w:rsidTr="007C1E7E">
        <w:trPr>
          <w:trHeight w:val="289"/>
        </w:trPr>
        <w:tc>
          <w:tcPr>
            <w:tcW w:w="2371" w:type="pct"/>
            <w:gridSpan w:val="2"/>
            <w:vMerge w:val="restart"/>
            <w:shd w:val="clear" w:color="000000" w:fill="CCCCCC"/>
            <w:vAlign w:val="center"/>
            <w:hideMark/>
          </w:tcPr>
          <w:p w14:paraId="1B1D6AAA" w14:textId="06A09558"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ISGC-P04-11: Grado de satisfacción del alumnado con el proceso para la elección y realización del TFG/TFM</w:t>
            </w:r>
            <w:r w:rsidRPr="00471502">
              <w:rPr>
                <w:rFonts w:asciiTheme="minorHAnsi" w:eastAsia="Times New Roman" w:hAnsiTheme="minorHAnsi" w:cs="Arial"/>
                <w:b/>
                <w:bCs/>
                <w:color w:val="000000"/>
                <w:sz w:val="16"/>
                <w:szCs w:val="16"/>
                <w:lang w:eastAsia="es-ES"/>
              </w:rPr>
              <w:t xml:space="preserve"> </w:t>
            </w:r>
            <w:r>
              <w:rPr>
                <w:rFonts w:asciiTheme="minorHAnsi" w:eastAsia="Times New Roman" w:hAnsiTheme="minorHAnsi" w:cs="Arial"/>
                <w:b/>
                <w:bCs/>
                <w:color w:val="000000"/>
                <w:sz w:val="16"/>
                <w:szCs w:val="16"/>
                <w:lang w:eastAsia="es-ES"/>
              </w:rPr>
              <w:t>(</w:t>
            </w:r>
            <w:hyperlink w:anchor="P04_4_volver" w:history="1">
              <w:r>
                <w:rPr>
                  <w:rStyle w:val="Hipervnculo"/>
                  <w:rFonts w:asciiTheme="minorHAnsi" w:eastAsia="Times New Roman" w:hAnsiTheme="minorHAnsi" w:cs="Arial"/>
                  <w:b/>
                  <w:bCs/>
                  <w:sz w:val="16"/>
                  <w:szCs w:val="16"/>
                  <w:lang w:eastAsia="es-ES"/>
                </w:rPr>
                <w:t>volver a P04.4</w:t>
              </w:r>
            </w:hyperlink>
            <w:r>
              <w:rPr>
                <w:rFonts w:asciiTheme="minorHAnsi" w:eastAsia="Times New Roman" w:hAnsiTheme="minorHAnsi" w:cs="Arial"/>
                <w:b/>
                <w:bCs/>
                <w:color w:val="000000"/>
                <w:sz w:val="16"/>
                <w:szCs w:val="16"/>
                <w:lang w:eastAsia="es-ES"/>
              </w:rPr>
              <w:t>)</w:t>
            </w:r>
          </w:p>
        </w:tc>
        <w:tc>
          <w:tcPr>
            <w:tcW w:w="945" w:type="pct"/>
            <w:vAlign w:val="center"/>
          </w:tcPr>
          <w:p w14:paraId="5291CF27"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3EC4EB60" w14:textId="44C0B50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2386A468" w14:textId="2FEDB19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339" w:type="pct"/>
            <w:shd w:val="clear" w:color="auto" w:fill="auto"/>
            <w:vAlign w:val="center"/>
          </w:tcPr>
          <w:p w14:paraId="7F5DFE26" w14:textId="4CC21AA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2,39</w:t>
            </w:r>
          </w:p>
        </w:tc>
        <w:tc>
          <w:tcPr>
            <w:tcW w:w="335" w:type="pct"/>
            <w:shd w:val="clear" w:color="auto" w:fill="auto"/>
            <w:vAlign w:val="center"/>
          </w:tcPr>
          <w:p w14:paraId="53EBE5E0" w14:textId="4D8693F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3,03</w:t>
            </w:r>
          </w:p>
        </w:tc>
        <w:tc>
          <w:tcPr>
            <w:tcW w:w="333" w:type="pct"/>
            <w:vAlign w:val="center"/>
          </w:tcPr>
          <w:p w14:paraId="1BDE95C6" w14:textId="32939926"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3,06</w:t>
            </w:r>
          </w:p>
        </w:tc>
      </w:tr>
      <w:tr w:rsidR="006E6272" w:rsidRPr="00DA5A09" w14:paraId="47C88F14" w14:textId="77777777" w:rsidTr="003B7759">
        <w:trPr>
          <w:trHeight w:val="289"/>
        </w:trPr>
        <w:tc>
          <w:tcPr>
            <w:tcW w:w="2371" w:type="pct"/>
            <w:gridSpan w:val="2"/>
            <w:vMerge/>
            <w:shd w:val="clear" w:color="000000" w:fill="CCCCCC"/>
            <w:vAlign w:val="center"/>
          </w:tcPr>
          <w:p w14:paraId="25533C76"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05434F3E"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02439EDF" w14:textId="3EE6AC1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77327DF7" w14:textId="3264CDE4"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3,75</w:t>
            </w:r>
          </w:p>
        </w:tc>
        <w:tc>
          <w:tcPr>
            <w:tcW w:w="339" w:type="pct"/>
            <w:shd w:val="clear" w:color="auto" w:fill="auto"/>
            <w:vAlign w:val="center"/>
          </w:tcPr>
          <w:p w14:paraId="67176C55" w14:textId="603B6E01"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3,61</w:t>
            </w:r>
          </w:p>
        </w:tc>
        <w:tc>
          <w:tcPr>
            <w:tcW w:w="335" w:type="pct"/>
            <w:shd w:val="clear" w:color="auto" w:fill="auto"/>
            <w:vAlign w:val="center"/>
          </w:tcPr>
          <w:p w14:paraId="08A3F68A" w14:textId="62F815D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3,37</w:t>
            </w:r>
          </w:p>
        </w:tc>
        <w:tc>
          <w:tcPr>
            <w:tcW w:w="333" w:type="pct"/>
            <w:vAlign w:val="center"/>
          </w:tcPr>
          <w:p w14:paraId="1535B0B3" w14:textId="516480E9" w:rsidR="006E6272" w:rsidRPr="00230D24" w:rsidRDefault="00A00B91" w:rsidP="006E6272">
            <w:pPr>
              <w:spacing w:after="0" w:line="240" w:lineRule="auto"/>
              <w:jc w:val="center"/>
              <w:rPr>
                <w:color w:val="000000"/>
                <w:sz w:val="16"/>
                <w:szCs w:val="16"/>
              </w:rPr>
            </w:pPr>
            <w:r>
              <w:rPr>
                <w:color w:val="000000"/>
                <w:sz w:val="16"/>
                <w:szCs w:val="16"/>
              </w:rPr>
              <w:t>3,86</w:t>
            </w:r>
          </w:p>
        </w:tc>
      </w:tr>
      <w:tr w:rsidR="006E6272" w:rsidRPr="00DA5A09" w14:paraId="0F00AB85" w14:textId="77777777" w:rsidTr="003B7759">
        <w:trPr>
          <w:trHeight w:val="289"/>
        </w:trPr>
        <w:tc>
          <w:tcPr>
            <w:tcW w:w="2371" w:type="pct"/>
            <w:gridSpan w:val="2"/>
            <w:vMerge/>
            <w:shd w:val="clear" w:color="000000" w:fill="CCCCCC"/>
            <w:vAlign w:val="center"/>
          </w:tcPr>
          <w:p w14:paraId="7425DA1D"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6B2D814B"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4BC616B4" w14:textId="626A03F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w:t>
            </w:r>
          </w:p>
        </w:tc>
        <w:tc>
          <w:tcPr>
            <w:tcW w:w="339" w:type="pct"/>
            <w:shd w:val="clear" w:color="auto" w:fill="auto"/>
            <w:vAlign w:val="center"/>
          </w:tcPr>
          <w:p w14:paraId="0961C5FE" w14:textId="1827CD91"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3,56</w:t>
            </w:r>
          </w:p>
        </w:tc>
        <w:tc>
          <w:tcPr>
            <w:tcW w:w="339" w:type="pct"/>
            <w:shd w:val="clear" w:color="auto" w:fill="auto"/>
            <w:vAlign w:val="center"/>
          </w:tcPr>
          <w:p w14:paraId="06F56982" w14:textId="4A05E02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3,86</w:t>
            </w:r>
          </w:p>
        </w:tc>
        <w:tc>
          <w:tcPr>
            <w:tcW w:w="335" w:type="pct"/>
            <w:shd w:val="clear" w:color="auto" w:fill="auto"/>
            <w:vAlign w:val="center"/>
          </w:tcPr>
          <w:p w14:paraId="0FDD579A" w14:textId="5E7640DE"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4,35</w:t>
            </w:r>
          </w:p>
        </w:tc>
        <w:tc>
          <w:tcPr>
            <w:tcW w:w="333" w:type="pct"/>
            <w:vAlign w:val="center"/>
          </w:tcPr>
          <w:p w14:paraId="39766B57" w14:textId="3F4C04F2" w:rsidR="006E6272" w:rsidRPr="00230D24" w:rsidRDefault="006E6272" w:rsidP="006E6272">
            <w:pPr>
              <w:spacing w:after="0" w:line="240" w:lineRule="auto"/>
              <w:jc w:val="center"/>
              <w:rPr>
                <w:sz w:val="16"/>
                <w:szCs w:val="16"/>
              </w:rPr>
            </w:pPr>
            <w:r>
              <w:rPr>
                <w:sz w:val="16"/>
                <w:szCs w:val="16"/>
              </w:rPr>
              <w:t>4,06</w:t>
            </w:r>
          </w:p>
        </w:tc>
      </w:tr>
      <w:tr w:rsidR="006E6272" w:rsidRPr="00DA5A09" w14:paraId="4A2C9022" w14:textId="77777777" w:rsidTr="003B7759">
        <w:trPr>
          <w:trHeight w:val="289"/>
        </w:trPr>
        <w:tc>
          <w:tcPr>
            <w:tcW w:w="2371" w:type="pct"/>
            <w:gridSpan w:val="2"/>
            <w:vMerge/>
            <w:shd w:val="clear" w:color="000000" w:fill="CCCCCC"/>
            <w:vAlign w:val="center"/>
          </w:tcPr>
          <w:p w14:paraId="27C0C8A9"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9DECFD7"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63D839C7" w14:textId="79A35DA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792D7CDA" w14:textId="0B4D148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3,18</w:t>
            </w:r>
          </w:p>
        </w:tc>
        <w:tc>
          <w:tcPr>
            <w:tcW w:w="339" w:type="pct"/>
            <w:shd w:val="clear" w:color="auto" w:fill="auto"/>
            <w:vAlign w:val="center"/>
          </w:tcPr>
          <w:p w14:paraId="611BB72C" w14:textId="2718794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3,06</w:t>
            </w:r>
          </w:p>
        </w:tc>
        <w:tc>
          <w:tcPr>
            <w:tcW w:w="335" w:type="pct"/>
            <w:shd w:val="clear" w:color="auto" w:fill="auto"/>
            <w:vAlign w:val="center"/>
          </w:tcPr>
          <w:p w14:paraId="7F4EF61C" w14:textId="70F229AE"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3,17</w:t>
            </w:r>
          </w:p>
        </w:tc>
        <w:tc>
          <w:tcPr>
            <w:tcW w:w="333" w:type="pct"/>
            <w:vAlign w:val="center"/>
          </w:tcPr>
          <w:p w14:paraId="13449C4A" w14:textId="7736E12F" w:rsidR="006E6272" w:rsidRPr="00230D24" w:rsidRDefault="006A31BF" w:rsidP="006E6272">
            <w:pPr>
              <w:spacing w:after="0" w:line="240" w:lineRule="auto"/>
              <w:jc w:val="center"/>
              <w:rPr>
                <w:color w:val="000000"/>
                <w:sz w:val="16"/>
                <w:szCs w:val="16"/>
              </w:rPr>
            </w:pPr>
            <w:r>
              <w:rPr>
                <w:color w:val="000000"/>
                <w:sz w:val="16"/>
                <w:szCs w:val="16"/>
              </w:rPr>
              <w:t>3,09</w:t>
            </w:r>
          </w:p>
        </w:tc>
      </w:tr>
      <w:tr w:rsidR="006E6272" w:rsidRPr="00DA5A09" w14:paraId="1EAF9EBD" w14:textId="77777777" w:rsidTr="007C1E7E">
        <w:trPr>
          <w:trHeight w:val="289"/>
        </w:trPr>
        <w:tc>
          <w:tcPr>
            <w:tcW w:w="2371" w:type="pct"/>
            <w:gridSpan w:val="2"/>
            <w:vMerge w:val="restart"/>
            <w:shd w:val="clear" w:color="000000" w:fill="CCCCCC"/>
            <w:vAlign w:val="center"/>
            <w:hideMark/>
          </w:tcPr>
          <w:p w14:paraId="2AA24C9B" w14:textId="10132163"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ISGC-P04-12: Grado de satisfacción de los tutores académicos con las prácticas externas realizadas por los estudiantes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45" w:type="pct"/>
            <w:vAlign w:val="center"/>
          </w:tcPr>
          <w:p w14:paraId="2F61B17F"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51E33126" w14:textId="1535E69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13E15ABF" w14:textId="4FDBAB0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4,6</w:t>
            </w:r>
          </w:p>
        </w:tc>
        <w:tc>
          <w:tcPr>
            <w:tcW w:w="339" w:type="pct"/>
            <w:shd w:val="clear" w:color="auto" w:fill="auto"/>
            <w:vAlign w:val="center"/>
          </w:tcPr>
          <w:p w14:paraId="4762FFFE" w14:textId="393D47FE"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4,04</w:t>
            </w:r>
          </w:p>
        </w:tc>
        <w:tc>
          <w:tcPr>
            <w:tcW w:w="335" w:type="pct"/>
            <w:shd w:val="clear" w:color="auto" w:fill="auto"/>
            <w:vAlign w:val="center"/>
          </w:tcPr>
          <w:p w14:paraId="3C038C5D" w14:textId="7EFFBF4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_</w:t>
            </w:r>
          </w:p>
        </w:tc>
        <w:tc>
          <w:tcPr>
            <w:tcW w:w="333" w:type="pct"/>
            <w:vAlign w:val="center"/>
          </w:tcPr>
          <w:p w14:paraId="6F2CA47F" w14:textId="44E375D2"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4,38</w:t>
            </w:r>
          </w:p>
        </w:tc>
      </w:tr>
      <w:tr w:rsidR="006E6272" w:rsidRPr="00DA5A09" w14:paraId="2050E598" w14:textId="77777777" w:rsidTr="003B7759">
        <w:trPr>
          <w:trHeight w:val="289"/>
        </w:trPr>
        <w:tc>
          <w:tcPr>
            <w:tcW w:w="2371" w:type="pct"/>
            <w:gridSpan w:val="2"/>
            <w:vMerge/>
            <w:shd w:val="clear" w:color="000000" w:fill="CCCCCC"/>
            <w:vAlign w:val="center"/>
          </w:tcPr>
          <w:p w14:paraId="52698337"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34DBA48E"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6944B1AD" w14:textId="345AD99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0B612EBD" w14:textId="1C5B6AE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2A4AC9ED" w14:textId="7A21C87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4,75</w:t>
            </w:r>
          </w:p>
        </w:tc>
        <w:tc>
          <w:tcPr>
            <w:tcW w:w="335" w:type="pct"/>
            <w:shd w:val="clear" w:color="auto" w:fill="auto"/>
            <w:vAlign w:val="center"/>
          </w:tcPr>
          <w:p w14:paraId="12314498" w14:textId="7D15145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4,14</w:t>
            </w:r>
          </w:p>
        </w:tc>
        <w:tc>
          <w:tcPr>
            <w:tcW w:w="333" w:type="pct"/>
            <w:vAlign w:val="center"/>
          </w:tcPr>
          <w:p w14:paraId="0721373D" w14:textId="271CA4D1" w:rsidR="006E6272" w:rsidRPr="00230D24" w:rsidRDefault="00A00B91" w:rsidP="006E6272">
            <w:pPr>
              <w:spacing w:after="0" w:line="240" w:lineRule="auto"/>
              <w:jc w:val="center"/>
              <w:rPr>
                <w:color w:val="000000"/>
                <w:sz w:val="16"/>
                <w:szCs w:val="16"/>
              </w:rPr>
            </w:pPr>
            <w:r>
              <w:rPr>
                <w:color w:val="000000"/>
                <w:sz w:val="16"/>
                <w:szCs w:val="16"/>
              </w:rPr>
              <w:t>3,67</w:t>
            </w:r>
          </w:p>
        </w:tc>
      </w:tr>
      <w:tr w:rsidR="006E6272" w:rsidRPr="00DA5A09" w14:paraId="01855816" w14:textId="77777777" w:rsidTr="003B7759">
        <w:trPr>
          <w:trHeight w:val="289"/>
        </w:trPr>
        <w:tc>
          <w:tcPr>
            <w:tcW w:w="2371" w:type="pct"/>
            <w:gridSpan w:val="2"/>
            <w:vMerge/>
            <w:shd w:val="clear" w:color="000000" w:fill="CCCCCC"/>
            <w:vAlign w:val="center"/>
          </w:tcPr>
          <w:p w14:paraId="5A84C82A"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32FFEC31"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1F14F416" w14:textId="2CBA189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w:t>
            </w:r>
          </w:p>
        </w:tc>
        <w:tc>
          <w:tcPr>
            <w:tcW w:w="339" w:type="pct"/>
            <w:shd w:val="clear" w:color="auto" w:fill="auto"/>
            <w:vAlign w:val="center"/>
          </w:tcPr>
          <w:p w14:paraId="01E4B322" w14:textId="7A4EEBC4"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4,5</w:t>
            </w:r>
          </w:p>
        </w:tc>
        <w:tc>
          <w:tcPr>
            <w:tcW w:w="339" w:type="pct"/>
            <w:shd w:val="clear" w:color="auto" w:fill="auto"/>
            <w:vAlign w:val="center"/>
          </w:tcPr>
          <w:p w14:paraId="3DB8C93D" w14:textId="40B7A8E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4</w:t>
            </w:r>
          </w:p>
        </w:tc>
        <w:tc>
          <w:tcPr>
            <w:tcW w:w="335" w:type="pct"/>
            <w:shd w:val="clear" w:color="auto" w:fill="auto"/>
            <w:vAlign w:val="center"/>
          </w:tcPr>
          <w:p w14:paraId="750CF13E" w14:textId="60D77291"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5</w:t>
            </w:r>
          </w:p>
        </w:tc>
        <w:tc>
          <w:tcPr>
            <w:tcW w:w="333" w:type="pct"/>
            <w:vAlign w:val="center"/>
          </w:tcPr>
          <w:p w14:paraId="0C8FBE54" w14:textId="0DA3B548" w:rsidR="006E6272" w:rsidRPr="00230D24" w:rsidRDefault="006E6272" w:rsidP="006E6272">
            <w:pPr>
              <w:spacing w:after="0" w:line="240" w:lineRule="auto"/>
              <w:jc w:val="center"/>
              <w:rPr>
                <w:sz w:val="16"/>
                <w:szCs w:val="16"/>
              </w:rPr>
            </w:pPr>
            <w:r w:rsidRPr="00682051">
              <w:rPr>
                <w:sz w:val="16"/>
                <w:szCs w:val="16"/>
              </w:rPr>
              <w:t>-</w:t>
            </w:r>
          </w:p>
        </w:tc>
      </w:tr>
      <w:tr w:rsidR="006E6272" w:rsidRPr="00DA5A09" w14:paraId="0CC9D7D5" w14:textId="77777777" w:rsidTr="003B7759">
        <w:trPr>
          <w:trHeight w:val="289"/>
        </w:trPr>
        <w:tc>
          <w:tcPr>
            <w:tcW w:w="2371" w:type="pct"/>
            <w:gridSpan w:val="2"/>
            <w:vMerge/>
            <w:shd w:val="clear" w:color="000000" w:fill="CCCCCC"/>
            <w:vAlign w:val="center"/>
          </w:tcPr>
          <w:p w14:paraId="739106FA"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1DC58D80"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3ED21D13" w14:textId="44531DE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4,47</w:t>
            </w:r>
          </w:p>
        </w:tc>
        <w:tc>
          <w:tcPr>
            <w:tcW w:w="339" w:type="pct"/>
            <w:shd w:val="clear" w:color="auto" w:fill="auto"/>
            <w:vAlign w:val="center"/>
          </w:tcPr>
          <w:p w14:paraId="1DB236E0" w14:textId="43AF497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4,28</w:t>
            </w:r>
          </w:p>
        </w:tc>
        <w:tc>
          <w:tcPr>
            <w:tcW w:w="339" w:type="pct"/>
            <w:shd w:val="clear" w:color="auto" w:fill="auto"/>
            <w:vAlign w:val="center"/>
          </w:tcPr>
          <w:p w14:paraId="58EFE21A" w14:textId="36A126B4"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4,25</w:t>
            </w:r>
          </w:p>
        </w:tc>
        <w:tc>
          <w:tcPr>
            <w:tcW w:w="335" w:type="pct"/>
            <w:shd w:val="clear" w:color="auto" w:fill="auto"/>
            <w:vAlign w:val="center"/>
          </w:tcPr>
          <w:p w14:paraId="05C1D82A" w14:textId="5F56992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4,33</w:t>
            </w:r>
          </w:p>
        </w:tc>
        <w:tc>
          <w:tcPr>
            <w:tcW w:w="333" w:type="pct"/>
            <w:vAlign w:val="center"/>
          </w:tcPr>
          <w:p w14:paraId="788E7921" w14:textId="655F6195" w:rsidR="006E6272" w:rsidRPr="00230D24" w:rsidRDefault="006A31BF" w:rsidP="006E6272">
            <w:pPr>
              <w:spacing w:after="0" w:line="240" w:lineRule="auto"/>
              <w:jc w:val="center"/>
              <w:rPr>
                <w:color w:val="000000"/>
                <w:sz w:val="16"/>
                <w:szCs w:val="16"/>
              </w:rPr>
            </w:pPr>
            <w:r>
              <w:rPr>
                <w:color w:val="000000"/>
                <w:sz w:val="16"/>
                <w:szCs w:val="16"/>
              </w:rPr>
              <w:t>4,26</w:t>
            </w:r>
          </w:p>
        </w:tc>
      </w:tr>
      <w:tr w:rsidR="006E6272" w:rsidRPr="00DA5A09" w14:paraId="36DAD788" w14:textId="77777777" w:rsidTr="007C1E7E">
        <w:trPr>
          <w:trHeight w:val="289"/>
        </w:trPr>
        <w:tc>
          <w:tcPr>
            <w:tcW w:w="2371" w:type="pct"/>
            <w:gridSpan w:val="2"/>
            <w:vMerge w:val="restart"/>
            <w:shd w:val="clear" w:color="000000" w:fill="CCCCCC"/>
            <w:vAlign w:val="center"/>
            <w:hideMark/>
          </w:tcPr>
          <w:p w14:paraId="3669CF23" w14:textId="48F49B92"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ISGC-P04-13: Grado de satisfacción de los tutores de las entidades colaboradoras con el desempeño del alumnado en las prácticas externas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r w:rsidRPr="00230D24">
              <w:rPr>
                <w:rFonts w:asciiTheme="minorHAnsi" w:eastAsia="Times New Roman" w:hAnsiTheme="minorHAnsi" w:cs="Arial"/>
                <w:b/>
                <w:bCs/>
                <w:color w:val="000000"/>
                <w:sz w:val="16"/>
                <w:szCs w:val="16"/>
                <w:lang w:eastAsia="es-ES"/>
              </w:rPr>
              <w:t xml:space="preserve"> </w:t>
            </w:r>
          </w:p>
        </w:tc>
        <w:tc>
          <w:tcPr>
            <w:tcW w:w="945" w:type="pct"/>
            <w:vAlign w:val="center"/>
          </w:tcPr>
          <w:p w14:paraId="143C3381"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6490A1C5" w14:textId="183DB41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1B9AEE77" w14:textId="1232070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1,67</w:t>
            </w:r>
          </w:p>
        </w:tc>
        <w:tc>
          <w:tcPr>
            <w:tcW w:w="339" w:type="pct"/>
            <w:shd w:val="clear" w:color="auto" w:fill="auto"/>
            <w:vAlign w:val="center"/>
          </w:tcPr>
          <w:p w14:paraId="21BB144A" w14:textId="2443A3D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1,67</w:t>
            </w:r>
          </w:p>
        </w:tc>
        <w:tc>
          <w:tcPr>
            <w:tcW w:w="335" w:type="pct"/>
            <w:shd w:val="clear" w:color="auto" w:fill="auto"/>
            <w:vAlign w:val="center"/>
          </w:tcPr>
          <w:p w14:paraId="2106122F" w14:textId="51F1D10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3" w:type="pct"/>
            <w:vAlign w:val="center"/>
          </w:tcPr>
          <w:p w14:paraId="00F44A81" w14:textId="3219F11F"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4,29</w:t>
            </w:r>
          </w:p>
        </w:tc>
      </w:tr>
      <w:tr w:rsidR="006E6272" w:rsidRPr="00230D24" w14:paraId="61901475" w14:textId="77777777" w:rsidTr="003B7759">
        <w:trPr>
          <w:trHeight w:val="289"/>
        </w:trPr>
        <w:tc>
          <w:tcPr>
            <w:tcW w:w="2371" w:type="pct"/>
            <w:gridSpan w:val="2"/>
            <w:vMerge/>
            <w:shd w:val="clear" w:color="000000" w:fill="CCCCCC"/>
            <w:vAlign w:val="center"/>
          </w:tcPr>
          <w:p w14:paraId="048B5DBE"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7197FF16"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6F21F09E" w14:textId="44EC52B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0418C088" w14:textId="392EA654"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449EE0DF" w14:textId="4DAFA88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5" w:type="pct"/>
            <w:shd w:val="clear" w:color="auto" w:fill="auto"/>
            <w:vAlign w:val="center"/>
          </w:tcPr>
          <w:p w14:paraId="1E259F15" w14:textId="66E2005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w:t>
            </w:r>
          </w:p>
        </w:tc>
        <w:tc>
          <w:tcPr>
            <w:tcW w:w="333" w:type="pct"/>
            <w:vAlign w:val="center"/>
          </w:tcPr>
          <w:p w14:paraId="2454BAD4" w14:textId="6F0FF3C3" w:rsidR="006E6272" w:rsidRPr="00230D24" w:rsidRDefault="00A00B91" w:rsidP="006E6272">
            <w:pPr>
              <w:spacing w:after="0" w:line="240" w:lineRule="auto"/>
              <w:jc w:val="center"/>
              <w:rPr>
                <w:color w:val="000000"/>
                <w:sz w:val="16"/>
                <w:szCs w:val="16"/>
              </w:rPr>
            </w:pPr>
            <w:r>
              <w:rPr>
                <w:color w:val="000000"/>
                <w:sz w:val="16"/>
                <w:szCs w:val="16"/>
              </w:rPr>
              <w:t>-</w:t>
            </w:r>
          </w:p>
        </w:tc>
      </w:tr>
      <w:tr w:rsidR="006E6272" w:rsidRPr="00230D24" w14:paraId="73599696" w14:textId="77777777" w:rsidTr="003B7759">
        <w:trPr>
          <w:trHeight w:val="289"/>
        </w:trPr>
        <w:tc>
          <w:tcPr>
            <w:tcW w:w="2371" w:type="pct"/>
            <w:gridSpan w:val="2"/>
            <w:vMerge/>
            <w:shd w:val="clear" w:color="000000" w:fill="CCCCCC"/>
            <w:vAlign w:val="center"/>
          </w:tcPr>
          <w:p w14:paraId="6F6DA43E"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5C42D343"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0AAF8B2F" w14:textId="0734D32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0B7B3563" w14:textId="1094E06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10BBC9FF" w14:textId="3A70839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5" w:type="pct"/>
            <w:shd w:val="clear" w:color="auto" w:fill="auto"/>
            <w:vAlign w:val="center"/>
          </w:tcPr>
          <w:p w14:paraId="0F40E380" w14:textId="367B68D1"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p>
        </w:tc>
        <w:tc>
          <w:tcPr>
            <w:tcW w:w="333" w:type="pct"/>
            <w:vAlign w:val="center"/>
          </w:tcPr>
          <w:p w14:paraId="47647141" w14:textId="72CBC078" w:rsidR="006E6272" w:rsidRPr="00230D24" w:rsidRDefault="006E6272" w:rsidP="006E6272">
            <w:pPr>
              <w:spacing w:after="0" w:line="240" w:lineRule="auto"/>
              <w:jc w:val="center"/>
              <w:rPr>
                <w:color w:val="000000"/>
                <w:sz w:val="16"/>
                <w:szCs w:val="16"/>
              </w:rPr>
            </w:pPr>
            <w:r w:rsidRPr="00682051">
              <w:rPr>
                <w:color w:val="000000"/>
                <w:sz w:val="16"/>
                <w:szCs w:val="16"/>
              </w:rPr>
              <w:t>4,7</w:t>
            </w:r>
          </w:p>
        </w:tc>
      </w:tr>
      <w:tr w:rsidR="006E6272" w:rsidRPr="00230D24" w14:paraId="3473C0EF" w14:textId="77777777" w:rsidTr="003B7759">
        <w:trPr>
          <w:trHeight w:val="289"/>
        </w:trPr>
        <w:tc>
          <w:tcPr>
            <w:tcW w:w="2371" w:type="pct"/>
            <w:gridSpan w:val="2"/>
            <w:vMerge/>
            <w:shd w:val="clear" w:color="000000" w:fill="CCCCCC"/>
            <w:vAlign w:val="center"/>
          </w:tcPr>
          <w:p w14:paraId="4EF2FFBD"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5B49CA41"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38E0FC3A" w14:textId="0975F57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4,82</w:t>
            </w:r>
          </w:p>
        </w:tc>
        <w:tc>
          <w:tcPr>
            <w:tcW w:w="339" w:type="pct"/>
            <w:shd w:val="clear" w:color="auto" w:fill="auto"/>
            <w:vAlign w:val="center"/>
          </w:tcPr>
          <w:p w14:paraId="2A390407" w14:textId="0D57223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2,93</w:t>
            </w:r>
          </w:p>
        </w:tc>
        <w:tc>
          <w:tcPr>
            <w:tcW w:w="339" w:type="pct"/>
            <w:shd w:val="clear" w:color="auto" w:fill="auto"/>
            <w:vAlign w:val="center"/>
          </w:tcPr>
          <w:p w14:paraId="685C5AE8" w14:textId="62C74F3F"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2,93</w:t>
            </w:r>
          </w:p>
        </w:tc>
        <w:tc>
          <w:tcPr>
            <w:tcW w:w="335" w:type="pct"/>
            <w:shd w:val="clear" w:color="auto" w:fill="auto"/>
            <w:vAlign w:val="center"/>
          </w:tcPr>
          <w:p w14:paraId="3A18525E" w14:textId="13380C7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9,05</w:t>
            </w:r>
          </w:p>
        </w:tc>
        <w:tc>
          <w:tcPr>
            <w:tcW w:w="333" w:type="pct"/>
            <w:vAlign w:val="center"/>
          </w:tcPr>
          <w:p w14:paraId="521CC30E" w14:textId="7D7B5689" w:rsidR="006E6272" w:rsidRPr="00230D24" w:rsidRDefault="006A31BF" w:rsidP="006E6272">
            <w:pPr>
              <w:spacing w:after="0" w:line="240" w:lineRule="auto"/>
              <w:jc w:val="center"/>
              <w:rPr>
                <w:color w:val="000000"/>
                <w:sz w:val="16"/>
                <w:szCs w:val="16"/>
              </w:rPr>
            </w:pPr>
            <w:r>
              <w:rPr>
                <w:color w:val="000000"/>
                <w:sz w:val="16"/>
                <w:szCs w:val="16"/>
              </w:rPr>
              <w:t>4,59</w:t>
            </w:r>
          </w:p>
        </w:tc>
      </w:tr>
      <w:tr w:rsidR="006E6272" w:rsidRPr="00230D24" w14:paraId="1818E2AF" w14:textId="77777777" w:rsidTr="007C1E7E">
        <w:trPr>
          <w:trHeight w:val="289"/>
        </w:trPr>
        <w:tc>
          <w:tcPr>
            <w:tcW w:w="2371" w:type="pct"/>
            <w:gridSpan w:val="2"/>
            <w:vMerge w:val="restart"/>
            <w:shd w:val="clear" w:color="000000" w:fill="CCCCCC"/>
            <w:vAlign w:val="center"/>
            <w:hideMark/>
          </w:tcPr>
          <w:p w14:paraId="57BD6A4A" w14:textId="6B010A40"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ISGC-P04-14: Grado de satisfacción del alumnado con las prácticas externas realizadas</w:t>
            </w:r>
            <w:r>
              <w:rPr>
                <w:rFonts w:asciiTheme="minorHAnsi" w:eastAsia="Times New Roman" w:hAnsiTheme="minorHAnsi" w:cs="Arial"/>
                <w:b/>
                <w:bCs/>
                <w:color w:val="000000"/>
                <w:sz w:val="16"/>
                <w:szCs w:val="16"/>
                <w:lang w:eastAsia="es-ES"/>
              </w:rPr>
              <w:t xml:space="preserve"> (</w:t>
            </w:r>
            <w:hyperlink w:anchor="P05_3_volver" w:history="1">
              <w:r w:rsidRPr="00866612">
                <w:rPr>
                  <w:rStyle w:val="Hipervnculo"/>
                  <w:rFonts w:asciiTheme="minorHAnsi" w:eastAsia="Times New Roman" w:hAnsiTheme="minorHAnsi" w:cs="Arial"/>
                  <w:b/>
                  <w:bCs/>
                  <w:sz w:val="16"/>
                  <w:szCs w:val="16"/>
                  <w:lang w:eastAsia="es-ES"/>
                </w:rPr>
                <w:t>volver a P05.3</w:t>
              </w:r>
            </w:hyperlink>
            <w:r>
              <w:rPr>
                <w:rFonts w:asciiTheme="minorHAnsi" w:eastAsia="Times New Roman" w:hAnsiTheme="minorHAnsi" w:cs="Arial"/>
                <w:b/>
                <w:bCs/>
                <w:color w:val="000000"/>
                <w:sz w:val="16"/>
                <w:szCs w:val="16"/>
                <w:lang w:eastAsia="es-ES"/>
              </w:rPr>
              <w:t>)</w:t>
            </w:r>
          </w:p>
        </w:tc>
        <w:tc>
          <w:tcPr>
            <w:tcW w:w="945" w:type="pct"/>
            <w:vAlign w:val="center"/>
          </w:tcPr>
          <w:p w14:paraId="18A36E14"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50C2BCE5" w14:textId="6843E0C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59D58FE8" w14:textId="0F129260"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w:t>
            </w:r>
          </w:p>
        </w:tc>
        <w:tc>
          <w:tcPr>
            <w:tcW w:w="339" w:type="pct"/>
            <w:shd w:val="clear" w:color="auto" w:fill="auto"/>
            <w:vAlign w:val="center"/>
          </w:tcPr>
          <w:p w14:paraId="70FE94A4" w14:textId="5686382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3,35</w:t>
            </w:r>
          </w:p>
        </w:tc>
        <w:tc>
          <w:tcPr>
            <w:tcW w:w="335" w:type="pct"/>
            <w:shd w:val="clear" w:color="auto" w:fill="auto"/>
            <w:vAlign w:val="center"/>
          </w:tcPr>
          <w:p w14:paraId="71993DDA" w14:textId="7626053D"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_</w:t>
            </w:r>
          </w:p>
        </w:tc>
        <w:tc>
          <w:tcPr>
            <w:tcW w:w="333" w:type="pct"/>
            <w:vAlign w:val="center"/>
          </w:tcPr>
          <w:p w14:paraId="1EE6D227" w14:textId="204345D9"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3,75</w:t>
            </w:r>
          </w:p>
        </w:tc>
      </w:tr>
      <w:tr w:rsidR="006E6272" w:rsidRPr="00230D24" w14:paraId="5A6D8A04" w14:textId="77777777" w:rsidTr="003B7759">
        <w:trPr>
          <w:trHeight w:val="289"/>
        </w:trPr>
        <w:tc>
          <w:tcPr>
            <w:tcW w:w="2371" w:type="pct"/>
            <w:gridSpan w:val="2"/>
            <w:vMerge/>
            <w:shd w:val="clear" w:color="000000" w:fill="CCCCCC"/>
            <w:vAlign w:val="center"/>
          </w:tcPr>
          <w:p w14:paraId="0DBD161D"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2A061567"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466FD31B" w14:textId="2BA3EEC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4B027F9C" w14:textId="4B0BCDEA"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4,21</w:t>
            </w:r>
          </w:p>
        </w:tc>
        <w:tc>
          <w:tcPr>
            <w:tcW w:w="339" w:type="pct"/>
            <w:shd w:val="clear" w:color="auto" w:fill="auto"/>
            <w:vAlign w:val="center"/>
          </w:tcPr>
          <w:p w14:paraId="39E6647B" w14:textId="1EE7556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3,81</w:t>
            </w:r>
          </w:p>
        </w:tc>
        <w:tc>
          <w:tcPr>
            <w:tcW w:w="335" w:type="pct"/>
            <w:shd w:val="clear" w:color="auto" w:fill="auto"/>
            <w:vAlign w:val="center"/>
          </w:tcPr>
          <w:p w14:paraId="56A9903C" w14:textId="2BC386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4,22</w:t>
            </w:r>
          </w:p>
        </w:tc>
        <w:tc>
          <w:tcPr>
            <w:tcW w:w="333" w:type="pct"/>
            <w:vAlign w:val="center"/>
          </w:tcPr>
          <w:p w14:paraId="420F2790" w14:textId="0D26F498" w:rsidR="006E6272" w:rsidRPr="00230D24" w:rsidRDefault="00A00B91" w:rsidP="006E6272">
            <w:pPr>
              <w:spacing w:after="0" w:line="240" w:lineRule="auto"/>
              <w:jc w:val="center"/>
              <w:rPr>
                <w:color w:val="000000"/>
                <w:sz w:val="16"/>
                <w:szCs w:val="16"/>
              </w:rPr>
            </w:pPr>
            <w:r>
              <w:rPr>
                <w:color w:val="000000"/>
                <w:sz w:val="16"/>
                <w:szCs w:val="16"/>
              </w:rPr>
              <w:t>3,82</w:t>
            </w:r>
          </w:p>
        </w:tc>
      </w:tr>
      <w:tr w:rsidR="006E6272" w:rsidRPr="00230D24" w14:paraId="04758AAA" w14:textId="77777777" w:rsidTr="003B7759">
        <w:trPr>
          <w:trHeight w:val="289"/>
        </w:trPr>
        <w:tc>
          <w:tcPr>
            <w:tcW w:w="2371" w:type="pct"/>
            <w:gridSpan w:val="2"/>
            <w:vMerge/>
            <w:shd w:val="clear" w:color="000000" w:fill="CCCCCC"/>
            <w:vAlign w:val="center"/>
          </w:tcPr>
          <w:p w14:paraId="375498F7"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437D0995"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2EE56868" w14:textId="070A525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339" w:type="pct"/>
            <w:shd w:val="clear" w:color="auto" w:fill="auto"/>
            <w:vAlign w:val="center"/>
          </w:tcPr>
          <w:p w14:paraId="31E31800" w14:textId="32063FB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4,46</w:t>
            </w:r>
          </w:p>
        </w:tc>
        <w:tc>
          <w:tcPr>
            <w:tcW w:w="339" w:type="pct"/>
            <w:shd w:val="clear" w:color="auto" w:fill="auto"/>
            <w:vAlign w:val="center"/>
          </w:tcPr>
          <w:p w14:paraId="701C9702" w14:textId="34C6C3A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sz w:val="16"/>
                <w:szCs w:val="16"/>
              </w:rPr>
              <w:t>-</w:t>
            </w:r>
          </w:p>
        </w:tc>
        <w:tc>
          <w:tcPr>
            <w:tcW w:w="335" w:type="pct"/>
            <w:shd w:val="clear" w:color="auto" w:fill="auto"/>
            <w:vAlign w:val="center"/>
          </w:tcPr>
          <w:p w14:paraId="13DA0DDB" w14:textId="484C4FF5"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sz w:val="16"/>
                <w:szCs w:val="16"/>
              </w:rPr>
              <w:t>4,38</w:t>
            </w:r>
          </w:p>
        </w:tc>
        <w:tc>
          <w:tcPr>
            <w:tcW w:w="333" w:type="pct"/>
            <w:vAlign w:val="center"/>
          </w:tcPr>
          <w:p w14:paraId="2F525437" w14:textId="583D1BE5" w:rsidR="006E6272" w:rsidRPr="00230D24" w:rsidRDefault="006E6272" w:rsidP="006E6272">
            <w:pPr>
              <w:spacing w:after="0" w:line="240" w:lineRule="auto"/>
              <w:jc w:val="center"/>
              <w:rPr>
                <w:sz w:val="16"/>
                <w:szCs w:val="16"/>
              </w:rPr>
            </w:pPr>
            <w:r>
              <w:rPr>
                <w:sz w:val="16"/>
                <w:szCs w:val="16"/>
              </w:rPr>
              <w:t>4,46</w:t>
            </w:r>
          </w:p>
        </w:tc>
      </w:tr>
      <w:tr w:rsidR="006E6272" w:rsidRPr="00230D24" w14:paraId="466363CB" w14:textId="77777777" w:rsidTr="003B7759">
        <w:trPr>
          <w:trHeight w:val="289"/>
        </w:trPr>
        <w:tc>
          <w:tcPr>
            <w:tcW w:w="2371" w:type="pct"/>
            <w:gridSpan w:val="2"/>
            <w:vMerge/>
            <w:shd w:val="clear" w:color="000000" w:fill="CCCCCC"/>
            <w:vAlign w:val="center"/>
          </w:tcPr>
          <w:p w14:paraId="2C555694"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60E735CB"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21079845" w14:textId="32A43AA1"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4,41</w:t>
            </w:r>
          </w:p>
        </w:tc>
        <w:tc>
          <w:tcPr>
            <w:tcW w:w="339" w:type="pct"/>
            <w:shd w:val="clear" w:color="auto" w:fill="auto"/>
            <w:vAlign w:val="center"/>
          </w:tcPr>
          <w:p w14:paraId="3B695BA5" w14:textId="6169F70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3,59</w:t>
            </w:r>
          </w:p>
        </w:tc>
        <w:tc>
          <w:tcPr>
            <w:tcW w:w="339" w:type="pct"/>
            <w:shd w:val="clear" w:color="auto" w:fill="auto"/>
            <w:vAlign w:val="center"/>
          </w:tcPr>
          <w:p w14:paraId="53ED94D8" w14:textId="393768E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3,54</w:t>
            </w:r>
          </w:p>
        </w:tc>
        <w:tc>
          <w:tcPr>
            <w:tcW w:w="335" w:type="pct"/>
            <w:shd w:val="clear" w:color="auto" w:fill="auto"/>
            <w:vAlign w:val="center"/>
          </w:tcPr>
          <w:p w14:paraId="5C73FC62" w14:textId="1DC0C5E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3,59</w:t>
            </w:r>
          </w:p>
        </w:tc>
        <w:tc>
          <w:tcPr>
            <w:tcW w:w="333" w:type="pct"/>
            <w:vAlign w:val="center"/>
          </w:tcPr>
          <w:p w14:paraId="68A6143D" w14:textId="12546293" w:rsidR="006E6272" w:rsidRPr="00230D24" w:rsidRDefault="006A31BF" w:rsidP="006E6272">
            <w:pPr>
              <w:spacing w:after="0" w:line="240" w:lineRule="auto"/>
              <w:jc w:val="center"/>
              <w:rPr>
                <w:color w:val="000000"/>
                <w:sz w:val="16"/>
                <w:szCs w:val="16"/>
              </w:rPr>
            </w:pPr>
            <w:r>
              <w:rPr>
                <w:color w:val="000000"/>
                <w:sz w:val="16"/>
                <w:szCs w:val="16"/>
              </w:rPr>
              <w:t>3,47</w:t>
            </w:r>
          </w:p>
        </w:tc>
      </w:tr>
      <w:tr w:rsidR="006E6272" w:rsidRPr="00230D24" w14:paraId="44AF278B" w14:textId="77777777" w:rsidTr="007C1E7E">
        <w:trPr>
          <w:trHeight w:val="289"/>
        </w:trPr>
        <w:tc>
          <w:tcPr>
            <w:tcW w:w="2371" w:type="pct"/>
            <w:gridSpan w:val="2"/>
            <w:vMerge w:val="restart"/>
            <w:shd w:val="clear" w:color="000000" w:fill="CCCCCC"/>
            <w:vAlign w:val="center"/>
            <w:hideMark/>
          </w:tcPr>
          <w:p w14:paraId="6DF83158" w14:textId="56C4545D"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ISGC-P04-15: Grado de satisfacción del alumnado que ha participado en redes de movilidad nacional e internacional, tanto entrantes como salientes</w:t>
            </w:r>
            <w:r>
              <w:rPr>
                <w:rFonts w:asciiTheme="minorHAnsi" w:eastAsia="Times New Roman" w:hAnsiTheme="minorHAnsi" w:cs="Arial"/>
                <w:b/>
                <w:bCs/>
                <w:color w:val="000000"/>
                <w:sz w:val="16"/>
                <w:szCs w:val="16"/>
                <w:lang w:eastAsia="es-ES"/>
              </w:rPr>
              <w:t xml:space="preserve"> </w:t>
            </w:r>
            <w:r w:rsidRPr="00866612">
              <w:rPr>
                <w:b/>
                <w:bCs/>
                <w:sz w:val="16"/>
                <w:szCs w:val="16"/>
              </w:rPr>
              <w:t>(</w:t>
            </w:r>
            <w:hyperlink w:anchor="P05_2_volver" w:history="1">
              <w:r w:rsidRPr="00866612">
                <w:rPr>
                  <w:rStyle w:val="Hipervnculo"/>
                  <w:b/>
                  <w:bCs/>
                  <w:sz w:val="16"/>
                  <w:szCs w:val="16"/>
                </w:rPr>
                <w:t>volver a P05.2</w:t>
              </w:r>
            </w:hyperlink>
            <w:r w:rsidRPr="00866612">
              <w:rPr>
                <w:b/>
                <w:bCs/>
                <w:sz w:val="16"/>
                <w:szCs w:val="16"/>
              </w:rPr>
              <w:t>)</w:t>
            </w:r>
          </w:p>
        </w:tc>
        <w:tc>
          <w:tcPr>
            <w:tcW w:w="945" w:type="pct"/>
            <w:vAlign w:val="center"/>
          </w:tcPr>
          <w:p w14:paraId="6589EB90"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8" w:type="pct"/>
            <w:shd w:val="clear" w:color="auto" w:fill="auto"/>
            <w:vAlign w:val="center"/>
          </w:tcPr>
          <w:p w14:paraId="771ED10B" w14:textId="07741FA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39" w:type="pct"/>
            <w:shd w:val="clear" w:color="auto" w:fill="auto"/>
            <w:vAlign w:val="center"/>
          </w:tcPr>
          <w:p w14:paraId="74469C1D" w14:textId="0CEF3E7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339" w:type="pct"/>
            <w:shd w:val="clear" w:color="auto" w:fill="auto"/>
            <w:vAlign w:val="center"/>
          </w:tcPr>
          <w:p w14:paraId="53DFEDF5" w14:textId="513CD55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2,84</w:t>
            </w:r>
          </w:p>
        </w:tc>
        <w:tc>
          <w:tcPr>
            <w:tcW w:w="335" w:type="pct"/>
            <w:shd w:val="clear" w:color="auto" w:fill="auto"/>
            <w:vAlign w:val="center"/>
          </w:tcPr>
          <w:p w14:paraId="50B8BFB9" w14:textId="25D1509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3,35</w:t>
            </w:r>
          </w:p>
        </w:tc>
        <w:tc>
          <w:tcPr>
            <w:tcW w:w="333" w:type="pct"/>
            <w:vAlign w:val="center"/>
          </w:tcPr>
          <w:p w14:paraId="5A9FEF60" w14:textId="421B1BD8" w:rsidR="006E6272" w:rsidRDefault="003B05E8" w:rsidP="006E627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3,09</w:t>
            </w:r>
          </w:p>
        </w:tc>
      </w:tr>
      <w:tr w:rsidR="006E6272" w:rsidRPr="00230D24" w14:paraId="386A8260" w14:textId="77777777" w:rsidTr="003B7759">
        <w:trPr>
          <w:trHeight w:val="289"/>
        </w:trPr>
        <w:tc>
          <w:tcPr>
            <w:tcW w:w="2371" w:type="pct"/>
            <w:gridSpan w:val="2"/>
            <w:vMerge/>
            <w:shd w:val="clear" w:color="000000" w:fill="CCCCCC"/>
            <w:vAlign w:val="center"/>
          </w:tcPr>
          <w:p w14:paraId="0E8CC808"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49E287CA"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8" w:type="pct"/>
            <w:shd w:val="clear" w:color="auto" w:fill="auto"/>
            <w:vAlign w:val="center"/>
          </w:tcPr>
          <w:p w14:paraId="128022A8" w14:textId="6A0D4622"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58BE4B71" w14:textId="1A4876A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3,89</w:t>
            </w:r>
          </w:p>
        </w:tc>
        <w:tc>
          <w:tcPr>
            <w:tcW w:w="339" w:type="pct"/>
            <w:shd w:val="clear" w:color="auto" w:fill="auto"/>
            <w:vAlign w:val="center"/>
          </w:tcPr>
          <w:p w14:paraId="176101AC" w14:textId="68FD62A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3,63</w:t>
            </w:r>
          </w:p>
        </w:tc>
        <w:tc>
          <w:tcPr>
            <w:tcW w:w="335" w:type="pct"/>
            <w:shd w:val="clear" w:color="auto" w:fill="auto"/>
            <w:vAlign w:val="center"/>
          </w:tcPr>
          <w:p w14:paraId="7F89F23B" w14:textId="5BBF578B"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3,63</w:t>
            </w:r>
          </w:p>
        </w:tc>
        <w:tc>
          <w:tcPr>
            <w:tcW w:w="333" w:type="pct"/>
            <w:vAlign w:val="center"/>
          </w:tcPr>
          <w:p w14:paraId="6A1EBDF6" w14:textId="6656B831" w:rsidR="006E6272" w:rsidRPr="00230D24" w:rsidRDefault="00A00B91" w:rsidP="006E6272">
            <w:pPr>
              <w:spacing w:after="0" w:line="240" w:lineRule="auto"/>
              <w:jc w:val="center"/>
              <w:rPr>
                <w:color w:val="000000"/>
                <w:sz w:val="16"/>
                <w:szCs w:val="16"/>
              </w:rPr>
            </w:pPr>
            <w:r>
              <w:rPr>
                <w:color w:val="000000"/>
                <w:sz w:val="16"/>
                <w:szCs w:val="16"/>
              </w:rPr>
              <w:t>3,29</w:t>
            </w:r>
          </w:p>
        </w:tc>
      </w:tr>
      <w:tr w:rsidR="006E6272" w:rsidRPr="00230D24" w14:paraId="6D045190" w14:textId="77777777" w:rsidTr="003B7759">
        <w:trPr>
          <w:trHeight w:val="289"/>
        </w:trPr>
        <w:tc>
          <w:tcPr>
            <w:tcW w:w="2371" w:type="pct"/>
            <w:gridSpan w:val="2"/>
            <w:vMerge/>
            <w:shd w:val="clear" w:color="000000" w:fill="CCCCCC"/>
            <w:vAlign w:val="center"/>
          </w:tcPr>
          <w:p w14:paraId="691867F3"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6858D5A1"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8" w:type="pct"/>
            <w:shd w:val="clear" w:color="auto" w:fill="auto"/>
            <w:vAlign w:val="center"/>
          </w:tcPr>
          <w:p w14:paraId="33086119" w14:textId="568E6163"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w:t>
            </w:r>
          </w:p>
        </w:tc>
        <w:tc>
          <w:tcPr>
            <w:tcW w:w="339" w:type="pct"/>
            <w:shd w:val="clear" w:color="auto" w:fill="auto"/>
            <w:vAlign w:val="center"/>
          </w:tcPr>
          <w:p w14:paraId="6381CD3A" w14:textId="2F3AF06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eastAsia="Times New Roman" w:cstheme="minorHAnsi"/>
                <w:color w:val="000000"/>
                <w:sz w:val="16"/>
                <w:szCs w:val="16"/>
                <w:lang w:eastAsia="es-ES"/>
              </w:rPr>
              <w:t>3,84</w:t>
            </w:r>
          </w:p>
        </w:tc>
        <w:tc>
          <w:tcPr>
            <w:tcW w:w="339" w:type="pct"/>
            <w:shd w:val="clear" w:color="auto" w:fill="auto"/>
            <w:vAlign w:val="center"/>
          </w:tcPr>
          <w:p w14:paraId="05AB1F69" w14:textId="0325664E"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3,61</w:t>
            </w:r>
          </w:p>
        </w:tc>
        <w:tc>
          <w:tcPr>
            <w:tcW w:w="335" w:type="pct"/>
            <w:shd w:val="clear" w:color="auto" w:fill="auto"/>
            <w:vAlign w:val="center"/>
          </w:tcPr>
          <w:p w14:paraId="10E0C3DB" w14:textId="4CD26B5E"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Pr>
                <w:color w:val="000000"/>
                <w:sz w:val="16"/>
                <w:szCs w:val="16"/>
              </w:rPr>
              <w:t>4,18</w:t>
            </w:r>
          </w:p>
        </w:tc>
        <w:tc>
          <w:tcPr>
            <w:tcW w:w="333" w:type="pct"/>
            <w:vAlign w:val="center"/>
          </w:tcPr>
          <w:p w14:paraId="19C671B1" w14:textId="4465D324" w:rsidR="006E6272" w:rsidRPr="00230D24" w:rsidRDefault="006E6272" w:rsidP="006E6272">
            <w:pPr>
              <w:spacing w:after="0" w:line="240" w:lineRule="auto"/>
              <w:jc w:val="center"/>
              <w:rPr>
                <w:color w:val="000000"/>
                <w:sz w:val="16"/>
                <w:szCs w:val="16"/>
              </w:rPr>
            </w:pPr>
            <w:r>
              <w:rPr>
                <w:color w:val="000000"/>
                <w:sz w:val="16"/>
                <w:szCs w:val="16"/>
              </w:rPr>
              <w:t>4,23</w:t>
            </w:r>
          </w:p>
        </w:tc>
      </w:tr>
      <w:tr w:rsidR="006E6272" w:rsidRPr="00DA5A09" w14:paraId="780CF2EB" w14:textId="77777777" w:rsidTr="003B7759">
        <w:trPr>
          <w:trHeight w:val="289"/>
        </w:trPr>
        <w:tc>
          <w:tcPr>
            <w:tcW w:w="2371" w:type="pct"/>
            <w:gridSpan w:val="2"/>
            <w:vMerge/>
            <w:shd w:val="clear" w:color="000000" w:fill="CCCCCC"/>
            <w:vAlign w:val="center"/>
          </w:tcPr>
          <w:p w14:paraId="59B9FF57" w14:textId="77777777" w:rsidR="006E6272" w:rsidRPr="00230D24" w:rsidRDefault="006E6272" w:rsidP="006E6272">
            <w:pPr>
              <w:spacing w:after="0" w:line="240" w:lineRule="auto"/>
              <w:rPr>
                <w:rFonts w:asciiTheme="minorHAnsi" w:eastAsia="Times New Roman" w:hAnsiTheme="minorHAnsi" w:cs="Arial"/>
                <w:b/>
                <w:bCs/>
                <w:color w:val="000000"/>
                <w:sz w:val="16"/>
                <w:szCs w:val="16"/>
                <w:lang w:eastAsia="es-ES"/>
              </w:rPr>
            </w:pPr>
          </w:p>
        </w:tc>
        <w:tc>
          <w:tcPr>
            <w:tcW w:w="945" w:type="pct"/>
            <w:vAlign w:val="center"/>
          </w:tcPr>
          <w:p w14:paraId="4F859A86" w14:textId="7777777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UCA</w:t>
            </w:r>
          </w:p>
        </w:tc>
        <w:tc>
          <w:tcPr>
            <w:tcW w:w="338" w:type="pct"/>
            <w:shd w:val="clear" w:color="auto" w:fill="auto"/>
            <w:vAlign w:val="center"/>
          </w:tcPr>
          <w:p w14:paraId="5385F26D" w14:textId="3F6DD55C"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9" w:type="pct"/>
            <w:shd w:val="clear" w:color="auto" w:fill="auto"/>
            <w:vAlign w:val="center"/>
          </w:tcPr>
          <w:p w14:paraId="54B22114" w14:textId="739EFD97"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3,3</w:t>
            </w:r>
          </w:p>
        </w:tc>
        <w:tc>
          <w:tcPr>
            <w:tcW w:w="339" w:type="pct"/>
            <w:shd w:val="clear" w:color="auto" w:fill="auto"/>
            <w:vAlign w:val="center"/>
          </w:tcPr>
          <w:p w14:paraId="50ABE22B" w14:textId="35737B86"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3,19</w:t>
            </w:r>
          </w:p>
        </w:tc>
        <w:tc>
          <w:tcPr>
            <w:tcW w:w="335" w:type="pct"/>
            <w:shd w:val="clear" w:color="auto" w:fill="auto"/>
            <w:vAlign w:val="center"/>
          </w:tcPr>
          <w:p w14:paraId="6D1066A8" w14:textId="2A568C49" w:rsidR="006E6272" w:rsidRPr="00230D24" w:rsidRDefault="006E6272" w:rsidP="006E6272">
            <w:pPr>
              <w:spacing w:after="0" w:line="240" w:lineRule="auto"/>
              <w:jc w:val="center"/>
              <w:rPr>
                <w:rFonts w:asciiTheme="minorHAnsi" w:eastAsia="Times New Roman" w:hAnsiTheme="minorHAnsi"/>
                <w:color w:val="000000"/>
                <w:sz w:val="16"/>
                <w:szCs w:val="16"/>
                <w:lang w:eastAsia="es-ES"/>
              </w:rPr>
            </w:pPr>
            <w:r w:rsidRPr="000069BC">
              <w:rPr>
                <w:color w:val="000000"/>
                <w:sz w:val="16"/>
                <w:szCs w:val="16"/>
              </w:rPr>
              <w:t>3,33</w:t>
            </w:r>
          </w:p>
        </w:tc>
        <w:tc>
          <w:tcPr>
            <w:tcW w:w="333" w:type="pct"/>
            <w:vAlign w:val="center"/>
          </w:tcPr>
          <w:p w14:paraId="293F2F79" w14:textId="4E69B743" w:rsidR="006E6272" w:rsidRPr="00230D24" w:rsidRDefault="006A31BF" w:rsidP="006E6272">
            <w:pPr>
              <w:spacing w:after="0" w:line="240" w:lineRule="auto"/>
              <w:jc w:val="center"/>
              <w:rPr>
                <w:color w:val="000000"/>
                <w:sz w:val="16"/>
                <w:szCs w:val="16"/>
              </w:rPr>
            </w:pPr>
            <w:r>
              <w:rPr>
                <w:color w:val="000000"/>
                <w:sz w:val="16"/>
                <w:szCs w:val="16"/>
              </w:rPr>
              <w:t>3,26</w:t>
            </w:r>
          </w:p>
        </w:tc>
      </w:tr>
    </w:tbl>
    <w:p w14:paraId="6E727783" w14:textId="77777777" w:rsidR="0063163F" w:rsidRDefault="0063163F" w:rsidP="00AC63E0">
      <w:pPr>
        <w:spacing w:after="120" w:line="240" w:lineRule="auto"/>
        <w:jc w:val="both"/>
        <w:rPr>
          <w:rFonts w:asciiTheme="minorHAnsi" w:hAnsiTheme="minorHAnsi"/>
          <w:bCs/>
          <w:color w:val="FF0000"/>
          <w:sz w:val="16"/>
          <w:szCs w:val="16"/>
        </w:rPr>
      </w:pPr>
    </w:p>
    <w:p w14:paraId="51302349" w14:textId="77777777" w:rsidR="0063163F" w:rsidRDefault="0063163F" w:rsidP="00AC63E0">
      <w:pPr>
        <w:spacing w:after="120" w:line="240" w:lineRule="auto"/>
        <w:jc w:val="both"/>
        <w:rPr>
          <w:rFonts w:asciiTheme="minorHAnsi" w:hAnsiTheme="minorHAnsi"/>
          <w:bCs/>
          <w:color w:val="FF0000"/>
          <w:sz w:val="16"/>
          <w:szCs w:val="16"/>
        </w:rPr>
      </w:pPr>
    </w:p>
    <w:p w14:paraId="1AEEA965" w14:textId="5611BB40" w:rsidR="00AC63E0" w:rsidRDefault="00AC63E0" w:rsidP="00AC63E0">
      <w:pPr>
        <w:rPr>
          <w:b/>
        </w:rPr>
      </w:pPr>
      <w:r w:rsidRPr="00AC63E0">
        <w:rPr>
          <w:b/>
        </w:rPr>
        <w:t xml:space="preserve">3) </w:t>
      </w:r>
      <w:bookmarkStart w:id="54" w:name="P05"/>
      <w:r w:rsidR="004164A3">
        <w:rPr>
          <w:b/>
        </w:rPr>
        <w:t>P05 – Gestión del Personal Acad</w:t>
      </w:r>
      <w:r w:rsidR="00646FB0">
        <w:rPr>
          <w:b/>
        </w:rPr>
        <w:t>émico</w:t>
      </w:r>
      <w:bookmarkEnd w:id="54"/>
      <w:r w:rsidR="00646FB0">
        <w:rPr>
          <w:b/>
        </w:rPr>
        <w:t xml:space="preserve">: </w:t>
      </w:r>
      <w:r w:rsidR="000A1949">
        <w:rPr>
          <w:b/>
        </w:rPr>
        <w:t>Indicadores P05 (02-07</w:t>
      </w:r>
      <w:r w:rsidR="00646FB0" w:rsidRPr="00646FB0">
        <w:rPr>
          <w:b/>
        </w:rPr>
        <w:t>)</w:t>
      </w:r>
      <w:r w:rsidR="00646FB0">
        <w:rPr>
          <w:b/>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6"/>
        <w:gridCol w:w="1941"/>
        <w:gridCol w:w="716"/>
        <w:gridCol w:w="716"/>
        <w:gridCol w:w="716"/>
        <w:gridCol w:w="714"/>
        <w:gridCol w:w="879"/>
      </w:tblGrid>
      <w:tr w:rsidR="007C1E7E" w:rsidRPr="00471502" w14:paraId="79FFA3A8" w14:textId="4D6C634E" w:rsidTr="007C1E7E">
        <w:trPr>
          <w:trHeight w:val="600"/>
        </w:trPr>
        <w:tc>
          <w:tcPr>
            <w:tcW w:w="2324" w:type="pct"/>
            <w:shd w:val="clear" w:color="auto" w:fill="244061" w:themeFill="accent1" w:themeFillShade="80"/>
            <w:vAlign w:val="center"/>
            <w:hideMark/>
          </w:tcPr>
          <w:p w14:paraId="04763CA0" w14:textId="77777777" w:rsidR="007C1E7E" w:rsidRPr="00471502" w:rsidRDefault="007C1E7E" w:rsidP="007C1E7E">
            <w:pPr>
              <w:spacing w:after="0" w:line="240" w:lineRule="auto"/>
              <w:jc w:val="center"/>
              <w:rPr>
                <w:rFonts w:asciiTheme="minorHAnsi" w:eastAsia="Times New Roman" w:hAnsiTheme="minorHAnsi" w:cs="Arial"/>
                <w:color w:val="FFFFFF"/>
                <w:sz w:val="16"/>
                <w:szCs w:val="16"/>
                <w:lang w:eastAsia="es-ES"/>
              </w:rPr>
            </w:pPr>
            <w:r w:rsidRPr="00471502">
              <w:rPr>
                <w:rFonts w:asciiTheme="minorHAnsi" w:eastAsia="Times New Roman" w:hAnsiTheme="minorHAnsi" w:cs="Arial"/>
                <w:color w:val="FFFFFF"/>
                <w:sz w:val="16"/>
                <w:szCs w:val="16"/>
                <w:lang w:eastAsia="es-ES"/>
              </w:rPr>
              <w:t>INDICADOR (TÍTULO)</w:t>
            </w:r>
          </w:p>
        </w:tc>
        <w:tc>
          <w:tcPr>
            <w:tcW w:w="914" w:type="pct"/>
            <w:shd w:val="clear" w:color="auto" w:fill="244061" w:themeFill="accent1" w:themeFillShade="80"/>
            <w:vAlign w:val="center"/>
          </w:tcPr>
          <w:p w14:paraId="47007F25" w14:textId="77777777" w:rsidR="007C1E7E" w:rsidRPr="00471502" w:rsidRDefault="007C1E7E" w:rsidP="007C1E7E">
            <w:pPr>
              <w:spacing w:after="0" w:line="240" w:lineRule="auto"/>
              <w:jc w:val="center"/>
              <w:rPr>
                <w:rFonts w:asciiTheme="minorHAnsi" w:eastAsia="Times New Roman" w:hAnsiTheme="minorHAnsi" w:cs="Arial"/>
                <w:color w:val="FFFFFF"/>
                <w:sz w:val="16"/>
                <w:szCs w:val="16"/>
                <w:lang w:eastAsia="es-ES"/>
              </w:rPr>
            </w:pPr>
            <w:r w:rsidRPr="00471502">
              <w:rPr>
                <w:rFonts w:asciiTheme="minorHAnsi" w:eastAsia="Times New Roman" w:hAnsiTheme="minorHAnsi" w:cs="Arial"/>
                <w:color w:val="FFFFFF"/>
                <w:sz w:val="16"/>
                <w:szCs w:val="16"/>
                <w:lang w:eastAsia="es-ES"/>
              </w:rPr>
              <w:t>COMPARATIVA</w:t>
            </w:r>
          </w:p>
        </w:tc>
        <w:tc>
          <w:tcPr>
            <w:tcW w:w="337" w:type="pct"/>
            <w:shd w:val="clear" w:color="auto" w:fill="244061" w:themeFill="accent1" w:themeFillShade="80"/>
            <w:vAlign w:val="center"/>
          </w:tcPr>
          <w:p w14:paraId="0B3B54B3" w14:textId="7D03BB04"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2019-20</w:t>
            </w:r>
          </w:p>
        </w:tc>
        <w:tc>
          <w:tcPr>
            <w:tcW w:w="337" w:type="pct"/>
            <w:shd w:val="clear" w:color="auto" w:fill="244061" w:themeFill="accent1" w:themeFillShade="80"/>
            <w:vAlign w:val="center"/>
          </w:tcPr>
          <w:p w14:paraId="7E2D1AAF" w14:textId="132A8450"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2020-21</w:t>
            </w:r>
          </w:p>
        </w:tc>
        <w:tc>
          <w:tcPr>
            <w:tcW w:w="337" w:type="pct"/>
            <w:shd w:val="clear" w:color="auto" w:fill="244061" w:themeFill="accent1" w:themeFillShade="80"/>
            <w:vAlign w:val="center"/>
          </w:tcPr>
          <w:p w14:paraId="2365AC9A" w14:textId="6122AE47"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2021-22</w:t>
            </w:r>
          </w:p>
        </w:tc>
        <w:tc>
          <w:tcPr>
            <w:tcW w:w="336" w:type="pct"/>
            <w:shd w:val="clear" w:color="auto" w:fill="244061" w:themeFill="accent1" w:themeFillShade="80"/>
            <w:vAlign w:val="center"/>
          </w:tcPr>
          <w:p w14:paraId="0E9B61B2" w14:textId="0A84C2FF"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2022-23</w:t>
            </w:r>
          </w:p>
        </w:tc>
        <w:tc>
          <w:tcPr>
            <w:tcW w:w="414" w:type="pct"/>
            <w:shd w:val="clear" w:color="auto" w:fill="244061" w:themeFill="accent1" w:themeFillShade="80"/>
            <w:vAlign w:val="center"/>
          </w:tcPr>
          <w:p w14:paraId="522A897E" w14:textId="75ED5DE8"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Pr>
                <w:rFonts w:asciiTheme="minorHAnsi" w:eastAsia="Times New Roman" w:hAnsiTheme="minorHAnsi" w:cs="Arial"/>
                <w:b/>
                <w:bCs/>
                <w:color w:val="FFFFFF"/>
                <w:sz w:val="16"/>
                <w:szCs w:val="16"/>
                <w:lang w:eastAsia="es-ES"/>
              </w:rPr>
              <w:t>2023-24</w:t>
            </w:r>
          </w:p>
        </w:tc>
      </w:tr>
      <w:tr w:rsidR="007C1E7E" w:rsidRPr="00471502" w14:paraId="148DD0A2" w14:textId="44E97EAA" w:rsidTr="007C1E7E">
        <w:trPr>
          <w:trHeight w:val="289"/>
        </w:trPr>
        <w:tc>
          <w:tcPr>
            <w:tcW w:w="2324" w:type="pct"/>
            <w:vMerge w:val="restart"/>
            <w:shd w:val="clear" w:color="000000" w:fill="C0C0C0"/>
            <w:vAlign w:val="center"/>
          </w:tcPr>
          <w:p w14:paraId="5F36547F" w14:textId="54FDD0F5"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ISGC-P05-02: Participación del profesorado en acciones formativas</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42547EB4" w14:textId="77777777"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(Cádiz)</w:t>
            </w:r>
          </w:p>
        </w:tc>
        <w:tc>
          <w:tcPr>
            <w:tcW w:w="337" w:type="pct"/>
            <w:shd w:val="clear" w:color="auto" w:fill="auto"/>
            <w:vAlign w:val="center"/>
          </w:tcPr>
          <w:p w14:paraId="57ACB015" w14:textId="22396504" w:rsidR="007C1E7E" w:rsidRPr="00471502" w:rsidRDefault="007C1E7E" w:rsidP="007C1E7E">
            <w:pPr>
              <w:spacing w:after="0" w:line="240" w:lineRule="auto"/>
              <w:jc w:val="center"/>
              <w:rPr>
                <w:color w:val="000000"/>
                <w:sz w:val="16"/>
                <w:szCs w:val="16"/>
              </w:rPr>
            </w:pPr>
            <w:r>
              <w:rPr>
                <w:color w:val="000000"/>
                <w:sz w:val="16"/>
                <w:szCs w:val="16"/>
              </w:rPr>
              <w:t>35,71%</w:t>
            </w:r>
          </w:p>
        </w:tc>
        <w:tc>
          <w:tcPr>
            <w:tcW w:w="337" w:type="pct"/>
            <w:shd w:val="clear" w:color="auto" w:fill="auto"/>
            <w:vAlign w:val="center"/>
          </w:tcPr>
          <w:p w14:paraId="16EBEC66" w14:textId="0EE4FCA9" w:rsidR="007C1E7E" w:rsidRPr="00471502" w:rsidRDefault="007C1E7E" w:rsidP="007C1E7E">
            <w:pPr>
              <w:spacing w:after="0" w:line="240" w:lineRule="auto"/>
              <w:jc w:val="center"/>
              <w:rPr>
                <w:color w:val="000000"/>
                <w:sz w:val="16"/>
                <w:szCs w:val="16"/>
              </w:rPr>
            </w:pPr>
            <w:r>
              <w:rPr>
                <w:color w:val="000000"/>
                <w:sz w:val="16"/>
                <w:szCs w:val="16"/>
              </w:rPr>
              <w:t>55,77%</w:t>
            </w:r>
          </w:p>
        </w:tc>
        <w:tc>
          <w:tcPr>
            <w:tcW w:w="337" w:type="pct"/>
            <w:shd w:val="clear" w:color="auto" w:fill="auto"/>
            <w:vAlign w:val="center"/>
          </w:tcPr>
          <w:p w14:paraId="73D8C591" w14:textId="01BD8756" w:rsidR="007C1E7E" w:rsidRPr="00471502" w:rsidRDefault="007C1E7E" w:rsidP="007C1E7E">
            <w:pPr>
              <w:spacing w:after="0" w:line="240" w:lineRule="auto"/>
              <w:jc w:val="center"/>
              <w:rPr>
                <w:color w:val="000000"/>
                <w:sz w:val="16"/>
                <w:szCs w:val="16"/>
              </w:rPr>
            </w:pPr>
            <w:r w:rsidRPr="007259A5">
              <w:rPr>
                <w:color w:val="000000"/>
                <w:sz w:val="16"/>
                <w:szCs w:val="16"/>
              </w:rPr>
              <w:t>27,84%</w:t>
            </w:r>
          </w:p>
        </w:tc>
        <w:tc>
          <w:tcPr>
            <w:tcW w:w="336" w:type="pct"/>
            <w:shd w:val="clear" w:color="auto" w:fill="auto"/>
            <w:vAlign w:val="center"/>
          </w:tcPr>
          <w:p w14:paraId="5E203493" w14:textId="5EFD9A99" w:rsidR="007C1E7E" w:rsidRPr="00471502" w:rsidRDefault="007C1E7E" w:rsidP="007C1E7E">
            <w:pPr>
              <w:spacing w:after="0" w:line="240" w:lineRule="auto"/>
              <w:jc w:val="center"/>
              <w:rPr>
                <w:color w:val="000000"/>
                <w:sz w:val="16"/>
                <w:szCs w:val="16"/>
              </w:rPr>
            </w:pPr>
            <w:r>
              <w:rPr>
                <w:color w:val="000000"/>
                <w:sz w:val="16"/>
                <w:szCs w:val="16"/>
              </w:rPr>
              <w:t>24,07%</w:t>
            </w:r>
          </w:p>
        </w:tc>
        <w:tc>
          <w:tcPr>
            <w:tcW w:w="414" w:type="pct"/>
            <w:vAlign w:val="center"/>
          </w:tcPr>
          <w:p w14:paraId="4CAD1C12" w14:textId="125EFD9B" w:rsidR="007C1E7E" w:rsidRDefault="00B91EFB" w:rsidP="007C1E7E">
            <w:pPr>
              <w:spacing w:after="0" w:line="240" w:lineRule="auto"/>
              <w:jc w:val="center"/>
              <w:rPr>
                <w:color w:val="000000"/>
                <w:sz w:val="16"/>
                <w:szCs w:val="16"/>
              </w:rPr>
            </w:pPr>
            <w:r>
              <w:rPr>
                <w:color w:val="000000"/>
                <w:sz w:val="16"/>
                <w:szCs w:val="16"/>
              </w:rPr>
              <w:t>24,53%</w:t>
            </w:r>
          </w:p>
        </w:tc>
      </w:tr>
      <w:tr w:rsidR="007C1E7E" w:rsidRPr="00471502" w14:paraId="76E94BC7" w14:textId="281AAFFD" w:rsidTr="007C1E7E">
        <w:trPr>
          <w:trHeight w:val="289"/>
        </w:trPr>
        <w:tc>
          <w:tcPr>
            <w:tcW w:w="2324" w:type="pct"/>
            <w:vMerge/>
            <w:shd w:val="clear" w:color="000000" w:fill="C0C0C0"/>
            <w:vAlign w:val="center"/>
          </w:tcPr>
          <w:p w14:paraId="1F89998A"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7CD40FEE" w14:textId="22086EFC"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37" w:type="pct"/>
            <w:shd w:val="clear" w:color="auto" w:fill="auto"/>
            <w:vAlign w:val="center"/>
          </w:tcPr>
          <w:p w14:paraId="78AE2866" w14:textId="4220CDCE" w:rsidR="007C1E7E" w:rsidRPr="00471502" w:rsidRDefault="007C1E7E" w:rsidP="007C1E7E">
            <w:pPr>
              <w:spacing w:after="0" w:line="240" w:lineRule="auto"/>
              <w:jc w:val="center"/>
              <w:rPr>
                <w:color w:val="000000"/>
                <w:sz w:val="16"/>
                <w:szCs w:val="16"/>
              </w:rPr>
            </w:pPr>
            <w:r>
              <w:rPr>
                <w:color w:val="000000"/>
                <w:sz w:val="16"/>
                <w:szCs w:val="16"/>
              </w:rPr>
              <w:t>42,5%</w:t>
            </w:r>
          </w:p>
        </w:tc>
        <w:tc>
          <w:tcPr>
            <w:tcW w:w="337" w:type="pct"/>
            <w:shd w:val="clear" w:color="auto" w:fill="auto"/>
            <w:vAlign w:val="center"/>
          </w:tcPr>
          <w:p w14:paraId="4C50D142" w14:textId="7F8429BB" w:rsidR="007C1E7E" w:rsidRPr="00471502" w:rsidRDefault="007C1E7E" w:rsidP="007C1E7E">
            <w:pPr>
              <w:spacing w:after="0" w:line="240" w:lineRule="auto"/>
              <w:jc w:val="center"/>
              <w:rPr>
                <w:color w:val="000000"/>
                <w:sz w:val="16"/>
                <w:szCs w:val="16"/>
              </w:rPr>
            </w:pPr>
            <w:r>
              <w:rPr>
                <w:color w:val="000000"/>
                <w:sz w:val="16"/>
                <w:szCs w:val="16"/>
              </w:rPr>
              <w:t>72,09%</w:t>
            </w:r>
          </w:p>
        </w:tc>
        <w:tc>
          <w:tcPr>
            <w:tcW w:w="337" w:type="pct"/>
            <w:shd w:val="clear" w:color="auto" w:fill="auto"/>
            <w:vAlign w:val="center"/>
          </w:tcPr>
          <w:p w14:paraId="5378A2B9" w14:textId="0C41D93B" w:rsidR="007C1E7E" w:rsidRPr="00471502" w:rsidRDefault="007C1E7E" w:rsidP="007C1E7E">
            <w:pPr>
              <w:spacing w:after="0" w:line="240" w:lineRule="auto"/>
              <w:jc w:val="center"/>
              <w:rPr>
                <w:color w:val="000000"/>
                <w:sz w:val="16"/>
                <w:szCs w:val="16"/>
              </w:rPr>
            </w:pPr>
            <w:r>
              <w:rPr>
                <w:color w:val="000000"/>
                <w:sz w:val="16"/>
                <w:szCs w:val="16"/>
              </w:rPr>
              <w:t>32,61%</w:t>
            </w:r>
          </w:p>
        </w:tc>
        <w:tc>
          <w:tcPr>
            <w:tcW w:w="336" w:type="pct"/>
            <w:shd w:val="clear" w:color="auto" w:fill="auto"/>
            <w:vAlign w:val="center"/>
          </w:tcPr>
          <w:p w14:paraId="56077390" w14:textId="55376E4B" w:rsidR="007C1E7E" w:rsidRPr="00471502" w:rsidRDefault="007C1E7E" w:rsidP="007C1E7E">
            <w:pPr>
              <w:spacing w:after="0" w:line="240" w:lineRule="auto"/>
              <w:jc w:val="center"/>
              <w:rPr>
                <w:color w:val="000000"/>
                <w:sz w:val="16"/>
                <w:szCs w:val="16"/>
              </w:rPr>
            </w:pPr>
            <w:r>
              <w:rPr>
                <w:color w:val="000000"/>
                <w:sz w:val="16"/>
                <w:szCs w:val="16"/>
              </w:rPr>
              <w:t>30,77%</w:t>
            </w:r>
          </w:p>
        </w:tc>
        <w:tc>
          <w:tcPr>
            <w:tcW w:w="414" w:type="pct"/>
            <w:vAlign w:val="center"/>
          </w:tcPr>
          <w:p w14:paraId="22DE4166" w14:textId="28DA358D" w:rsidR="007C1E7E" w:rsidRDefault="00B91EFB" w:rsidP="007C1E7E">
            <w:pPr>
              <w:spacing w:after="0" w:line="240" w:lineRule="auto"/>
              <w:jc w:val="center"/>
              <w:rPr>
                <w:color w:val="000000"/>
                <w:sz w:val="16"/>
                <w:szCs w:val="16"/>
              </w:rPr>
            </w:pPr>
            <w:r>
              <w:rPr>
                <w:color w:val="000000"/>
                <w:sz w:val="16"/>
                <w:szCs w:val="16"/>
              </w:rPr>
              <w:t>25,64%</w:t>
            </w:r>
          </w:p>
        </w:tc>
      </w:tr>
      <w:tr w:rsidR="007C1E7E" w:rsidRPr="00471502" w14:paraId="52D96899" w14:textId="437F9A48" w:rsidTr="007C1E7E">
        <w:trPr>
          <w:trHeight w:val="289"/>
        </w:trPr>
        <w:tc>
          <w:tcPr>
            <w:tcW w:w="2324" w:type="pct"/>
            <w:vMerge/>
            <w:shd w:val="clear" w:color="000000" w:fill="C0C0C0"/>
            <w:vAlign w:val="center"/>
            <w:hideMark/>
          </w:tcPr>
          <w:p w14:paraId="6F0D03C8"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6156FE79"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616D5AAC" w14:textId="3794642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37" w:type="pct"/>
            <w:shd w:val="clear" w:color="auto" w:fill="auto"/>
            <w:vAlign w:val="center"/>
          </w:tcPr>
          <w:p w14:paraId="14B625C0" w14:textId="4A8F267C"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36,67%</w:t>
            </w:r>
          </w:p>
        </w:tc>
        <w:tc>
          <w:tcPr>
            <w:tcW w:w="337" w:type="pct"/>
            <w:shd w:val="clear" w:color="auto" w:fill="auto"/>
            <w:vAlign w:val="center"/>
          </w:tcPr>
          <w:p w14:paraId="2AD2E7E8" w14:textId="70C44AD2"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41,67%</w:t>
            </w:r>
          </w:p>
        </w:tc>
        <w:tc>
          <w:tcPr>
            <w:tcW w:w="337" w:type="pct"/>
            <w:shd w:val="clear" w:color="auto" w:fill="auto"/>
            <w:vAlign w:val="center"/>
          </w:tcPr>
          <w:p w14:paraId="781768C0" w14:textId="35774A1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30,56%</w:t>
            </w:r>
          </w:p>
        </w:tc>
        <w:tc>
          <w:tcPr>
            <w:tcW w:w="336" w:type="pct"/>
            <w:shd w:val="clear" w:color="auto" w:fill="auto"/>
            <w:vAlign w:val="center"/>
          </w:tcPr>
          <w:p w14:paraId="351A73CE" w14:textId="3C61E1C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42,22%</w:t>
            </w:r>
          </w:p>
        </w:tc>
        <w:tc>
          <w:tcPr>
            <w:tcW w:w="414" w:type="pct"/>
            <w:vAlign w:val="center"/>
          </w:tcPr>
          <w:p w14:paraId="114E86CA" w14:textId="0355947B" w:rsidR="007C1E7E" w:rsidRPr="00471502" w:rsidRDefault="00C53F7E" w:rsidP="007C1E7E">
            <w:pPr>
              <w:spacing w:after="0" w:line="240" w:lineRule="auto"/>
              <w:jc w:val="center"/>
              <w:rPr>
                <w:color w:val="000000"/>
                <w:sz w:val="16"/>
                <w:szCs w:val="16"/>
              </w:rPr>
            </w:pPr>
            <w:r>
              <w:rPr>
                <w:color w:val="000000"/>
                <w:sz w:val="16"/>
                <w:szCs w:val="16"/>
              </w:rPr>
              <w:t>38,89%</w:t>
            </w:r>
          </w:p>
        </w:tc>
      </w:tr>
      <w:tr w:rsidR="007C1E7E" w:rsidRPr="00471502" w14:paraId="61F5A8C4" w14:textId="0C95A391" w:rsidTr="007C1E7E">
        <w:trPr>
          <w:trHeight w:val="289"/>
        </w:trPr>
        <w:tc>
          <w:tcPr>
            <w:tcW w:w="2324" w:type="pct"/>
            <w:vMerge/>
            <w:shd w:val="clear" w:color="000000" w:fill="C0C0C0"/>
            <w:vAlign w:val="center"/>
          </w:tcPr>
          <w:p w14:paraId="798E895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6C381E61"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50E3E83B" w14:textId="121F09C0"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94</w:t>
            </w:r>
            <w:r w:rsidRPr="00471502">
              <w:rPr>
                <w:color w:val="000000"/>
                <w:sz w:val="16"/>
                <w:szCs w:val="16"/>
              </w:rPr>
              <w:t>%</w:t>
            </w:r>
          </w:p>
        </w:tc>
        <w:tc>
          <w:tcPr>
            <w:tcW w:w="337" w:type="pct"/>
            <w:shd w:val="clear" w:color="auto" w:fill="auto"/>
            <w:vAlign w:val="center"/>
          </w:tcPr>
          <w:p w14:paraId="5250FEBE" w14:textId="4BC5D3A8"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94</w:t>
            </w:r>
            <w:r w:rsidRPr="00471502">
              <w:rPr>
                <w:color w:val="000000"/>
                <w:sz w:val="16"/>
                <w:szCs w:val="16"/>
              </w:rPr>
              <w:t>%</w:t>
            </w:r>
          </w:p>
        </w:tc>
        <w:tc>
          <w:tcPr>
            <w:tcW w:w="337" w:type="pct"/>
            <w:shd w:val="clear" w:color="auto" w:fill="auto"/>
            <w:vAlign w:val="center"/>
          </w:tcPr>
          <w:p w14:paraId="08499AAA" w14:textId="7F55A3C0" w:rsidR="007C1E7E" w:rsidRPr="00471502" w:rsidRDefault="007C1E7E" w:rsidP="007C1E7E">
            <w:pPr>
              <w:spacing w:after="0" w:line="240" w:lineRule="auto"/>
              <w:jc w:val="center"/>
              <w:rPr>
                <w:color w:val="000000"/>
                <w:sz w:val="16"/>
                <w:szCs w:val="16"/>
              </w:rPr>
            </w:pPr>
            <w:r w:rsidRPr="00471502">
              <w:rPr>
                <w:rFonts w:cs="Calibri"/>
                <w:color w:val="000000"/>
                <w:sz w:val="16"/>
                <w:szCs w:val="16"/>
              </w:rPr>
              <w:t>94,12</w:t>
            </w:r>
            <w:r w:rsidRPr="00471502">
              <w:rPr>
                <w:color w:val="000000"/>
                <w:sz w:val="16"/>
                <w:szCs w:val="16"/>
              </w:rPr>
              <w:t>%</w:t>
            </w:r>
          </w:p>
        </w:tc>
        <w:tc>
          <w:tcPr>
            <w:tcW w:w="336" w:type="pct"/>
            <w:shd w:val="clear" w:color="auto" w:fill="auto"/>
            <w:vAlign w:val="center"/>
          </w:tcPr>
          <w:p w14:paraId="0ABF24DB" w14:textId="13780725" w:rsidR="007C1E7E" w:rsidRPr="00471502" w:rsidRDefault="007C1E7E" w:rsidP="007C1E7E">
            <w:pPr>
              <w:spacing w:after="0" w:line="240" w:lineRule="auto"/>
              <w:jc w:val="center"/>
              <w:rPr>
                <w:color w:val="000000"/>
                <w:sz w:val="16"/>
                <w:szCs w:val="16"/>
              </w:rPr>
            </w:pPr>
            <w:r>
              <w:rPr>
                <w:rFonts w:cs="Calibri"/>
                <w:color w:val="000000"/>
                <w:sz w:val="16"/>
                <w:szCs w:val="16"/>
              </w:rPr>
              <w:t>94,4</w:t>
            </w:r>
            <w:r w:rsidRPr="00471502">
              <w:rPr>
                <w:color w:val="000000"/>
                <w:sz w:val="16"/>
                <w:szCs w:val="16"/>
              </w:rPr>
              <w:t>%</w:t>
            </w:r>
          </w:p>
        </w:tc>
        <w:tc>
          <w:tcPr>
            <w:tcW w:w="414" w:type="pct"/>
            <w:vAlign w:val="center"/>
          </w:tcPr>
          <w:p w14:paraId="63B09D48" w14:textId="7239F3EB" w:rsidR="007C1E7E" w:rsidRPr="00471502" w:rsidRDefault="00B86D9E" w:rsidP="007C1E7E">
            <w:pPr>
              <w:spacing w:after="0" w:line="240" w:lineRule="auto"/>
              <w:jc w:val="center"/>
              <w:rPr>
                <w:rFonts w:cs="Calibri"/>
                <w:color w:val="000000"/>
                <w:sz w:val="16"/>
                <w:szCs w:val="16"/>
              </w:rPr>
            </w:pPr>
            <w:r w:rsidRPr="00B86D9E">
              <w:rPr>
                <w:rFonts w:cs="Calibri"/>
                <w:color w:val="000000"/>
                <w:sz w:val="16"/>
                <w:szCs w:val="16"/>
              </w:rPr>
              <w:t>94,4%</w:t>
            </w:r>
          </w:p>
        </w:tc>
      </w:tr>
      <w:tr w:rsidR="007C1E7E" w:rsidRPr="00471502" w14:paraId="09F51CC8" w14:textId="098EC86C" w:rsidTr="007C1E7E">
        <w:trPr>
          <w:trHeight w:val="289"/>
        </w:trPr>
        <w:tc>
          <w:tcPr>
            <w:tcW w:w="2324" w:type="pct"/>
            <w:vMerge/>
            <w:shd w:val="clear" w:color="000000" w:fill="C0C0C0"/>
            <w:vAlign w:val="center"/>
          </w:tcPr>
          <w:p w14:paraId="285864C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621F36FA"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UCA</w:t>
            </w:r>
          </w:p>
        </w:tc>
        <w:tc>
          <w:tcPr>
            <w:tcW w:w="337" w:type="pct"/>
            <w:shd w:val="clear" w:color="auto" w:fill="auto"/>
            <w:vAlign w:val="center"/>
          </w:tcPr>
          <w:p w14:paraId="57F98989" w14:textId="7EB6DCCC" w:rsidR="007C1E7E" w:rsidRPr="00471502" w:rsidRDefault="007C1E7E" w:rsidP="007C1E7E">
            <w:pPr>
              <w:spacing w:after="0" w:line="240" w:lineRule="auto"/>
              <w:jc w:val="center"/>
              <w:rPr>
                <w:color w:val="000000"/>
                <w:sz w:val="16"/>
                <w:szCs w:val="16"/>
              </w:rPr>
            </w:pPr>
            <w:r w:rsidRPr="00471502">
              <w:rPr>
                <w:color w:val="000000"/>
                <w:sz w:val="16"/>
                <w:szCs w:val="16"/>
              </w:rPr>
              <w:t>46,11%</w:t>
            </w:r>
          </w:p>
        </w:tc>
        <w:tc>
          <w:tcPr>
            <w:tcW w:w="337" w:type="pct"/>
            <w:shd w:val="clear" w:color="auto" w:fill="auto"/>
            <w:vAlign w:val="center"/>
          </w:tcPr>
          <w:p w14:paraId="1B1E20B1" w14:textId="48416D74" w:rsidR="007C1E7E" w:rsidRPr="00471502" w:rsidRDefault="007C1E7E" w:rsidP="007C1E7E">
            <w:pPr>
              <w:spacing w:after="0" w:line="240" w:lineRule="auto"/>
              <w:jc w:val="center"/>
              <w:rPr>
                <w:color w:val="000000"/>
                <w:sz w:val="16"/>
                <w:szCs w:val="16"/>
              </w:rPr>
            </w:pPr>
            <w:r w:rsidRPr="00471502">
              <w:rPr>
                <w:color w:val="000000"/>
                <w:sz w:val="16"/>
                <w:szCs w:val="16"/>
              </w:rPr>
              <w:t>46,45%</w:t>
            </w:r>
          </w:p>
        </w:tc>
        <w:tc>
          <w:tcPr>
            <w:tcW w:w="337" w:type="pct"/>
            <w:shd w:val="clear" w:color="auto" w:fill="auto"/>
            <w:vAlign w:val="center"/>
          </w:tcPr>
          <w:p w14:paraId="6DD8EA8F" w14:textId="1110D1FC" w:rsidR="007C1E7E" w:rsidRPr="00471502" w:rsidRDefault="007C1E7E" w:rsidP="007C1E7E">
            <w:pPr>
              <w:spacing w:after="0" w:line="240" w:lineRule="auto"/>
              <w:jc w:val="center"/>
              <w:rPr>
                <w:color w:val="000000"/>
                <w:sz w:val="16"/>
                <w:szCs w:val="16"/>
              </w:rPr>
            </w:pPr>
            <w:r w:rsidRPr="00471502">
              <w:rPr>
                <w:color w:val="000000"/>
                <w:sz w:val="16"/>
                <w:szCs w:val="16"/>
              </w:rPr>
              <w:t>34,37%</w:t>
            </w:r>
          </w:p>
        </w:tc>
        <w:tc>
          <w:tcPr>
            <w:tcW w:w="336" w:type="pct"/>
            <w:shd w:val="clear" w:color="auto" w:fill="auto"/>
            <w:vAlign w:val="center"/>
          </w:tcPr>
          <w:p w14:paraId="35AB5BFF" w14:textId="4D547807" w:rsidR="007C1E7E" w:rsidRPr="00471502" w:rsidRDefault="007C1E7E" w:rsidP="007C1E7E">
            <w:pPr>
              <w:spacing w:after="0" w:line="240" w:lineRule="auto"/>
              <w:jc w:val="center"/>
              <w:rPr>
                <w:color w:val="000000"/>
                <w:sz w:val="16"/>
                <w:szCs w:val="16"/>
              </w:rPr>
            </w:pPr>
            <w:r>
              <w:rPr>
                <w:color w:val="000000"/>
                <w:sz w:val="16"/>
                <w:szCs w:val="16"/>
              </w:rPr>
              <w:t>32,95%</w:t>
            </w:r>
          </w:p>
        </w:tc>
        <w:tc>
          <w:tcPr>
            <w:tcW w:w="414" w:type="pct"/>
            <w:vAlign w:val="center"/>
          </w:tcPr>
          <w:p w14:paraId="45AB94FA" w14:textId="622BE9A2" w:rsidR="007C1E7E" w:rsidRPr="00471502" w:rsidRDefault="00E65A86" w:rsidP="007C1E7E">
            <w:pPr>
              <w:spacing w:after="0" w:line="240" w:lineRule="auto"/>
              <w:jc w:val="center"/>
              <w:rPr>
                <w:color w:val="000000"/>
                <w:sz w:val="16"/>
                <w:szCs w:val="16"/>
              </w:rPr>
            </w:pPr>
            <w:r>
              <w:rPr>
                <w:color w:val="000000"/>
                <w:sz w:val="16"/>
                <w:szCs w:val="16"/>
              </w:rPr>
              <w:t>37,97%</w:t>
            </w:r>
          </w:p>
        </w:tc>
      </w:tr>
      <w:tr w:rsidR="007C1E7E" w:rsidRPr="00471502" w14:paraId="4E1C2F6E" w14:textId="627F0812" w:rsidTr="007C1E7E">
        <w:trPr>
          <w:trHeight w:val="289"/>
        </w:trPr>
        <w:tc>
          <w:tcPr>
            <w:tcW w:w="2324" w:type="pct"/>
            <w:vMerge w:val="restart"/>
            <w:shd w:val="clear" w:color="000000" w:fill="C0C0C0"/>
            <w:vAlign w:val="center"/>
          </w:tcPr>
          <w:p w14:paraId="1B5DE1A7" w14:textId="3E826C3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 xml:space="preserve">ISGC-P05-03: Participación del profesorado en Proyectos de innovación y mejora </w:t>
            </w:r>
            <w:r w:rsidRPr="00886A65">
              <w:rPr>
                <w:rFonts w:asciiTheme="minorHAnsi" w:eastAsia="Times New Roman" w:hAnsiTheme="minorHAnsi" w:cs="Arial"/>
                <w:b/>
                <w:bCs/>
                <w:color w:val="000000"/>
                <w:sz w:val="16"/>
                <w:szCs w:val="16"/>
                <w:lang w:eastAsia="es-ES"/>
              </w:rPr>
              <w:t>docent</w:t>
            </w:r>
            <w:r>
              <w:rPr>
                <w:rFonts w:asciiTheme="minorHAnsi" w:eastAsia="Times New Roman" w:hAnsiTheme="minorHAnsi" w:cs="Arial"/>
                <w:b/>
                <w:bCs/>
                <w:color w:val="000000"/>
                <w:sz w:val="16"/>
                <w:szCs w:val="16"/>
                <w:lang w:eastAsia="es-ES"/>
              </w:rPr>
              <w:t>e</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7BA67198" w14:textId="77777777"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(Cádiz)</w:t>
            </w:r>
          </w:p>
        </w:tc>
        <w:tc>
          <w:tcPr>
            <w:tcW w:w="337" w:type="pct"/>
            <w:shd w:val="clear" w:color="auto" w:fill="auto"/>
            <w:vAlign w:val="center"/>
          </w:tcPr>
          <w:p w14:paraId="0EBECE05" w14:textId="3C8D8952" w:rsidR="007C1E7E" w:rsidRPr="00471502" w:rsidRDefault="007C1E7E" w:rsidP="007C1E7E">
            <w:pPr>
              <w:spacing w:after="0" w:line="240" w:lineRule="auto"/>
              <w:jc w:val="center"/>
              <w:rPr>
                <w:color w:val="000000"/>
                <w:sz w:val="16"/>
                <w:szCs w:val="16"/>
              </w:rPr>
            </w:pPr>
            <w:r>
              <w:rPr>
                <w:color w:val="000000"/>
                <w:sz w:val="16"/>
                <w:szCs w:val="16"/>
              </w:rPr>
              <w:t>37,5%</w:t>
            </w:r>
          </w:p>
        </w:tc>
        <w:tc>
          <w:tcPr>
            <w:tcW w:w="337" w:type="pct"/>
            <w:shd w:val="clear" w:color="auto" w:fill="auto"/>
            <w:vAlign w:val="center"/>
          </w:tcPr>
          <w:p w14:paraId="48F24851" w14:textId="1CD9F465" w:rsidR="007C1E7E" w:rsidRPr="00471502" w:rsidRDefault="007C1E7E" w:rsidP="007C1E7E">
            <w:pPr>
              <w:spacing w:after="0" w:line="240" w:lineRule="auto"/>
              <w:jc w:val="center"/>
              <w:rPr>
                <w:color w:val="000000"/>
                <w:sz w:val="16"/>
                <w:szCs w:val="16"/>
              </w:rPr>
            </w:pPr>
            <w:r>
              <w:rPr>
                <w:color w:val="000000"/>
                <w:sz w:val="16"/>
                <w:szCs w:val="16"/>
              </w:rPr>
              <w:t>28,85%</w:t>
            </w:r>
          </w:p>
        </w:tc>
        <w:tc>
          <w:tcPr>
            <w:tcW w:w="337" w:type="pct"/>
            <w:shd w:val="clear" w:color="auto" w:fill="auto"/>
            <w:vAlign w:val="center"/>
          </w:tcPr>
          <w:p w14:paraId="11CD359A" w14:textId="708185DA" w:rsidR="007C1E7E" w:rsidRPr="00471502" w:rsidRDefault="007C1E7E" w:rsidP="007C1E7E">
            <w:pPr>
              <w:spacing w:after="0" w:line="240" w:lineRule="auto"/>
              <w:jc w:val="center"/>
              <w:rPr>
                <w:color w:val="000000"/>
                <w:sz w:val="16"/>
                <w:szCs w:val="16"/>
              </w:rPr>
            </w:pPr>
            <w:r>
              <w:rPr>
                <w:color w:val="000000"/>
                <w:sz w:val="16"/>
                <w:szCs w:val="16"/>
              </w:rPr>
              <w:t>31,15%</w:t>
            </w:r>
          </w:p>
        </w:tc>
        <w:tc>
          <w:tcPr>
            <w:tcW w:w="336" w:type="pct"/>
            <w:shd w:val="clear" w:color="auto" w:fill="auto"/>
            <w:vAlign w:val="center"/>
          </w:tcPr>
          <w:p w14:paraId="088E1730" w14:textId="33F9011F" w:rsidR="007C1E7E" w:rsidRPr="00471502" w:rsidRDefault="007C1E7E" w:rsidP="007C1E7E">
            <w:pPr>
              <w:spacing w:after="0" w:line="240" w:lineRule="auto"/>
              <w:jc w:val="center"/>
              <w:rPr>
                <w:color w:val="000000"/>
                <w:sz w:val="16"/>
                <w:szCs w:val="16"/>
              </w:rPr>
            </w:pPr>
            <w:r>
              <w:rPr>
                <w:color w:val="000000"/>
                <w:sz w:val="16"/>
                <w:szCs w:val="16"/>
              </w:rPr>
              <w:t>9,26%</w:t>
            </w:r>
          </w:p>
        </w:tc>
        <w:tc>
          <w:tcPr>
            <w:tcW w:w="414" w:type="pct"/>
            <w:vAlign w:val="center"/>
          </w:tcPr>
          <w:p w14:paraId="3E657ECB" w14:textId="5ABB9BA6" w:rsidR="007C1E7E" w:rsidRDefault="00B91EFB" w:rsidP="007C1E7E">
            <w:pPr>
              <w:spacing w:after="0" w:line="240" w:lineRule="auto"/>
              <w:jc w:val="center"/>
              <w:rPr>
                <w:color w:val="000000"/>
                <w:sz w:val="16"/>
                <w:szCs w:val="16"/>
              </w:rPr>
            </w:pPr>
            <w:r>
              <w:rPr>
                <w:color w:val="000000"/>
                <w:sz w:val="16"/>
                <w:szCs w:val="16"/>
              </w:rPr>
              <w:t>15,09%</w:t>
            </w:r>
          </w:p>
        </w:tc>
      </w:tr>
      <w:tr w:rsidR="007C1E7E" w:rsidRPr="00471502" w14:paraId="650B8334" w14:textId="56BE0CEF" w:rsidTr="007C1E7E">
        <w:trPr>
          <w:trHeight w:val="289"/>
        </w:trPr>
        <w:tc>
          <w:tcPr>
            <w:tcW w:w="2324" w:type="pct"/>
            <w:vMerge/>
            <w:shd w:val="clear" w:color="000000" w:fill="C0C0C0"/>
            <w:vAlign w:val="center"/>
          </w:tcPr>
          <w:p w14:paraId="2A54622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02457DA9" w14:textId="381BEAB8"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37" w:type="pct"/>
            <w:shd w:val="clear" w:color="auto" w:fill="auto"/>
            <w:vAlign w:val="center"/>
          </w:tcPr>
          <w:p w14:paraId="73228D8F" w14:textId="72ACBEBA" w:rsidR="007C1E7E" w:rsidRPr="00471502" w:rsidRDefault="007C1E7E" w:rsidP="007C1E7E">
            <w:pPr>
              <w:spacing w:after="0" w:line="240" w:lineRule="auto"/>
              <w:jc w:val="center"/>
              <w:rPr>
                <w:color w:val="000000"/>
                <w:sz w:val="16"/>
                <w:szCs w:val="16"/>
              </w:rPr>
            </w:pPr>
            <w:r>
              <w:rPr>
                <w:color w:val="000000"/>
                <w:sz w:val="16"/>
                <w:szCs w:val="16"/>
              </w:rPr>
              <w:t>32,5%</w:t>
            </w:r>
          </w:p>
        </w:tc>
        <w:tc>
          <w:tcPr>
            <w:tcW w:w="337" w:type="pct"/>
            <w:shd w:val="clear" w:color="auto" w:fill="auto"/>
            <w:vAlign w:val="center"/>
          </w:tcPr>
          <w:p w14:paraId="0F9D903A" w14:textId="681DD5D0" w:rsidR="007C1E7E" w:rsidRPr="00471502" w:rsidRDefault="007C1E7E" w:rsidP="007C1E7E">
            <w:pPr>
              <w:spacing w:after="0" w:line="240" w:lineRule="auto"/>
              <w:jc w:val="center"/>
              <w:rPr>
                <w:color w:val="000000"/>
                <w:sz w:val="16"/>
                <w:szCs w:val="16"/>
              </w:rPr>
            </w:pPr>
            <w:r>
              <w:rPr>
                <w:color w:val="000000"/>
                <w:sz w:val="16"/>
                <w:szCs w:val="16"/>
              </w:rPr>
              <w:t>32,56%</w:t>
            </w:r>
          </w:p>
        </w:tc>
        <w:tc>
          <w:tcPr>
            <w:tcW w:w="337" w:type="pct"/>
            <w:shd w:val="clear" w:color="auto" w:fill="auto"/>
            <w:vAlign w:val="center"/>
          </w:tcPr>
          <w:p w14:paraId="2AB2BC7D" w14:textId="5BA06A4C" w:rsidR="007C1E7E" w:rsidRPr="00471502" w:rsidRDefault="007C1E7E" w:rsidP="007C1E7E">
            <w:pPr>
              <w:spacing w:after="0" w:line="240" w:lineRule="auto"/>
              <w:jc w:val="center"/>
              <w:rPr>
                <w:color w:val="000000"/>
                <w:sz w:val="16"/>
                <w:szCs w:val="16"/>
              </w:rPr>
            </w:pPr>
            <w:r>
              <w:rPr>
                <w:color w:val="000000"/>
                <w:sz w:val="16"/>
                <w:szCs w:val="16"/>
              </w:rPr>
              <w:t>36,96%</w:t>
            </w:r>
          </w:p>
        </w:tc>
        <w:tc>
          <w:tcPr>
            <w:tcW w:w="336" w:type="pct"/>
            <w:shd w:val="clear" w:color="auto" w:fill="auto"/>
            <w:vAlign w:val="center"/>
          </w:tcPr>
          <w:p w14:paraId="25F5E2D3" w14:textId="341AC85E" w:rsidR="007C1E7E" w:rsidRPr="00471502" w:rsidRDefault="007C1E7E" w:rsidP="007C1E7E">
            <w:pPr>
              <w:spacing w:after="0" w:line="240" w:lineRule="auto"/>
              <w:jc w:val="center"/>
              <w:rPr>
                <w:color w:val="000000"/>
                <w:sz w:val="16"/>
                <w:szCs w:val="16"/>
              </w:rPr>
            </w:pPr>
            <w:r>
              <w:rPr>
                <w:color w:val="000000"/>
                <w:sz w:val="16"/>
                <w:szCs w:val="16"/>
              </w:rPr>
              <w:t>20,51%</w:t>
            </w:r>
          </w:p>
        </w:tc>
        <w:tc>
          <w:tcPr>
            <w:tcW w:w="414" w:type="pct"/>
            <w:vAlign w:val="center"/>
          </w:tcPr>
          <w:p w14:paraId="540308D6" w14:textId="7DF5119F" w:rsidR="007C1E7E" w:rsidRDefault="00B91EFB" w:rsidP="007C1E7E">
            <w:pPr>
              <w:spacing w:after="0" w:line="240" w:lineRule="auto"/>
              <w:jc w:val="center"/>
              <w:rPr>
                <w:color w:val="000000"/>
                <w:sz w:val="16"/>
                <w:szCs w:val="16"/>
              </w:rPr>
            </w:pPr>
            <w:r>
              <w:rPr>
                <w:color w:val="000000"/>
                <w:sz w:val="16"/>
                <w:szCs w:val="16"/>
              </w:rPr>
              <w:t>17,95%</w:t>
            </w:r>
          </w:p>
        </w:tc>
      </w:tr>
      <w:tr w:rsidR="007C1E7E" w:rsidRPr="00471502" w14:paraId="0882BB38" w14:textId="1376D5AF" w:rsidTr="007C1E7E">
        <w:trPr>
          <w:trHeight w:val="289"/>
        </w:trPr>
        <w:tc>
          <w:tcPr>
            <w:tcW w:w="2324" w:type="pct"/>
            <w:vMerge/>
            <w:shd w:val="clear" w:color="000000" w:fill="C0C0C0"/>
            <w:vAlign w:val="center"/>
            <w:hideMark/>
          </w:tcPr>
          <w:p w14:paraId="05B557D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18F7361C"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5EE39EB2" w14:textId="52D3A1B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37" w:type="pct"/>
            <w:shd w:val="clear" w:color="auto" w:fill="auto"/>
            <w:vAlign w:val="center"/>
          </w:tcPr>
          <w:p w14:paraId="46CDCABD" w14:textId="0285811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40%</w:t>
            </w:r>
          </w:p>
        </w:tc>
        <w:tc>
          <w:tcPr>
            <w:tcW w:w="337" w:type="pct"/>
            <w:shd w:val="clear" w:color="auto" w:fill="auto"/>
            <w:vAlign w:val="center"/>
          </w:tcPr>
          <w:p w14:paraId="5FE7970A" w14:textId="56B4FE2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2,78%</w:t>
            </w:r>
          </w:p>
        </w:tc>
        <w:tc>
          <w:tcPr>
            <w:tcW w:w="337" w:type="pct"/>
            <w:shd w:val="clear" w:color="auto" w:fill="auto"/>
            <w:vAlign w:val="center"/>
          </w:tcPr>
          <w:p w14:paraId="529A476E" w14:textId="788718F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36,11%</w:t>
            </w:r>
          </w:p>
        </w:tc>
        <w:tc>
          <w:tcPr>
            <w:tcW w:w="336" w:type="pct"/>
            <w:shd w:val="clear" w:color="auto" w:fill="auto"/>
            <w:vAlign w:val="center"/>
          </w:tcPr>
          <w:p w14:paraId="03B316EA" w14:textId="71D6147F"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26,67%</w:t>
            </w:r>
          </w:p>
        </w:tc>
        <w:tc>
          <w:tcPr>
            <w:tcW w:w="414" w:type="pct"/>
            <w:vAlign w:val="center"/>
          </w:tcPr>
          <w:p w14:paraId="50F0492E" w14:textId="272ACD29" w:rsidR="007C1E7E" w:rsidRPr="00471502" w:rsidRDefault="00C53F7E" w:rsidP="007C1E7E">
            <w:pPr>
              <w:spacing w:after="0" w:line="240" w:lineRule="auto"/>
              <w:jc w:val="center"/>
              <w:rPr>
                <w:color w:val="000000"/>
                <w:sz w:val="16"/>
                <w:szCs w:val="16"/>
              </w:rPr>
            </w:pPr>
            <w:r>
              <w:rPr>
                <w:color w:val="000000"/>
                <w:sz w:val="16"/>
                <w:szCs w:val="16"/>
              </w:rPr>
              <w:t>33,33%</w:t>
            </w:r>
          </w:p>
        </w:tc>
      </w:tr>
      <w:tr w:rsidR="007C1E7E" w:rsidRPr="00B75223" w14:paraId="0248B907" w14:textId="2D3442CD" w:rsidTr="007C1E7E">
        <w:trPr>
          <w:trHeight w:val="289"/>
        </w:trPr>
        <w:tc>
          <w:tcPr>
            <w:tcW w:w="2324" w:type="pct"/>
            <w:vMerge/>
            <w:shd w:val="clear" w:color="000000" w:fill="C0C0C0"/>
            <w:vAlign w:val="center"/>
          </w:tcPr>
          <w:p w14:paraId="1A550D44"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4BEAACD7"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59E35F23" w14:textId="3CDD38B5"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65</w:t>
            </w:r>
            <w:r w:rsidRPr="00471502">
              <w:rPr>
                <w:color w:val="000000"/>
                <w:sz w:val="16"/>
                <w:szCs w:val="16"/>
              </w:rPr>
              <w:t>%</w:t>
            </w:r>
          </w:p>
        </w:tc>
        <w:tc>
          <w:tcPr>
            <w:tcW w:w="337" w:type="pct"/>
            <w:shd w:val="clear" w:color="auto" w:fill="auto"/>
            <w:vAlign w:val="center"/>
          </w:tcPr>
          <w:p w14:paraId="02C5B7E1" w14:textId="0DD5593D"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24</w:t>
            </w:r>
            <w:r w:rsidRPr="00471502">
              <w:rPr>
                <w:color w:val="000000"/>
                <w:sz w:val="16"/>
                <w:szCs w:val="16"/>
              </w:rPr>
              <w:t>%</w:t>
            </w:r>
          </w:p>
        </w:tc>
        <w:tc>
          <w:tcPr>
            <w:tcW w:w="337" w:type="pct"/>
            <w:shd w:val="clear" w:color="auto" w:fill="auto"/>
            <w:vAlign w:val="center"/>
          </w:tcPr>
          <w:p w14:paraId="762BF75F" w14:textId="4CCD38B3"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22</w:t>
            </w:r>
            <w:r w:rsidRPr="00471502">
              <w:rPr>
                <w:color w:val="000000"/>
                <w:sz w:val="16"/>
                <w:szCs w:val="16"/>
              </w:rPr>
              <w:t>%</w:t>
            </w:r>
          </w:p>
        </w:tc>
        <w:tc>
          <w:tcPr>
            <w:tcW w:w="336" w:type="pct"/>
            <w:shd w:val="clear" w:color="auto" w:fill="auto"/>
            <w:vAlign w:val="center"/>
          </w:tcPr>
          <w:p w14:paraId="0FBDE00B" w14:textId="78050610" w:rsidR="007C1E7E" w:rsidRPr="00471502" w:rsidRDefault="007C1E7E" w:rsidP="007C1E7E">
            <w:pPr>
              <w:spacing w:after="0" w:line="240" w:lineRule="auto"/>
              <w:jc w:val="center"/>
              <w:rPr>
                <w:color w:val="000000"/>
                <w:sz w:val="16"/>
                <w:szCs w:val="16"/>
              </w:rPr>
            </w:pPr>
            <w:r w:rsidRPr="00C007B1">
              <w:rPr>
                <w:rFonts w:eastAsia="Times New Roman" w:cstheme="minorHAnsi"/>
                <w:sz w:val="16"/>
                <w:szCs w:val="16"/>
                <w:lang w:eastAsia="es-ES"/>
              </w:rPr>
              <w:t>88%</w:t>
            </w:r>
          </w:p>
        </w:tc>
        <w:tc>
          <w:tcPr>
            <w:tcW w:w="414" w:type="pct"/>
            <w:vAlign w:val="center"/>
          </w:tcPr>
          <w:p w14:paraId="48F38B30" w14:textId="0835ADE5" w:rsidR="007C1E7E" w:rsidRPr="00B75223" w:rsidRDefault="00B86D9E" w:rsidP="007C1E7E">
            <w:pPr>
              <w:spacing w:after="0" w:line="240" w:lineRule="auto"/>
              <w:jc w:val="center"/>
              <w:rPr>
                <w:rFonts w:eastAsia="Times New Roman" w:cstheme="minorHAnsi"/>
                <w:sz w:val="16"/>
                <w:szCs w:val="16"/>
                <w:highlight w:val="yellow"/>
                <w:lang w:eastAsia="es-ES"/>
              </w:rPr>
            </w:pPr>
            <w:r w:rsidRPr="00B86D9E">
              <w:rPr>
                <w:rFonts w:eastAsia="Times New Roman" w:cstheme="minorHAnsi"/>
                <w:sz w:val="16"/>
                <w:szCs w:val="16"/>
                <w:lang w:eastAsia="es-ES"/>
              </w:rPr>
              <w:t>61,11%</w:t>
            </w:r>
          </w:p>
        </w:tc>
      </w:tr>
      <w:tr w:rsidR="007C1E7E" w:rsidRPr="00471502" w14:paraId="236C3262" w14:textId="422F8CAD" w:rsidTr="007C1E7E">
        <w:trPr>
          <w:trHeight w:val="289"/>
        </w:trPr>
        <w:tc>
          <w:tcPr>
            <w:tcW w:w="2324" w:type="pct"/>
            <w:vMerge/>
            <w:shd w:val="clear" w:color="000000" w:fill="C0C0C0"/>
            <w:vAlign w:val="center"/>
          </w:tcPr>
          <w:p w14:paraId="3AEEE968"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7A7D0688"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UCA</w:t>
            </w:r>
          </w:p>
        </w:tc>
        <w:tc>
          <w:tcPr>
            <w:tcW w:w="337" w:type="pct"/>
            <w:shd w:val="clear" w:color="auto" w:fill="auto"/>
            <w:vAlign w:val="center"/>
          </w:tcPr>
          <w:p w14:paraId="5FA0D5A4" w14:textId="73C68840" w:rsidR="007C1E7E" w:rsidRPr="00471502" w:rsidRDefault="007C1E7E" w:rsidP="007C1E7E">
            <w:pPr>
              <w:spacing w:after="0" w:line="240" w:lineRule="auto"/>
              <w:jc w:val="center"/>
              <w:rPr>
                <w:color w:val="000000"/>
                <w:sz w:val="16"/>
                <w:szCs w:val="16"/>
              </w:rPr>
            </w:pPr>
            <w:r w:rsidRPr="00471502">
              <w:rPr>
                <w:color w:val="000000"/>
                <w:sz w:val="16"/>
                <w:szCs w:val="16"/>
              </w:rPr>
              <w:t>37,7%</w:t>
            </w:r>
          </w:p>
        </w:tc>
        <w:tc>
          <w:tcPr>
            <w:tcW w:w="337" w:type="pct"/>
            <w:shd w:val="clear" w:color="auto" w:fill="auto"/>
            <w:vAlign w:val="center"/>
          </w:tcPr>
          <w:p w14:paraId="3830D0E4" w14:textId="2265E395" w:rsidR="007C1E7E" w:rsidRPr="00471502" w:rsidRDefault="007C1E7E" w:rsidP="007C1E7E">
            <w:pPr>
              <w:spacing w:after="0" w:line="240" w:lineRule="auto"/>
              <w:jc w:val="center"/>
              <w:rPr>
                <w:color w:val="000000"/>
                <w:sz w:val="16"/>
                <w:szCs w:val="16"/>
              </w:rPr>
            </w:pPr>
            <w:r w:rsidRPr="00471502">
              <w:rPr>
                <w:color w:val="000000"/>
                <w:sz w:val="16"/>
                <w:szCs w:val="16"/>
              </w:rPr>
              <w:t>33,81%</w:t>
            </w:r>
          </w:p>
        </w:tc>
        <w:tc>
          <w:tcPr>
            <w:tcW w:w="337" w:type="pct"/>
            <w:shd w:val="clear" w:color="auto" w:fill="auto"/>
            <w:vAlign w:val="center"/>
          </w:tcPr>
          <w:p w14:paraId="43CA8C46" w14:textId="39D886FF" w:rsidR="007C1E7E" w:rsidRPr="00471502" w:rsidRDefault="007C1E7E" w:rsidP="007C1E7E">
            <w:pPr>
              <w:spacing w:after="0" w:line="240" w:lineRule="auto"/>
              <w:jc w:val="center"/>
              <w:rPr>
                <w:color w:val="000000"/>
                <w:sz w:val="16"/>
                <w:szCs w:val="16"/>
              </w:rPr>
            </w:pPr>
            <w:r w:rsidRPr="00471502">
              <w:rPr>
                <w:color w:val="000000"/>
                <w:sz w:val="16"/>
                <w:szCs w:val="16"/>
              </w:rPr>
              <w:t>35,59%</w:t>
            </w:r>
          </w:p>
        </w:tc>
        <w:tc>
          <w:tcPr>
            <w:tcW w:w="336" w:type="pct"/>
            <w:shd w:val="clear" w:color="auto" w:fill="auto"/>
            <w:vAlign w:val="center"/>
          </w:tcPr>
          <w:p w14:paraId="4C744447" w14:textId="42BFC37F" w:rsidR="007C1E7E" w:rsidRPr="00471502" w:rsidRDefault="007C1E7E" w:rsidP="007C1E7E">
            <w:pPr>
              <w:spacing w:after="0" w:line="240" w:lineRule="auto"/>
              <w:jc w:val="center"/>
              <w:rPr>
                <w:color w:val="000000"/>
                <w:sz w:val="16"/>
                <w:szCs w:val="16"/>
              </w:rPr>
            </w:pPr>
            <w:r>
              <w:rPr>
                <w:color w:val="000000"/>
                <w:sz w:val="16"/>
                <w:szCs w:val="16"/>
              </w:rPr>
              <w:t>30,98%</w:t>
            </w:r>
          </w:p>
        </w:tc>
        <w:tc>
          <w:tcPr>
            <w:tcW w:w="414" w:type="pct"/>
            <w:vAlign w:val="center"/>
          </w:tcPr>
          <w:p w14:paraId="35349354" w14:textId="2B6EEB4F" w:rsidR="007C1E7E" w:rsidRPr="00471502" w:rsidRDefault="00E65A86" w:rsidP="007C1E7E">
            <w:pPr>
              <w:spacing w:after="0" w:line="240" w:lineRule="auto"/>
              <w:jc w:val="center"/>
              <w:rPr>
                <w:color w:val="000000"/>
                <w:sz w:val="16"/>
                <w:szCs w:val="16"/>
              </w:rPr>
            </w:pPr>
            <w:r>
              <w:rPr>
                <w:color w:val="000000"/>
                <w:sz w:val="16"/>
                <w:szCs w:val="16"/>
              </w:rPr>
              <w:t>29,77%</w:t>
            </w:r>
          </w:p>
        </w:tc>
      </w:tr>
      <w:tr w:rsidR="007C1E7E" w:rsidRPr="00471502" w14:paraId="51E9A549" w14:textId="3D04C61F" w:rsidTr="007C1E7E">
        <w:trPr>
          <w:trHeight w:val="289"/>
        </w:trPr>
        <w:tc>
          <w:tcPr>
            <w:tcW w:w="2324" w:type="pct"/>
            <w:vMerge w:val="restart"/>
            <w:shd w:val="clear" w:color="000000" w:fill="C0C0C0"/>
            <w:vAlign w:val="center"/>
          </w:tcPr>
          <w:p w14:paraId="08D5A43C" w14:textId="521E87FA"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bookmarkStart w:id="55" w:name="ISGC_P05_04_satisfaccion_estud_docencia"/>
            <w:bookmarkEnd w:id="55"/>
            <w:r w:rsidRPr="00471502">
              <w:rPr>
                <w:rFonts w:asciiTheme="minorHAnsi" w:eastAsia="Times New Roman" w:hAnsiTheme="minorHAnsi" w:cs="Arial"/>
                <w:b/>
                <w:bCs/>
                <w:color w:val="000000"/>
                <w:sz w:val="16"/>
                <w:szCs w:val="16"/>
                <w:lang w:eastAsia="es-ES"/>
              </w:rPr>
              <w:t xml:space="preserve">ISGC-P05-04: Grado de satisfacción global de los estudiantes con la docencia </w:t>
            </w:r>
            <w:r>
              <w:rPr>
                <w:rFonts w:asciiTheme="minorHAnsi" w:eastAsia="Times New Roman" w:hAnsiTheme="minorHAnsi" w:cs="Arial"/>
                <w:b/>
                <w:bCs/>
                <w:color w:val="000000"/>
                <w:sz w:val="16"/>
                <w:szCs w:val="16"/>
                <w:lang w:eastAsia="es-ES"/>
              </w:rPr>
              <w:t>(</w:t>
            </w:r>
            <w:hyperlink w:anchor="P04_3_volver" w:history="1">
              <w:r>
                <w:rPr>
                  <w:rStyle w:val="Hipervnculo"/>
                  <w:rFonts w:asciiTheme="minorHAnsi" w:eastAsia="Times New Roman" w:hAnsiTheme="minorHAnsi" w:cs="Arial"/>
                  <w:b/>
                  <w:bCs/>
                  <w:sz w:val="16"/>
                  <w:szCs w:val="16"/>
                  <w:lang w:eastAsia="es-ES"/>
                </w:rPr>
                <w:t>volver a P04.3</w:t>
              </w:r>
            </w:hyperlink>
            <w:r>
              <w:rPr>
                <w:rFonts w:asciiTheme="minorHAnsi" w:eastAsia="Times New Roman" w:hAnsiTheme="minorHAnsi" w:cs="Arial"/>
                <w:b/>
                <w:bCs/>
                <w:color w:val="000000"/>
                <w:sz w:val="16"/>
                <w:szCs w:val="16"/>
                <w:lang w:eastAsia="es-ES"/>
              </w:rPr>
              <w:t>) (</w:t>
            </w:r>
            <w:hyperlink w:anchor="P04_7_volver" w:history="1">
              <w:r w:rsidRPr="001E0CC8">
                <w:rPr>
                  <w:rStyle w:val="Hipervnculo"/>
                  <w:rFonts w:asciiTheme="minorHAnsi" w:eastAsia="Times New Roman" w:hAnsiTheme="minorHAnsi" w:cs="Arial"/>
                  <w:b/>
                  <w:bCs/>
                  <w:sz w:val="16"/>
                  <w:szCs w:val="16"/>
                  <w:lang w:eastAsia="es-ES"/>
                </w:rPr>
                <w:t>volver a P04.7</w:t>
              </w:r>
            </w:hyperlink>
            <w:r>
              <w:rPr>
                <w:rFonts w:asciiTheme="minorHAnsi" w:eastAsia="Times New Roman" w:hAnsiTheme="minorHAnsi" w:cs="Arial"/>
                <w:b/>
                <w:bCs/>
                <w:color w:val="000000"/>
                <w:sz w:val="16"/>
                <w:szCs w:val="16"/>
                <w:lang w:eastAsia="es-ES"/>
              </w:rPr>
              <w:t>)</w:t>
            </w:r>
          </w:p>
        </w:tc>
        <w:tc>
          <w:tcPr>
            <w:tcW w:w="914" w:type="pct"/>
            <w:vAlign w:val="center"/>
          </w:tcPr>
          <w:p w14:paraId="070A41FB" w14:textId="77777777"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(Cádiz)</w:t>
            </w:r>
          </w:p>
        </w:tc>
        <w:tc>
          <w:tcPr>
            <w:tcW w:w="337" w:type="pct"/>
            <w:shd w:val="clear" w:color="auto" w:fill="auto"/>
            <w:vAlign w:val="center"/>
          </w:tcPr>
          <w:p w14:paraId="0B296BA6" w14:textId="51BBB754" w:rsidR="007C1E7E" w:rsidRPr="00471502" w:rsidRDefault="007C1E7E" w:rsidP="007C1E7E">
            <w:pPr>
              <w:spacing w:after="0" w:line="240" w:lineRule="auto"/>
              <w:jc w:val="center"/>
              <w:rPr>
                <w:color w:val="000000"/>
                <w:sz w:val="16"/>
                <w:szCs w:val="16"/>
              </w:rPr>
            </w:pPr>
            <w:r>
              <w:rPr>
                <w:color w:val="000000"/>
                <w:sz w:val="16"/>
                <w:szCs w:val="16"/>
              </w:rPr>
              <w:t>4,4</w:t>
            </w:r>
          </w:p>
        </w:tc>
        <w:tc>
          <w:tcPr>
            <w:tcW w:w="337" w:type="pct"/>
            <w:shd w:val="clear" w:color="auto" w:fill="auto"/>
            <w:vAlign w:val="center"/>
          </w:tcPr>
          <w:p w14:paraId="4F137D0C" w14:textId="2974E357" w:rsidR="007C1E7E" w:rsidRPr="00471502" w:rsidRDefault="007C1E7E" w:rsidP="007C1E7E">
            <w:pPr>
              <w:spacing w:after="0" w:line="240" w:lineRule="auto"/>
              <w:jc w:val="center"/>
              <w:rPr>
                <w:color w:val="000000"/>
                <w:sz w:val="16"/>
                <w:szCs w:val="16"/>
              </w:rPr>
            </w:pPr>
            <w:r>
              <w:rPr>
                <w:color w:val="000000"/>
                <w:sz w:val="16"/>
                <w:szCs w:val="16"/>
              </w:rPr>
              <w:t>4,3</w:t>
            </w:r>
          </w:p>
        </w:tc>
        <w:tc>
          <w:tcPr>
            <w:tcW w:w="337" w:type="pct"/>
            <w:shd w:val="clear" w:color="auto" w:fill="auto"/>
            <w:vAlign w:val="center"/>
          </w:tcPr>
          <w:p w14:paraId="39B1029C" w14:textId="04424193" w:rsidR="007C1E7E" w:rsidRPr="00471502" w:rsidRDefault="007C1E7E" w:rsidP="007C1E7E">
            <w:pPr>
              <w:spacing w:after="0" w:line="240" w:lineRule="auto"/>
              <w:jc w:val="center"/>
              <w:rPr>
                <w:color w:val="000000"/>
                <w:sz w:val="16"/>
                <w:szCs w:val="16"/>
              </w:rPr>
            </w:pPr>
            <w:r>
              <w:rPr>
                <w:color w:val="000000"/>
                <w:sz w:val="16"/>
                <w:szCs w:val="16"/>
              </w:rPr>
              <w:t>4,2</w:t>
            </w:r>
          </w:p>
        </w:tc>
        <w:tc>
          <w:tcPr>
            <w:tcW w:w="336" w:type="pct"/>
            <w:shd w:val="clear" w:color="auto" w:fill="auto"/>
            <w:vAlign w:val="center"/>
          </w:tcPr>
          <w:p w14:paraId="56BDFEED" w14:textId="7CDA4405" w:rsidR="007C1E7E" w:rsidRPr="00471502" w:rsidRDefault="007C1E7E" w:rsidP="007C1E7E">
            <w:pPr>
              <w:spacing w:after="0" w:line="240" w:lineRule="auto"/>
              <w:jc w:val="center"/>
              <w:rPr>
                <w:color w:val="000000"/>
                <w:sz w:val="16"/>
                <w:szCs w:val="16"/>
              </w:rPr>
            </w:pPr>
            <w:r>
              <w:rPr>
                <w:color w:val="000000"/>
                <w:sz w:val="16"/>
                <w:szCs w:val="16"/>
              </w:rPr>
              <w:t>4,5</w:t>
            </w:r>
          </w:p>
        </w:tc>
        <w:tc>
          <w:tcPr>
            <w:tcW w:w="414" w:type="pct"/>
            <w:vAlign w:val="center"/>
          </w:tcPr>
          <w:p w14:paraId="7B316D79" w14:textId="4C7C485E" w:rsidR="007C1E7E" w:rsidRDefault="00B61872" w:rsidP="007C1E7E">
            <w:pPr>
              <w:spacing w:after="0" w:line="240" w:lineRule="auto"/>
              <w:jc w:val="center"/>
              <w:rPr>
                <w:color w:val="000000"/>
                <w:sz w:val="16"/>
                <w:szCs w:val="16"/>
              </w:rPr>
            </w:pPr>
            <w:r>
              <w:rPr>
                <w:color w:val="000000"/>
                <w:sz w:val="16"/>
                <w:szCs w:val="16"/>
              </w:rPr>
              <w:t>4,6</w:t>
            </w:r>
          </w:p>
        </w:tc>
      </w:tr>
      <w:tr w:rsidR="007C1E7E" w:rsidRPr="00471502" w14:paraId="594586B9" w14:textId="3241AF79" w:rsidTr="007C1E7E">
        <w:trPr>
          <w:trHeight w:val="289"/>
        </w:trPr>
        <w:tc>
          <w:tcPr>
            <w:tcW w:w="2324" w:type="pct"/>
            <w:vMerge/>
            <w:shd w:val="clear" w:color="000000" w:fill="C0C0C0"/>
            <w:vAlign w:val="center"/>
          </w:tcPr>
          <w:p w14:paraId="0B76BD8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6551E657" w14:textId="7C17CCE2"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37" w:type="pct"/>
            <w:shd w:val="clear" w:color="auto" w:fill="auto"/>
            <w:vAlign w:val="center"/>
          </w:tcPr>
          <w:p w14:paraId="6E57DA46" w14:textId="6A9289B4" w:rsidR="007C1E7E" w:rsidRPr="00471502" w:rsidRDefault="007C1E7E" w:rsidP="007C1E7E">
            <w:pPr>
              <w:spacing w:after="0" w:line="240" w:lineRule="auto"/>
              <w:jc w:val="center"/>
              <w:rPr>
                <w:color w:val="000000"/>
                <w:sz w:val="16"/>
                <w:szCs w:val="16"/>
              </w:rPr>
            </w:pPr>
            <w:r>
              <w:rPr>
                <w:color w:val="000000"/>
                <w:sz w:val="16"/>
                <w:szCs w:val="16"/>
              </w:rPr>
              <w:t>4,6</w:t>
            </w:r>
          </w:p>
        </w:tc>
        <w:tc>
          <w:tcPr>
            <w:tcW w:w="337" w:type="pct"/>
            <w:shd w:val="clear" w:color="auto" w:fill="auto"/>
            <w:vAlign w:val="center"/>
          </w:tcPr>
          <w:p w14:paraId="3B5DAE82" w14:textId="12B9C171" w:rsidR="007C1E7E" w:rsidRPr="00471502" w:rsidRDefault="007C1E7E" w:rsidP="007C1E7E">
            <w:pPr>
              <w:spacing w:after="0" w:line="240" w:lineRule="auto"/>
              <w:jc w:val="center"/>
              <w:rPr>
                <w:color w:val="000000"/>
                <w:sz w:val="16"/>
                <w:szCs w:val="16"/>
              </w:rPr>
            </w:pPr>
            <w:r>
              <w:rPr>
                <w:color w:val="000000"/>
                <w:sz w:val="16"/>
                <w:szCs w:val="16"/>
              </w:rPr>
              <w:t>4,5</w:t>
            </w:r>
          </w:p>
        </w:tc>
        <w:tc>
          <w:tcPr>
            <w:tcW w:w="337" w:type="pct"/>
            <w:shd w:val="clear" w:color="auto" w:fill="auto"/>
            <w:vAlign w:val="center"/>
          </w:tcPr>
          <w:p w14:paraId="13FC8D77" w14:textId="7B3ED9F9" w:rsidR="007C1E7E" w:rsidRPr="00471502" w:rsidRDefault="007C1E7E" w:rsidP="007C1E7E">
            <w:pPr>
              <w:spacing w:after="0" w:line="240" w:lineRule="auto"/>
              <w:jc w:val="center"/>
              <w:rPr>
                <w:color w:val="000000"/>
                <w:sz w:val="16"/>
                <w:szCs w:val="16"/>
              </w:rPr>
            </w:pPr>
            <w:r>
              <w:rPr>
                <w:color w:val="000000"/>
                <w:sz w:val="16"/>
                <w:szCs w:val="16"/>
              </w:rPr>
              <w:t>4,6</w:t>
            </w:r>
          </w:p>
        </w:tc>
        <w:tc>
          <w:tcPr>
            <w:tcW w:w="336" w:type="pct"/>
            <w:shd w:val="clear" w:color="auto" w:fill="auto"/>
            <w:vAlign w:val="center"/>
          </w:tcPr>
          <w:p w14:paraId="5ACBD8B5" w14:textId="353D2210" w:rsidR="007C1E7E" w:rsidRPr="00471502" w:rsidRDefault="007C1E7E" w:rsidP="007C1E7E">
            <w:pPr>
              <w:spacing w:after="0" w:line="240" w:lineRule="auto"/>
              <w:jc w:val="center"/>
              <w:rPr>
                <w:color w:val="000000"/>
                <w:sz w:val="16"/>
                <w:szCs w:val="16"/>
              </w:rPr>
            </w:pPr>
            <w:r>
              <w:rPr>
                <w:color w:val="000000"/>
                <w:sz w:val="16"/>
                <w:szCs w:val="16"/>
              </w:rPr>
              <w:t>4,8</w:t>
            </w:r>
          </w:p>
        </w:tc>
        <w:tc>
          <w:tcPr>
            <w:tcW w:w="414" w:type="pct"/>
            <w:vAlign w:val="center"/>
          </w:tcPr>
          <w:p w14:paraId="1CF579D2" w14:textId="4A29959D" w:rsidR="007C1E7E" w:rsidRDefault="00B61872" w:rsidP="007C1E7E">
            <w:pPr>
              <w:spacing w:after="0" w:line="240" w:lineRule="auto"/>
              <w:jc w:val="center"/>
              <w:rPr>
                <w:color w:val="000000"/>
                <w:sz w:val="16"/>
                <w:szCs w:val="16"/>
              </w:rPr>
            </w:pPr>
            <w:r>
              <w:rPr>
                <w:color w:val="000000"/>
                <w:sz w:val="16"/>
                <w:szCs w:val="16"/>
              </w:rPr>
              <w:t>4,5</w:t>
            </w:r>
          </w:p>
        </w:tc>
      </w:tr>
      <w:tr w:rsidR="007C1E7E" w:rsidRPr="00471502" w14:paraId="6C204A08" w14:textId="104F1DFF" w:rsidTr="007C1E7E">
        <w:trPr>
          <w:trHeight w:val="289"/>
        </w:trPr>
        <w:tc>
          <w:tcPr>
            <w:tcW w:w="2324" w:type="pct"/>
            <w:vMerge/>
            <w:shd w:val="clear" w:color="000000" w:fill="C0C0C0"/>
            <w:vAlign w:val="center"/>
            <w:hideMark/>
          </w:tcPr>
          <w:p w14:paraId="5B4E416B"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64309A62"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379F8CC0" w14:textId="1BEF7FA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37" w:type="pct"/>
            <w:shd w:val="clear" w:color="auto" w:fill="auto"/>
            <w:vAlign w:val="center"/>
          </w:tcPr>
          <w:p w14:paraId="10077258" w14:textId="05509C5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4,5</w:t>
            </w:r>
          </w:p>
        </w:tc>
        <w:tc>
          <w:tcPr>
            <w:tcW w:w="337" w:type="pct"/>
            <w:shd w:val="clear" w:color="auto" w:fill="auto"/>
            <w:vAlign w:val="center"/>
          </w:tcPr>
          <w:p w14:paraId="08BA4BA6" w14:textId="008AE8B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4,6</w:t>
            </w:r>
          </w:p>
        </w:tc>
        <w:tc>
          <w:tcPr>
            <w:tcW w:w="337" w:type="pct"/>
            <w:shd w:val="clear" w:color="auto" w:fill="auto"/>
            <w:vAlign w:val="center"/>
          </w:tcPr>
          <w:p w14:paraId="6DF4E330" w14:textId="6C0D600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4,6</w:t>
            </w:r>
          </w:p>
        </w:tc>
        <w:tc>
          <w:tcPr>
            <w:tcW w:w="336" w:type="pct"/>
            <w:shd w:val="clear" w:color="auto" w:fill="auto"/>
            <w:vAlign w:val="center"/>
          </w:tcPr>
          <w:p w14:paraId="66BC9801" w14:textId="582AFB29"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4,7</w:t>
            </w:r>
          </w:p>
        </w:tc>
        <w:tc>
          <w:tcPr>
            <w:tcW w:w="414" w:type="pct"/>
            <w:vAlign w:val="center"/>
          </w:tcPr>
          <w:p w14:paraId="463E75A9" w14:textId="7FDDD75A" w:rsidR="007C1E7E" w:rsidRPr="00471502" w:rsidRDefault="00B54F51" w:rsidP="007C1E7E">
            <w:pPr>
              <w:spacing w:after="0" w:line="240" w:lineRule="auto"/>
              <w:jc w:val="center"/>
              <w:rPr>
                <w:color w:val="000000"/>
                <w:sz w:val="16"/>
                <w:szCs w:val="16"/>
              </w:rPr>
            </w:pPr>
            <w:r>
              <w:rPr>
                <w:color w:val="000000"/>
                <w:sz w:val="16"/>
                <w:szCs w:val="16"/>
              </w:rPr>
              <w:t>4,6</w:t>
            </w:r>
          </w:p>
        </w:tc>
      </w:tr>
      <w:tr w:rsidR="007C1E7E" w:rsidRPr="00471502" w14:paraId="2AB99FF4" w14:textId="6534ACCF" w:rsidTr="007C1E7E">
        <w:trPr>
          <w:trHeight w:val="289"/>
        </w:trPr>
        <w:tc>
          <w:tcPr>
            <w:tcW w:w="2324" w:type="pct"/>
            <w:vMerge/>
            <w:shd w:val="clear" w:color="000000" w:fill="C0C0C0"/>
            <w:vAlign w:val="center"/>
          </w:tcPr>
          <w:p w14:paraId="2DC515C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7CE183AD"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07475720" w14:textId="03F245DD"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4,6</w:t>
            </w:r>
          </w:p>
        </w:tc>
        <w:tc>
          <w:tcPr>
            <w:tcW w:w="337" w:type="pct"/>
            <w:shd w:val="clear" w:color="auto" w:fill="auto"/>
            <w:vAlign w:val="center"/>
          </w:tcPr>
          <w:p w14:paraId="56E620B1" w14:textId="006EED54"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4,6</w:t>
            </w:r>
          </w:p>
        </w:tc>
        <w:tc>
          <w:tcPr>
            <w:tcW w:w="337" w:type="pct"/>
            <w:shd w:val="clear" w:color="auto" w:fill="auto"/>
            <w:vAlign w:val="center"/>
          </w:tcPr>
          <w:p w14:paraId="55811DBC" w14:textId="3A937247"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4</w:t>
            </w:r>
            <w:r>
              <w:rPr>
                <w:rFonts w:eastAsia="Times New Roman" w:cstheme="minorHAnsi"/>
                <w:sz w:val="16"/>
                <w:szCs w:val="16"/>
                <w:lang w:eastAsia="es-ES"/>
              </w:rPr>
              <w:t>,</w:t>
            </w:r>
            <w:r w:rsidRPr="00471502">
              <w:rPr>
                <w:rFonts w:eastAsia="Times New Roman" w:cstheme="minorHAnsi"/>
                <w:sz w:val="16"/>
                <w:szCs w:val="16"/>
                <w:lang w:eastAsia="es-ES"/>
              </w:rPr>
              <w:t>5</w:t>
            </w:r>
          </w:p>
        </w:tc>
        <w:tc>
          <w:tcPr>
            <w:tcW w:w="336" w:type="pct"/>
            <w:shd w:val="clear" w:color="auto" w:fill="auto"/>
            <w:vAlign w:val="center"/>
          </w:tcPr>
          <w:p w14:paraId="555EA3AA" w14:textId="4593E190" w:rsidR="007C1E7E" w:rsidRPr="00471502" w:rsidRDefault="007C1E7E" w:rsidP="007C1E7E">
            <w:pPr>
              <w:spacing w:after="0" w:line="240" w:lineRule="auto"/>
              <w:jc w:val="center"/>
              <w:rPr>
                <w:color w:val="000000"/>
                <w:sz w:val="16"/>
                <w:szCs w:val="16"/>
              </w:rPr>
            </w:pPr>
            <w:r>
              <w:rPr>
                <w:rFonts w:eastAsia="Times New Roman" w:cstheme="minorHAnsi"/>
                <w:sz w:val="16"/>
                <w:szCs w:val="16"/>
                <w:lang w:eastAsia="es-ES"/>
              </w:rPr>
              <w:t>4,5</w:t>
            </w:r>
          </w:p>
        </w:tc>
        <w:tc>
          <w:tcPr>
            <w:tcW w:w="414" w:type="pct"/>
            <w:vAlign w:val="center"/>
          </w:tcPr>
          <w:p w14:paraId="30D667ED" w14:textId="1ACA4225" w:rsidR="007C1E7E" w:rsidRPr="00471502"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4,7</w:t>
            </w:r>
          </w:p>
        </w:tc>
      </w:tr>
      <w:tr w:rsidR="007C1E7E" w:rsidRPr="00471502" w14:paraId="3100A73E" w14:textId="2C5DCA10" w:rsidTr="007C1E7E">
        <w:trPr>
          <w:trHeight w:val="289"/>
        </w:trPr>
        <w:tc>
          <w:tcPr>
            <w:tcW w:w="2324" w:type="pct"/>
            <w:vMerge/>
            <w:shd w:val="clear" w:color="000000" w:fill="C0C0C0"/>
            <w:vAlign w:val="center"/>
          </w:tcPr>
          <w:p w14:paraId="2E3A1C6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066036D8"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UCA</w:t>
            </w:r>
          </w:p>
        </w:tc>
        <w:tc>
          <w:tcPr>
            <w:tcW w:w="337" w:type="pct"/>
            <w:shd w:val="clear" w:color="auto" w:fill="auto"/>
            <w:vAlign w:val="center"/>
          </w:tcPr>
          <w:p w14:paraId="0141C8C7" w14:textId="55413976" w:rsidR="007C1E7E" w:rsidRPr="00471502" w:rsidRDefault="007C1E7E" w:rsidP="007C1E7E">
            <w:pPr>
              <w:spacing w:after="0" w:line="240" w:lineRule="auto"/>
              <w:jc w:val="center"/>
              <w:rPr>
                <w:color w:val="000000"/>
                <w:sz w:val="16"/>
                <w:szCs w:val="16"/>
              </w:rPr>
            </w:pPr>
            <w:r w:rsidRPr="00471502">
              <w:rPr>
                <w:color w:val="000000"/>
                <w:sz w:val="16"/>
                <w:szCs w:val="16"/>
              </w:rPr>
              <w:t>4,2</w:t>
            </w:r>
          </w:p>
        </w:tc>
        <w:tc>
          <w:tcPr>
            <w:tcW w:w="337" w:type="pct"/>
            <w:shd w:val="clear" w:color="auto" w:fill="auto"/>
            <w:vAlign w:val="center"/>
          </w:tcPr>
          <w:p w14:paraId="53C01CFC" w14:textId="42465024" w:rsidR="007C1E7E" w:rsidRPr="00471502" w:rsidRDefault="007C1E7E" w:rsidP="007C1E7E">
            <w:pPr>
              <w:spacing w:after="0" w:line="240" w:lineRule="auto"/>
              <w:jc w:val="center"/>
              <w:rPr>
                <w:color w:val="000000"/>
                <w:sz w:val="16"/>
                <w:szCs w:val="16"/>
              </w:rPr>
            </w:pPr>
            <w:r w:rsidRPr="00471502">
              <w:rPr>
                <w:color w:val="000000"/>
                <w:sz w:val="16"/>
                <w:szCs w:val="16"/>
              </w:rPr>
              <w:t>4,3</w:t>
            </w:r>
          </w:p>
        </w:tc>
        <w:tc>
          <w:tcPr>
            <w:tcW w:w="337" w:type="pct"/>
            <w:shd w:val="clear" w:color="auto" w:fill="auto"/>
            <w:vAlign w:val="center"/>
          </w:tcPr>
          <w:p w14:paraId="0C24CD36" w14:textId="1E7D3A9D" w:rsidR="007C1E7E" w:rsidRPr="00471502" w:rsidRDefault="007C1E7E" w:rsidP="007C1E7E">
            <w:pPr>
              <w:spacing w:after="0" w:line="240" w:lineRule="auto"/>
              <w:jc w:val="center"/>
              <w:rPr>
                <w:color w:val="000000"/>
                <w:sz w:val="16"/>
                <w:szCs w:val="16"/>
              </w:rPr>
            </w:pPr>
            <w:r w:rsidRPr="00471502">
              <w:rPr>
                <w:color w:val="000000"/>
                <w:sz w:val="16"/>
                <w:szCs w:val="16"/>
              </w:rPr>
              <w:t>4,4</w:t>
            </w:r>
          </w:p>
        </w:tc>
        <w:tc>
          <w:tcPr>
            <w:tcW w:w="336" w:type="pct"/>
            <w:shd w:val="clear" w:color="auto" w:fill="auto"/>
            <w:vAlign w:val="center"/>
          </w:tcPr>
          <w:p w14:paraId="7AE15180" w14:textId="453E6217" w:rsidR="007C1E7E" w:rsidRPr="00471502" w:rsidRDefault="007C1E7E" w:rsidP="007C1E7E">
            <w:pPr>
              <w:spacing w:after="0" w:line="240" w:lineRule="auto"/>
              <w:jc w:val="center"/>
              <w:rPr>
                <w:color w:val="000000"/>
                <w:sz w:val="16"/>
                <w:szCs w:val="16"/>
              </w:rPr>
            </w:pPr>
            <w:r>
              <w:rPr>
                <w:color w:val="000000"/>
                <w:sz w:val="16"/>
                <w:szCs w:val="16"/>
              </w:rPr>
              <w:t>4,4</w:t>
            </w:r>
          </w:p>
        </w:tc>
        <w:tc>
          <w:tcPr>
            <w:tcW w:w="414" w:type="pct"/>
            <w:vAlign w:val="center"/>
          </w:tcPr>
          <w:p w14:paraId="251D8EEC" w14:textId="58C49A6C" w:rsidR="007C1E7E" w:rsidRPr="00471502" w:rsidRDefault="00E65A86" w:rsidP="007C1E7E">
            <w:pPr>
              <w:spacing w:after="0" w:line="240" w:lineRule="auto"/>
              <w:jc w:val="center"/>
              <w:rPr>
                <w:color w:val="000000"/>
                <w:sz w:val="16"/>
                <w:szCs w:val="16"/>
              </w:rPr>
            </w:pPr>
            <w:r>
              <w:rPr>
                <w:color w:val="000000"/>
                <w:sz w:val="16"/>
                <w:szCs w:val="16"/>
              </w:rPr>
              <w:t>4,4</w:t>
            </w:r>
          </w:p>
        </w:tc>
      </w:tr>
      <w:tr w:rsidR="007C1E7E" w:rsidRPr="00471502" w14:paraId="1CBF8214" w14:textId="7A00B5AB" w:rsidTr="007C1E7E">
        <w:trPr>
          <w:trHeight w:val="289"/>
        </w:trPr>
        <w:tc>
          <w:tcPr>
            <w:tcW w:w="2324" w:type="pct"/>
            <w:vMerge w:val="restart"/>
            <w:shd w:val="clear" w:color="000000" w:fill="C0C0C0"/>
            <w:vAlign w:val="center"/>
          </w:tcPr>
          <w:p w14:paraId="011CC63A" w14:textId="09EECE93"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ISGC-P05-05: Porcentaje de profesores del título que han participado en las convocatorias del programa de evaluación de la actividad docente (Modelo DOCENTIA)</w:t>
            </w:r>
            <w:r>
              <w:rPr>
                <w:rFonts w:asciiTheme="minorHAnsi" w:eastAsia="Times New Roman" w:hAnsiTheme="minorHAnsi" w:cs="Arial"/>
                <w:b/>
                <w:bCs/>
                <w:color w:val="000000"/>
                <w:sz w:val="16"/>
                <w:szCs w:val="16"/>
                <w:lang w:eastAsia="es-ES"/>
              </w:rPr>
              <w:t xml:space="preserve"> </w:t>
            </w:r>
            <w:r w:rsidRPr="00886A65">
              <w:rPr>
                <w:rFonts w:asciiTheme="minorHAnsi" w:eastAsia="Times New Roman" w:hAnsiTheme="minorHAnsi" w:cs="Arial"/>
                <w:b/>
                <w:bCs/>
                <w:color w:val="000000"/>
                <w:sz w:val="16"/>
                <w:szCs w:val="16"/>
                <w:lang w:eastAsia="es-ES"/>
              </w:rPr>
              <w:t>(</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47ED443C" w14:textId="77777777"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(Cádiz)</w:t>
            </w:r>
          </w:p>
        </w:tc>
        <w:tc>
          <w:tcPr>
            <w:tcW w:w="337" w:type="pct"/>
            <w:shd w:val="clear" w:color="auto" w:fill="auto"/>
            <w:vAlign w:val="center"/>
          </w:tcPr>
          <w:p w14:paraId="1106C325" w14:textId="0545EA05" w:rsidR="007C1E7E" w:rsidRPr="00471502" w:rsidRDefault="007C1E7E" w:rsidP="007C1E7E">
            <w:pPr>
              <w:spacing w:after="0" w:line="240" w:lineRule="auto"/>
              <w:jc w:val="center"/>
              <w:rPr>
                <w:color w:val="000000"/>
                <w:sz w:val="16"/>
                <w:szCs w:val="16"/>
              </w:rPr>
            </w:pPr>
            <w:r>
              <w:rPr>
                <w:color w:val="000000"/>
                <w:sz w:val="16"/>
                <w:szCs w:val="16"/>
              </w:rPr>
              <w:t>12,5%</w:t>
            </w:r>
          </w:p>
        </w:tc>
        <w:tc>
          <w:tcPr>
            <w:tcW w:w="337" w:type="pct"/>
            <w:shd w:val="clear" w:color="auto" w:fill="auto"/>
            <w:vAlign w:val="center"/>
          </w:tcPr>
          <w:p w14:paraId="4B792DE5" w14:textId="662F773D" w:rsidR="007C1E7E" w:rsidRPr="00471502" w:rsidRDefault="007C1E7E" w:rsidP="007C1E7E">
            <w:pPr>
              <w:spacing w:after="0" w:line="240" w:lineRule="auto"/>
              <w:jc w:val="center"/>
              <w:rPr>
                <w:color w:val="000000"/>
                <w:sz w:val="16"/>
                <w:szCs w:val="16"/>
              </w:rPr>
            </w:pPr>
            <w:r>
              <w:rPr>
                <w:color w:val="000000"/>
                <w:sz w:val="16"/>
                <w:szCs w:val="16"/>
              </w:rPr>
              <w:t>3,85%</w:t>
            </w:r>
          </w:p>
        </w:tc>
        <w:tc>
          <w:tcPr>
            <w:tcW w:w="337" w:type="pct"/>
            <w:shd w:val="clear" w:color="auto" w:fill="auto"/>
            <w:vAlign w:val="center"/>
          </w:tcPr>
          <w:p w14:paraId="02E280AA" w14:textId="45FE4C8E" w:rsidR="007C1E7E" w:rsidRPr="00471502" w:rsidRDefault="007C1E7E" w:rsidP="007C1E7E">
            <w:pPr>
              <w:spacing w:after="0" w:line="240" w:lineRule="auto"/>
              <w:jc w:val="center"/>
              <w:rPr>
                <w:color w:val="000000"/>
                <w:sz w:val="16"/>
                <w:szCs w:val="16"/>
              </w:rPr>
            </w:pPr>
            <w:r>
              <w:rPr>
                <w:color w:val="000000"/>
                <w:sz w:val="16"/>
                <w:szCs w:val="16"/>
              </w:rPr>
              <w:t>4,92%</w:t>
            </w:r>
          </w:p>
        </w:tc>
        <w:tc>
          <w:tcPr>
            <w:tcW w:w="336" w:type="pct"/>
            <w:shd w:val="clear" w:color="auto" w:fill="auto"/>
            <w:vAlign w:val="center"/>
          </w:tcPr>
          <w:p w14:paraId="466E9E66" w14:textId="47CBC4EB" w:rsidR="007C1E7E" w:rsidRPr="00471502" w:rsidRDefault="007C1E7E" w:rsidP="007C1E7E">
            <w:pPr>
              <w:spacing w:after="0" w:line="240" w:lineRule="auto"/>
              <w:jc w:val="center"/>
              <w:rPr>
                <w:color w:val="000000"/>
                <w:sz w:val="16"/>
                <w:szCs w:val="16"/>
              </w:rPr>
            </w:pPr>
            <w:r>
              <w:rPr>
                <w:color w:val="000000"/>
                <w:sz w:val="16"/>
                <w:szCs w:val="16"/>
              </w:rPr>
              <w:t>4,92%</w:t>
            </w:r>
          </w:p>
        </w:tc>
        <w:tc>
          <w:tcPr>
            <w:tcW w:w="414" w:type="pct"/>
            <w:vAlign w:val="center"/>
          </w:tcPr>
          <w:p w14:paraId="08465B55" w14:textId="3F6D28A8" w:rsidR="007C1E7E" w:rsidRDefault="00B61872" w:rsidP="007C1E7E">
            <w:pPr>
              <w:spacing w:after="0" w:line="240" w:lineRule="auto"/>
              <w:jc w:val="center"/>
              <w:rPr>
                <w:color w:val="000000"/>
                <w:sz w:val="16"/>
                <w:szCs w:val="16"/>
              </w:rPr>
            </w:pPr>
            <w:r>
              <w:rPr>
                <w:color w:val="000000"/>
                <w:sz w:val="16"/>
                <w:szCs w:val="16"/>
              </w:rPr>
              <w:t>3,77%</w:t>
            </w:r>
          </w:p>
        </w:tc>
      </w:tr>
      <w:tr w:rsidR="007C1E7E" w:rsidRPr="00471502" w14:paraId="13D0C6E3" w14:textId="0E2A8940" w:rsidTr="007C1E7E">
        <w:trPr>
          <w:trHeight w:val="289"/>
        </w:trPr>
        <w:tc>
          <w:tcPr>
            <w:tcW w:w="2324" w:type="pct"/>
            <w:vMerge/>
            <w:shd w:val="clear" w:color="000000" w:fill="C0C0C0"/>
            <w:vAlign w:val="center"/>
          </w:tcPr>
          <w:p w14:paraId="79EE0DA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3C8DEDEC" w14:textId="3B9FCA11"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37" w:type="pct"/>
            <w:shd w:val="clear" w:color="auto" w:fill="auto"/>
            <w:vAlign w:val="center"/>
          </w:tcPr>
          <w:p w14:paraId="4941B432" w14:textId="6F4E4356" w:rsidR="007C1E7E" w:rsidRPr="00471502" w:rsidRDefault="007C1E7E" w:rsidP="007C1E7E">
            <w:pPr>
              <w:spacing w:after="0" w:line="240" w:lineRule="auto"/>
              <w:jc w:val="center"/>
              <w:rPr>
                <w:color w:val="000000"/>
                <w:sz w:val="16"/>
                <w:szCs w:val="16"/>
              </w:rPr>
            </w:pPr>
            <w:r>
              <w:rPr>
                <w:color w:val="000000"/>
                <w:sz w:val="16"/>
                <w:szCs w:val="16"/>
              </w:rPr>
              <w:t>12,5%</w:t>
            </w:r>
          </w:p>
        </w:tc>
        <w:tc>
          <w:tcPr>
            <w:tcW w:w="337" w:type="pct"/>
            <w:shd w:val="clear" w:color="auto" w:fill="auto"/>
            <w:vAlign w:val="center"/>
          </w:tcPr>
          <w:p w14:paraId="78AAC4B1" w14:textId="287A1D86" w:rsidR="007C1E7E" w:rsidRPr="00471502" w:rsidRDefault="007C1E7E" w:rsidP="007C1E7E">
            <w:pPr>
              <w:spacing w:after="0" w:line="240" w:lineRule="auto"/>
              <w:jc w:val="center"/>
              <w:rPr>
                <w:color w:val="000000"/>
                <w:sz w:val="16"/>
                <w:szCs w:val="16"/>
              </w:rPr>
            </w:pPr>
            <w:r>
              <w:rPr>
                <w:color w:val="000000"/>
                <w:sz w:val="16"/>
                <w:szCs w:val="16"/>
              </w:rPr>
              <w:t>4,65%</w:t>
            </w:r>
          </w:p>
        </w:tc>
        <w:tc>
          <w:tcPr>
            <w:tcW w:w="337" w:type="pct"/>
            <w:shd w:val="clear" w:color="auto" w:fill="auto"/>
            <w:vAlign w:val="center"/>
          </w:tcPr>
          <w:p w14:paraId="4A48B508" w14:textId="6FCB6B14" w:rsidR="007C1E7E" w:rsidRPr="00471502" w:rsidRDefault="007C1E7E" w:rsidP="007C1E7E">
            <w:pPr>
              <w:spacing w:after="0" w:line="240" w:lineRule="auto"/>
              <w:jc w:val="center"/>
              <w:rPr>
                <w:color w:val="000000"/>
                <w:sz w:val="16"/>
                <w:szCs w:val="16"/>
              </w:rPr>
            </w:pPr>
            <w:r>
              <w:rPr>
                <w:color w:val="000000"/>
                <w:sz w:val="16"/>
                <w:szCs w:val="16"/>
              </w:rPr>
              <w:t>4,44%</w:t>
            </w:r>
          </w:p>
        </w:tc>
        <w:tc>
          <w:tcPr>
            <w:tcW w:w="336" w:type="pct"/>
            <w:shd w:val="clear" w:color="auto" w:fill="auto"/>
            <w:vAlign w:val="center"/>
          </w:tcPr>
          <w:p w14:paraId="6255E220" w14:textId="69D7D074" w:rsidR="007C1E7E" w:rsidRPr="00471502" w:rsidRDefault="007C1E7E" w:rsidP="007C1E7E">
            <w:pPr>
              <w:spacing w:after="0" w:line="240" w:lineRule="auto"/>
              <w:jc w:val="center"/>
              <w:rPr>
                <w:color w:val="000000"/>
                <w:sz w:val="16"/>
                <w:szCs w:val="16"/>
              </w:rPr>
            </w:pPr>
            <w:r>
              <w:rPr>
                <w:color w:val="000000"/>
                <w:sz w:val="16"/>
                <w:szCs w:val="16"/>
              </w:rPr>
              <w:t>4,44%</w:t>
            </w:r>
          </w:p>
        </w:tc>
        <w:tc>
          <w:tcPr>
            <w:tcW w:w="414" w:type="pct"/>
            <w:vAlign w:val="center"/>
          </w:tcPr>
          <w:p w14:paraId="10E006AA" w14:textId="203A71CD" w:rsidR="007C1E7E" w:rsidRDefault="00B61872" w:rsidP="007C1E7E">
            <w:pPr>
              <w:spacing w:after="0" w:line="240" w:lineRule="auto"/>
              <w:jc w:val="center"/>
              <w:rPr>
                <w:color w:val="000000"/>
                <w:sz w:val="16"/>
                <w:szCs w:val="16"/>
              </w:rPr>
            </w:pPr>
            <w:r>
              <w:rPr>
                <w:color w:val="000000"/>
                <w:sz w:val="16"/>
                <w:szCs w:val="16"/>
              </w:rPr>
              <w:t>2,56%</w:t>
            </w:r>
          </w:p>
        </w:tc>
      </w:tr>
      <w:tr w:rsidR="007C1E7E" w:rsidRPr="00471502" w14:paraId="0A593B97" w14:textId="7D6C53E3" w:rsidTr="007C1E7E">
        <w:trPr>
          <w:trHeight w:val="289"/>
        </w:trPr>
        <w:tc>
          <w:tcPr>
            <w:tcW w:w="2324" w:type="pct"/>
            <w:vMerge/>
            <w:shd w:val="clear" w:color="000000" w:fill="C0C0C0"/>
            <w:vAlign w:val="center"/>
            <w:hideMark/>
          </w:tcPr>
          <w:p w14:paraId="4B6A9D1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5419AF7B"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786DF4FF" w14:textId="4E01473E"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37" w:type="pct"/>
            <w:shd w:val="clear" w:color="auto" w:fill="auto"/>
            <w:vAlign w:val="center"/>
          </w:tcPr>
          <w:p w14:paraId="5BA67A0F" w14:textId="1764EB74"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30%</w:t>
            </w:r>
          </w:p>
        </w:tc>
        <w:tc>
          <w:tcPr>
            <w:tcW w:w="337" w:type="pct"/>
            <w:shd w:val="clear" w:color="auto" w:fill="auto"/>
            <w:vAlign w:val="center"/>
          </w:tcPr>
          <w:p w14:paraId="1CA579E7" w14:textId="15A9778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5,56%</w:t>
            </w:r>
          </w:p>
        </w:tc>
        <w:tc>
          <w:tcPr>
            <w:tcW w:w="337" w:type="pct"/>
            <w:shd w:val="clear" w:color="auto" w:fill="auto"/>
            <w:vAlign w:val="center"/>
          </w:tcPr>
          <w:p w14:paraId="13424E57" w14:textId="215BBE0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2,78%</w:t>
            </w:r>
          </w:p>
        </w:tc>
        <w:tc>
          <w:tcPr>
            <w:tcW w:w="336" w:type="pct"/>
            <w:shd w:val="clear" w:color="auto" w:fill="auto"/>
            <w:vAlign w:val="center"/>
          </w:tcPr>
          <w:p w14:paraId="71C414A7" w14:textId="5795E4A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2,78%</w:t>
            </w:r>
          </w:p>
        </w:tc>
        <w:tc>
          <w:tcPr>
            <w:tcW w:w="414" w:type="pct"/>
            <w:vAlign w:val="center"/>
          </w:tcPr>
          <w:p w14:paraId="3FDB2B25" w14:textId="2F246ACF" w:rsidR="007C1E7E" w:rsidRPr="00471502" w:rsidRDefault="00156ADF" w:rsidP="007C1E7E">
            <w:pPr>
              <w:spacing w:after="0" w:line="240" w:lineRule="auto"/>
              <w:jc w:val="center"/>
              <w:rPr>
                <w:color w:val="000000"/>
                <w:sz w:val="16"/>
                <w:szCs w:val="16"/>
              </w:rPr>
            </w:pPr>
            <w:r>
              <w:rPr>
                <w:color w:val="000000"/>
                <w:sz w:val="16"/>
                <w:szCs w:val="16"/>
              </w:rPr>
              <w:t>2,78%</w:t>
            </w:r>
          </w:p>
        </w:tc>
      </w:tr>
      <w:tr w:rsidR="007C1E7E" w:rsidRPr="00471502" w14:paraId="1F34FABB" w14:textId="5612F1B2" w:rsidTr="007C1E7E">
        <w:trPr>
          <w:trHeight w:val="289"/>
        </w:trPr>
        <w:tc>
          <w:tcPr>
            <w:tcW w:w="2324" w:type="pct"/>
            <w:vMerge/>
            <w:shd w:val="clear" w:color="000000" w:fill="C0C0C0"/>
            <w:vAlign w:val="center"/>
          </w:tcPr>
          <w:p w14:paraId="1C4FB925"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397E7724"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6EDAD8AE" w14:textId="2C722A98"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17,65</w:t>
            </w:r>
            <w:r w:rsidRPr="00471502">
              <w:rPr>
                <w:color w:val="000000"/>
                <w:sz w:val="16"/>
                <w:szCs w:val="16"/>
              </w:rPr>
              <w:t>%</w:t>
            </w:r>
          </w:p>
        </w:tc>
        <w:tc>
          <w:tcPr>
            <w:tcW w:w="337" w:type="pct"/>
            <w:shd w:val="clear" w:color="auto" w:fill="auto"/>
            <w:vAlign w:val="center"/>
          </w:tcPr>
          <w:p w14:paraId="5CB78FE8" w14:textId="32D8E515"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17,65</w:t>
            </w:r>
            <w:r w:rsidRPr="00471502">
              <w:rPr>
                <w:color w:val="000000"/>
                <w:sz w:val="16"/>
                <w:szCs w:val="16"/>
              </w:rPr>
              <w:t>%</w:t>
            </w:r>
          </w:p>
        </w:tc>
        <w:tc>
          <w:tcPr>
            <w:tcW w:w="337" w:type="pct"/>
            <w:shd w:val="clear" w:color="auto" w:fill="auto"/>
            <w:vAlign w:val="center"/>
          </w:tcPr>
          <w:p w14:paraId="0918AB80" w14:textId="45D924A1"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17</w:t>
            </w:r>
            <w:r>
              <w:rPr>
                <w:rFonts w:eastAsia="Times New Roman" w:cstheme="minorHAnsi"/>
                <w:sz w:val="16"/>
                <w:szCs w:val="16"/>
                <w:lang w:eastAsia="es-ES"/>
              </w:rPr>
              <w:t>,</w:t>
            </w:r>
            <w:r w:rsidRPr="00471502">
              <w:rPr>
                <w:rFonts w:eastAsia="Times New Roman" w:cstheme="minorHAnsi"/>
                <w:sz w:val="16"/>
                <w:szCs w:val="16"/>
                <w:lang w:eastAsia="es-ES"/>
              </w:rPr>
              <w:t>65</w:t>
            </w:r>
            <w:r w:rsidRPr="00471502">
              <w:rPr>
                <w:color w:val="000000"/>
                <w:sz w:val="16"/>
                <w:szCs w:val="16"/>
              </w:rPr>
              <w:t>%</w:t>
            </w:r>
          </w:p>
        </w:tc>
        <w:tc>
          <w:tcPr>
            <w:tcW w:w="336" w:type="pct"/>
            <w:shd w:val="clear" w:color="auto" w:fill="auto"/>
            <w:vAlign w:val="center"/>
          </w:tcPr>
          <w:p w14:paraId="1277F66A" w14:textId="365F11B3"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17</w:t>
            </w:r>
            <w:r>
              <w:rPr>
                <w:rFonts w:eastAsia="Times New Roman" w:cstheme="minorHAnsi"/>
                <w:sz w:val="16"/>
                <w:szCs w:val="16"/>
                <w:lang w:eastAsia="es-ES"/>
              </w:rPr>
              <w:t>,</w:t>
            </w:r>
            <w:r w:rsidRPr="00471502">
              <w:rPr>
                <w:rFonts w:eastAsia="Times New Roman" w:cstheme="minorHAnsi"/>
                <w:sz w:val="16"/>
                <w:szCs w:val="16"/>
                <w:lang w:eastAsia="es-ES"/>
              </w:rPr>
              <w:t>65</w:t>
            </w:r>
            <w:r w:rsidRPr="00471502">
              <w:rPr>
                <w:color w:val="000000"/>
                <w:sz w:val="16"/>
                <w:szCs w:val="16"/>
              </w:rPr>
              <w:t>%</w:t>
            </w:r>
          </w:p>
        </w:tc>
        <w:tc>
          <w:tcPr>
            <w:tcW w:w="414" w:type="pct"/>
            <w:vAlign w:val="center"/>
          </w:tcPr>
          <w:p w14:paraId="2FCF2FE7" w14:textId="3437D2AC" w:rsidR="007C1E7E" w:rsidRPr="00471502"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5,55%</w:t>
            </w:r>
          </w:p>
        </w:tc>
      </w:tr>
      <w:tr w:rsidR="007C1E7E" w:rsidRPr="00471502" w14:paraId="23799FB7" w14:textId="3A6D7C85" w:rsidTr="007C1E7E">
        <w:trPr>
          <w:trHeight w:val="289"/>
        </w:trPr>
        <w:tc>
          <w:tcPr>
            <w:tcW w:w="2324" w:type="pct"/>
            <w:vMerge/>
            <w:shd w:val="clear" w:color="000000" w:fill="C0C0C0"/>
            <w:vAlign w:val="center"/>
          </w:tcPr>
          <w:p w14:paraId="4E839094"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84E63E5"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UCA</w:t>
            </w:r>
          </w:p>
        </w:tc>
        <w:tc>
          <w:tcPr>
            <w:tcW w:w="337" w:type="pct"/>
            <w:shd w:val="clear" w:color="auto" w:fill="auto"/>
            <w:vAlign w:val="center"/>
          </w:tcPr>
          <w:p w14:paraId="5AC59AA4" w14:textId="7836D85D" w:rsidR="007C1E7E" w:rsidRPr="00471502" w:rsidRDefault="007C1E7E" w:rsidP="007C1E7E">
            <w:pPr>
              <w:spacing w:after="0" w:line="240" w:lineRule="auto"/>
              <w:jc w:val="center"/>
              <w:rPr>
                <w:color w:val="000000"/>
                <w:sz w:val="16"/>
                <w:szCs w:val="16"/>
              </w:rPr>
            </w:pPr>
            <w:r w:rsidRPr="00471502">
              <w:rPr>
                <w:color w:val="000000"/>
                <w:sz w:val="16"/>
                <w:szCs w:val="16"/>
              </w:rPr>
              <w:t>17,09%</w:t>
            </w:r>
          </w:p>
        </w:tc>
        <w:tc>
          <w:tcPr>
            <w:tcW w:w="337" w:type="pct"/>
            <w:shd w:val="clear" w:color="auto" w:fill="auto"/>
            <w:vAlign w:val="center"/>
          </w:tcPr>
          <w:p w14:paraId="69CA6AE1" w14:textId="6B176DE8" w:rsidR="007C1E7E" w:rsidRPr="00471502" w:rsidRDefault="007C1E7E" w:rsidP="007C1E7E">
            <w:pPr>
              <w:spacing w:after="0" w:line="240" w:lineRule="auto"/>
              <w:jc w:val="center"/>
              <w:rPr>
                <w:color w:val="000000"/>
                <w:sz w:val="16"/>
                <w:szCs w:val="16"/>
              </w:rPr>
            </w:pPr>
            <w:r w:rsidRPr="00471502">
              <w:rPr>
                <w:color w:val="000000"/>
                <w:sz w:val="16"/>
                <w:szCs w:val="16"/>
              </w:rPr>
              <w:t>17,9%</w:t>
            </w:r>
          </w:p>
        </w:tc>
        <w:tc>
          <w:tcPr>
            <w:tcW w:w="337" w:type="pct"/>
            <w:shd w:val="clear" w:color="auto" w:fill="auto"/>
            <w:vAlign w:val="center"/>
          </w:tcPr>
          <w:p w14:paraId="157329C2" w14:textId="7CE03C83" w:rsidR="007C1E7E" w:rsidRPr="00471502" w:rsidRDefault="007C1E7E" w:rsidP="007C1E7E">
            <w:pPr>
              <w:spacing w:after="0" w:line="240" w:lineRule="auto"/>
              <w:jc w:val="center"/>
              <w:rPr>
                <w:color w:val="000000"/>
                <w:sz w:val="16"/>
                <w:szCs w:val="16"/>
              </w:rPr>
            </w:pPr>
            <w:r w:rsidRPr="00471502">
              <w:rPr>
                <w:color w:val="000000"/>
                <w:sz w:val="16"/>
                <w:szCs w:val="16"/>
              </w:rPr>
              <w:t>17,79%</w:t>
            </w:r>
          </w:p>
        </w:tc>
        <w:tc>
          <w:tcPr>
            <w:tcW w:w="336" w:type="pct"/>
            <w:shd w:val="clear" w:color="auto" w:fill="auto"/>
            <w:vAlign w:val="center"/>
          </w:tcPr>
          <w:p w14:paraId="7E15C027" w14:textId="417E68B3" w:rsidR="007C1E7E" w:rsidRPr="00471502" w:rsidRDefault="007C1E7E" w:rsidP="007C1E7E">
            <w:pPr>
              <w:spacing w:after="0" w:line="240" w:lineRule="auto"/>
              <w:jc w:val="center"/>
              <w:rPr>
                <w:color w:val="000000"/>
                <w:sz w:val="16"/>
                <w:szCs w:val="16"/>
              </w:rPr>
            </w:pPr>
            <w:r>
              <w:rPr>
                <w:color w:val="000000"/>
                <w:sz w:val="16"/>
                <w:szCs w:val="16"/>
              </w:rPr>
              <w:t>17,79%</w:t>
            </w:r>
          </w:p>
        </w:tc>
        <w:tc>
          <w:tcPr>
            <w:tcW w:w="414" w:type="pct"/>
            <w:vAlign w:val="center"/>
          </w:tcPr>
          <w:p w14:paraId="154EDEB9" w14:textId="58DF7238" w:rsidR="007C1E7E" w:rsidRPr="00471502" w:rsidRDefault="00E65A86" w:rsidP="007C1E7E">
            <w:pPr>
              <w:spacing w:after="0" w:line="240" w:lineRule="auto"/>
              <w:jc w:val="center"/>
              <w:rPr>
                <w:color w:val="000000"/>
                <w:sz w:val="16"/>
                <w:szCs w:val="16"/>
              </w:rPr>
            </w:pPr>
            <w:r>
              <w:rPr>
                <w:color w:val="000000"/>
                <w:sz w:val="16"/>
                <w:szCs w:val="16"/>
              </w:rPr>
              <w:t>12,87%</w:t>
            </w:r>
          </w:p>
        </w:tc>
      </w:tr>
      <w:tr w:rsidR="007C1E7E" w:rsidRPr="00471502" w14:paraId="6EBA6547" w14:textId="0DC321F9" w:rsidTr="007C1E7E">
        <w:trPr>
          <w:trHeight w:val="289"/>
        </w:trPr>
        <w:tc>
          <w:tcPr>
            <w:tcW w:w="2324" w:type="pct"/>
            <w:vMerge w:val="restart"/>
            <w:shd w:val="clear" w:color="000000" w:fill="C0C0C0"/>
            <w:vAlign w:val="center"/>
          </w:tcPr>
          <w:p w14:paraId="0BF0F997" w14:textId="7E60CF0A"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ISGC-P05-06: Porcentaje calificaciones "EXCELENTES" obtenidas por los profesores participantes en la evaluación de la actividad docente</w:t>
            </w:r>
            <w:r>
              <w:rPr>
                <w:rFonts w:asciiTheme="minorHAnsi" w:eastAsia="Times New Roman" w:hAnsiTheme="minorHAnsi" w:cs="Arial"/>
                <w:b/>
                <w:bCs/>
                <w:color w:val="000000"/>
                <w:sz w:val="16"/>
                <w:szCs w:val="16"/>
                <w:lang w:eastAsia="es-ES"/>
              </w:rPr>
              <w:t xml:space="preserve"> </w:t>
            </w:r>
            <w:r w:rsidRPr="00886A65">
              <w:rPr>
                <w:rFonts w:asciiTheme="minorHAnsi" w:eastAsia="Times New Roman" w:hAnsiTheme="minorHAnsi" w:cs="Arial"/>
                <w:b/>
                <w:bCs/>
                <w:color w:val="000000"/>
                <w:sz w:val="16"/>
                <w:szCs w:val="16"/>
                <w:lang w:eastAsia="es-ES"/>
              </w:rPr>
              <w:t>(</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36A3BB9F" w14:textId="77777777"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(Cádiz)</w:t>
            </w:r>
          </w:p>
        </w:tc>
        <w:tc>
          <w:tcPr>
            <w:tcW w:w="337" w:type="pct"/>
            <w:shd w:val="clear" w:color="auto" w:fill="auto"/>
            <w:vAlign w:val="center"/>
          </w:tcPr>
          <w:p w14:paraId="3326AF9F" w14:textId="29835F4A" w:rsidR="007C1E7E" w:rsidRPr="00471502" w:rsidRDefault="007C1E7E" w:rsidP="007C1E7E">
            <w:pPr>
              <w:spacing w:after="0" w:line="240" w:lineRule="auto"/>
              <w:jc w:val="center"/>
              <w:rPr>
                <w:color w:val="000000"/>
                <w:sz w:val="16"/>
                <w:szCs w:val="16"/>
              </w:rPr>
            </w:pPr>
            <w:r>
              <w:rPr>
                <w:color w:val="000000"/>
                <w:sz w:val="16"/>
                <w:szCs w:val="16"/>
              </w:rPr>
              <w:t>85,7%</w:t>
            </w:r>
          </w:p>
        </w:tc>
        <w:tc>
          <w:tcPr>
            <w:tcW w:w="337" w:type="pct"/>
            <w:shd w:val="clear" w:color="auto" w:fill="auto"/>
            <w:vAlign w:val="center"/>
          </w:tcPr>
          <w:p w14:paraId="6E2C3D27" w14:textId="2FEB5F91" w:rsidR="007C1E7E" w:rsidRPr="00471502" w:rsidRDefault="007C1E7E" w:rsidP="007C1E7E">
            <w:pPr>
              <w:spacing w:after="0" w:line="240" w:lineRule="auto"/>
              <w:jc w:val="center"/>
              <w:rPr>
                <w:color w:val="000000"/>
                <w:sz w:val="16"/>
                <w:szCs w:val="16"/>
              </w:rPr>
            </w:pPr>
            <w:r>
              <w:rPr>
                <w:color w:val="000000"/>
                <w:sz w:val="16"/>
                <w:szCs w:val="16"/>
              </w:rPr>
              <w:t>50%</w:t>
            </w:r>
          </w:p>
        </w:tc>
        <w:tc>
          <w:tcPr>
            <w:tcW w:w="337" w:type="pct"/>
            <w:shd w:val="clear" w:color="auto" w:fill="auto"/>
            <w:vAlign w:val="center"/>
          </w:tcPr>
          <w:p w14:paraId="3232EB91" w14:textId="73BE14AA" w:rsidR="007C1E7E" w:rsidRPr="00471502" w:rsidRDefault="007C1E7E" w:rsidP="007C1E7E">
            <w:pPr>
              <w:spacing w:after="0" w:line="240" w:lineRule="auto"/>
              <w:jc w:val="center"/>
              <w:rPr>
                <w:color w:val="000000"/>
                <w:sz w:val="16"/>
                <w:szCs w:val="16"/>
              </w:rPr>
            </w:pPr>
            <w:r>
              <w:rPr>
                <w:color w:val="000000"/>
                <w:sz w:val="16"/>
                <w:szCs w:val="16"/>
              </w:rPr>
              <w:t>66,6%</w:t>
            </w:r>
          </w:p>
        </w:tc>
        <w:tc>
          <w:tcPr>
            <w:tcW w:w="336" w:type="pct"/>
            <w:shd w:val="clear" w:color="auto" w:fill="auto"/>
            <w:vAlign w:val="center"/>
          </w:tcPr>
          <w:p w14:paraId="6683F0D1" w14:textId="5E2BB98A" w:rsidR="007C1E7E" w:rsidRPr="00471502" w:rsidRDefault="007C1E7E" w:rsidP="007C1E7E">
            <w:pPr>
              <w:spacing w:after="0" w:line="240" w:lineRule="auto"/>
              <w:jc w:val="center"/>
              <w:rPr>
                <w:color w:val="000000"/>
                <w:sz w:val="16"/>
                <w:szCs w:val="16"/>
              </w:rPr>
            </w:pPr>
            <w:r>
              <w:rPr>
                <w:color w:val="000000"/>
                <w:sz w:val="16"/>
                <w:szCs w:val="16"/>
              </w:rPr>
              <w:t>66,67%</w:t>
            </w:r>
          </w:p>
        </w:tc>
        <w:tc>
          <w:tcPr>
            <w:tcW w:w="414" w:type="pct"/>
            <w:vAlign w:val="center"/>
          </w:tcPr>
          <w:p w14:paraId="11FAFADE" w14:textId="475F025E" w:rsidR="007C1E7E" w:rsidRDefault="00B61872" w:rsidP="007C1E7E">
            <w:pPr>
              <w:spacing w:after="0" w:line="240" w:lineRule="auto"/>
              <w:jc w:val="center"/>
              <w:rPr>
                <w:color w:val="000000"/>
                <w:sz w:val="16"/>
                <w:szCs w:val="16"/>
              </w:rPr>
            </w:pPr>
            <w:r>
              <w:rPr>
                <w:color w:val="000000"/>
                <w:sz w:val="16"/>
                <w:szCs w:val="16"/>
              </w:rPr>
              <w:t>100%</w:t>
            </w:r>
          </w:p>
        </w:tc>
      </w:tr>
      <w:tr w:rsidR="007C1E7E" w:rsidRPr="00471502" w14:paraId="39A747F7" w14:textId="6476CCF8" w:rsidTr="007C1E7E">
        <w:trPr>
          <w:trHeight w:val="289"/>
        </w:trPr>
        <w:tc>
          <w:tcPr>
            <w:tcW w:w="2324" w:type="pct"/>
            <w:vMerge/>
            <w:shd w:val="clear" w:color="000000" w:fill="C0C0C0"/>
            <w:vAlign w:val="center"/>
          </w:tcPr>
          <w:p w14:paraId="7FCC4F7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5C10D5F4" w14:textId="5D7DBBF0"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37" w:type="pct"/>
            <w:shd w:val="clear" w:color="auto" w:fill="auto"/>
            <w:vAlign w:val="center"/>
          </w:tcPr>
          <w:p w14:paraId="73F93756" w14:textId="4E79BFAB" w:rsidR="007C1E7E" w:rsidRPr="00471502" w:rsidRDefault="007C1E7E" w:rsidP="007C1E7E">
            <w:pPr>
              <w:spacing w:after="0" w:line="240" w:lineRule="auto"/>
              <w:jc w:val="center"/>
              <w:rPr>
                <w:color w:val="000000"/>
                <w:sz w:val="16"/>
                <w:szCs w:val="16"/>
              </w:rPr>
            </w:pPr>
            <w:r>
              <w:rPr>
                <w:color w:val="000000"/>
                <w:sz w:val="16"/>
                <w:szCs w:val="16"/>
              </w:rPr>
              <w:t>80%</w:t>
            </w:r>
          </w:p>
        </w:tc>
        <w:tc>
          <w:tcPr>
            <w:tcW w:w="337" w:type="pct"/>
            <w:shd w:val="clear" w:color="auto" w:fill="auto"/>
            <w:vAlign w:val="center"/>
          </w:tcPr>
          <w:p w14:paraId="3ACCC4AB" w14:textId="2FBAE979" w:rsidR="007C1E7E" w:rsidRPr="00471502" w:rsidRDefault="007C1E7E" w:rsidP="007C1E7E">
            <w:pPr>
              <w:spacing w:after="0" w:line="240" w:lineRule="auto"/>
              <w:jc w:val="center"/>
              <w:rPr>
                <w:color w:val="000000"/>
                <w:sz w:val="16"/>
                <w:szCs w:val="16"/>
              </w:rPr>
            </w:pPr>
            <w:r>
              <w:rPr>
                <w:color w:val="000000"/>
                <w:sz w:val="16"/>
                <w:szCs w:val="16"/>
              </w:rPr>
              <w:t>50%</w:t>
            </w:r>
          </w:p>
        </w:tc>
        <w:tc>
          <w:tcPr>
            <w:tcW w:w="337" w:type="pct"/>
            <w:shd w:val="clear" w:color="auto" w:fill="auto"/>
            <w:vAlign w:val="center"/>
          </w:tcPr>
          <w:p w14:paraId="5CA1B9A6" w14:textId="309BA571" w:rsidR="007C1E7E" w:rsidRPr="00471502" w:rsidRDefault="007C1E7E" w:rsidP="007C1E7E">
            <w:pPr>
              <w:spacing w:after="0" w:line="240" w:lineRule="auto"/>
              <w:jc w:val="center"/>
              <w:rPr>
                <w:color w:val="000000"/>
                <w:sz w:val="16"/>
                <w:szCs w:val="16"/>
              </w:rPr>
            </w:pPr>
            <w:r>
              <w:rPr>
                <w:color w:val="000000"/>
                <w:sz w:val="16"/>
                <w:szCs w:val="16"/>
              </w:rPr>
              <w:t>50%</w:t>
            </w:r>
          </w:p>
        </w:tc>
        <w:tc>
          <w:tcPr>
            <w:tcW w:w="336" w:type="pct"/>
            <w:shd w:val="clear" w:color="auto" w:fill="auto"/>
            <w:vAlign w:val="center"/>
          </w:tcPr>
          <w:p w14:paraId="435BF3DD" w14:textId="5E26BBC3" w:rsidR="007C1E7E" w:rsidRPr="00471502" w:rsidRDefault="007C1E7E" w:rsidP="007C1E7E">
            <w:pPr>
              <w:spacing w:after="0" w:line="240" w:lineRule="auto"/>
              <w:jc w:val="center"/>
              <w:rPr>
                <w:color w:val="000000"/>
                <w:sz w:val="16"/>
                <w:szCs w:val="16"/>
              </w:rPr>
            </w:pPr>
            <w:r>
              <w:rPr>
                <w:color w:val="000000"/>
                <w:sz w:val="16"/>
                <w:szCs w:val="16"/>
              </w:rPr>
              <w:t>50%</w:t>
            </w:r>
          </w:p>
        </w:tc>
        <w:tc>
          <w:tcPr>
            <w:tcW w:w="414" w:type="pct"/>
            <w:vAlign w:val="center"/>
          </w:tcPr>
          <w:p w14:paraId="3CA23A62" w14:textId="721F97AF" w:rsidR="007C1E7E" w:rsidRDefault="00B61872" w:rsidP="007C1E7E">
            <w:pPr>
              <w:spacing w:after="0" w:line="240" w:lineRule="auto"/>
              <w:jc w:val="center"/>
              <w:rPr>
                <w:color w:val="000000"/>
                <w:sz w:val="16"/>
                <w:szCs w:val="16"/>
              </w:rPr>
            </w:pPr>
            <w:r>
              <w:rPr>
                <w:color w:val="000000"/>
                <w:sz w:val="16"/>
                <w:szCs w:val="16"/>
              </w:rPr>
              <w:t>100%</w:t>
            </w:r>
          </w:p>
        </w:tc>
      </w:tr>
      <w:tr w:rsidR="007C1E7E" w:rsidRPr="00471502" w14:paraId="4639D171" w14:textId="36A697D8" w:rsidTr="007C1E7E">
        <w:trPr>
          <w:trHeight w:val="289"/>
        </w:trPr>
        <w:tc>
          <w:tcPr>
            <w:tcW w:w="2324" w:type="pct"/>
            <w:vMerge/>
            <w:shd w:val="clear" w:color="000000" w:fill="C0C0C0"/>
            <w:vAlign w:val="center"/>
            <w:hideMark/>
          </w:tcPr>
          <w:p w14:paraId="6180B109"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1148C19"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2C4F6F27" w14:textId="2216EEFD"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37" w:type="pct"/>
            <w:shd w:val="clear" w:color="auto" w:fill="auto"/>
            <w:vAlign w:val="center"/>
          </w:tcPr>
          <w:p w14:paraId="766FBC96" w14:textId="0EFE0E4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88,89%</w:t>
            </w:r>
          </w:p>
        </w:tc>
        <w:tc>
          <w:tcPr>
            <w:tcW w:w="337" w:type="pct"/>
            <w:shd w:val="clear" w:color="auto" w:fill="auto"/>
            <w:vAlign w:val="center"/>
          </w:tcPr>
          <w:p w14:paraId="37A2C499" w14:textId="43762C28"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50%</w:t>
            </w:r>
          </w:p>
        </w:tc>
        <w:tc>
          <w:tcPr>
            <w:tcW w:w="337" w:type="pct"/>
            <w:shd w:val="clear" w:color="auto" w:fill="auto"/>
            <w:vAlign w:val="center"/>
          </w:tcPr>
          <w:p w14:paraId="7A5CF007" w14:textId="2788D22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36" w:type="pct"/>
            <w:shd w:val="clear" w:color="auto" w:fill="auto"/>
            <w:vAlign w:val="center"/>
          </w:tcPr>
          <w:p w14:paraId="5A714390" w14:textId="46F1D610"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w:t>
            </w:r>
          </w:p>
        </w:tc>
        <w:tc>
          <w:tcPr>
            <w:tcW w:w="414" w:type="pct"/>
            <w:vAlign w:val="center"/>
          </w:tcPr>
          <w:p w14:paraId="301C15EE" w14:textId="2A19E1A3" w:rsidR="007C1E7E" w:rsidRPr="00471502" w:rsidRDefault="00156ADF" w:rsidP="007C1E7E">
            <w:pPr>
              <w:spacing w:after="0" w:line="240" w:lineRule="auto"/>
              <w:jc w:val="center"/>
              <w:rPr>
                <w:color w:val="000000"/>
                <w:sz w:val="16"/>
                <w:szCs w:val="16"/>
              </w:rPr>
            </w:pPr>
            <w:r>
              <w:rPr>
                <w:color w:val="000000"/>
                <w:sz w:val="16"/>
                <w:szCs w:val="16"/>
              </w:rPr>
              <w:t>-</w:t>
            </w:r>
          </w:p>
        </w:tc>
      </w:tr>
      <w:tr w:rsidR="007C1E7E" w:rsidRPr="00471502" w14:paraId="35CAE0CC" w14:textId="40822AD8" w:rsidTr="007C1E7E">
        <w:trPr>
          <w:trHeight w:val="289"/>
        </w:trPr>
        <w:tc>
          <w:tcPr>
            <w:tcW w:w="2324" w:type="pct"/>
            <w:vMerge/>
            <w:shd w:val="clear" w:color="000000" w:fill="C0C0C0"/>
            <w:vAlign w:val="center"/>
          </w:tcPr>
          <w:p w14:paraId="3324A5A2"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1FF2F991"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533AED0D" w14:textId="46AE05BE"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17,65</w:t>
            </w:r>
            <w:r w:rsidRPr="00471502">
              <w:rPr>
                <w:color w:val="000000"/>
                <w:sz w:val="16"/>
                <w:szCs w:val="16"/>
              </w:rPr>
              <w:t>%</w:t>
            </w:r>
          </w:p>
        </w:tc>
        <w:tc>
          <w:tcPr>
            <w:tcW w:w="337" w:type="pct"/>
            <w:shd w:val="clear" w:color="auto" w:fill="auto"/>
            <w:vAlign w:val="center"/>
          </w:tcPr>
          <w:p w14:paraId="16A4FAC5" w14:textId="1D1F3360"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33,33</w:t>
            </w:r>
            <w:r w:rsidRPr="00471502">
              <w:rPr>
                <w:color w:val="000000"/>
                <w:sz w:val="16"/>
                <w:szCs w:val="16"/>
              </w:rPr>
              <w:t>%</w:t>
            </w:r>
          </w:p>
        </w:tc>
        <w:tc>
          <w:tcPr>
            <w:tcW w:w="337" w:type="pct"/>
            <w:shd w:val="clear" w:color="auto" w:fill="auto"/>
            <w:vAlign w:val="center"/>
          </w:tcPr>
          <w:p w14:paraId="52351262" w14:textId="5102AC30"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100</w:t>
            </w:r>
            <w:r w:rsidRPr="00471502">
              <w:rPr>
                <w:color w:val="000000"/>
                <w:sz w:val="16"/>
                <w:szCs w:val="16"/>
              </w:rPr>
              <w:t>%</w:t>
            </w:r>
          </w:p>
        </w:tc>
        <w:tc>
          <w:tcPr>
            <w:tcW w:w="336" w:type="pct"/>
            <w:shd w:val="clear" w:color="auto" w:fill="auto"/>
            <w:vAlign w:val="center"/>
          </w:tcPr>
          <w:p w14:paraId="590F29FE" w14:textId="6E947DC2"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100</w:t>
            </w:r>
            <w:r w:rsidRPr="00471502">
              <w:rPr>
                <w:color w:val="000000"/>
                <w:sz w:val="16"/>
                <w:szCs w:val="16"/>
              </w:rPr>
              <w:t>%</w:t>
            </w:r>
          </w:p>
        </w:tc>
        <w:tc>
          <w:tcPr>
            <w:tcW w:w="414" w:type="pct"/>
            <w:vAlign w:val="center"/>
          </w:tcPr>
          <w:p w14:paraId="5CB28313" w14:textId="1292DAFC" w:rsidR="007C1E7E" w:rsidRPr="00471502"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100%</w:t>
            </w:r>
          </w:p>
        </w:tc>
      </w:tr>
      <w:tr w:rsidR="007C1E7E" w:rsidRPr="00471502" w14:paraId="5E6265E5" w14:textId="475B4B3D" w:rsidTr="007C1E7E">
        <w:trPr>
          <w:trHeight w:val="289"/>
        </w:trPr>
        <w:tc>
          <w:tcPr>
            <w:tcW w:w="2324" w:type="pct"/>
            <w:vMerge/>
            <w:shd w:val="clear" w:color="000000" w:fill="C0C0C0"/>
            <w:vAlign w:val="center"/>
          </w:tcPr>
          <w:p w14:paraId="431EBEB0"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0D8631D8"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UCA</w:t>
            </w:r>
          </w:p>
        </w:tc>
        <w:tc>
          <w:tcPr>
            <w:tcW w:w="337" w:type="pct"/>
            <w:shd w:val="clear" w:color="auto" w:fill="auto"/>
            <w:vAlign w:val="center"/>
          </w:tcPr>
          <w:p w14:paraId="6AA29B74" w14:textId="51A970E3" w:rsidR="007C1E7E" w:rsidRPr="00471502" w:rsidRDefault="007C1E7E" w:rsidP="007C1E7E">
            <w:pPr>
              <w:spacing w:after="0" w:line="240" w:lineRule="auto"/>
              <w:jc w:val="center"/>
              <w:rPr>
                <w:color w:val="000000"/>
                <w:sz w:val="16"/>
                <w:szCs w:val="16"/>
              </w:rPr>
            </w:pPr>
            <w:r w:rsidRPr="00471502">
              <w:rPr>
                <w:color w:val="000000"/>
                <w:sz w:val="16"/>
                <w:szCs w:val="16"/>
              </w:rPr>
              <w:t>73,11%</w:t>
            </w:r>
          </w:p>
        </w:tc>
        <w:tc>
          <w:tcPr>
            <w:tcW w:w="337" w:type="pct"/>
            <w:shd w:val="clear" w:color="auto" w:fill="auto"/>
            <w:vAlign w:val="center"/>
          </w:tcPr>
          <w:p w14:paraId="7B32ACD8" w14:textId="6C5CA694" w:rsidR="007C1E7E" w:rsidRPr="00471502" w:rsidRDefault="007C1E7E" w:rsidP="007C1E7E">
            <w:pPr>
              <w:spacing w:after="0" w:line="240" w:lineRule="auto"/>
              <w:jc w:val="center"/>
              <w:rPr>
                <w:color w:val="000000"/>
                <w:sz w:val="16"/>
                <w:szCs w:val="16"/>
              </w:rPr>
            </w:pPr>
            <w:r w:rsidRPr="00471502">
              <w:rPr>
                <w:color w:val="000000"/>
                <w:sz w:val="16"/>
                <w:szCs w:val="16"/>
              </w:rPr>
              <w:t>78,95%</w:t>
            </w:r>
          </w:p>
        </w:tc>
        <w:tc>
          <w:tcPr>
            <w:tcW w:w="337" w:type="pct"/>
            <w:shd w:val="clear" w:color="auto" w:fill="auto"/>
            <w:vAlign w:val="center"/>
          </w:tcPr>
          <w:p w14:paraId="621DD666" w14:textId="396F6E1B" w:rsidR="007C1E7E" w:rsidRPr="00471502" w:rsidRDefault="007C1E7E" w:rsidP="007C1E7E">
            <w:pPr>
              <w:spacing w:after="0" w:line="240" w:lineRule="auto"/>
              <w:jc w:val="center"/>
              <w:rPr>
                <w:color w:val="000000"/>
                <w:sz w:val="16"/>
                <w:szCs w:val="16"/>
              </w:rPr>
            </w:pPr>
            <w:r w:rsidRPr="00471502">
              <w:rPr>
                <w:color w:val="000000"/>
                <w:sz w:val="16"/>
                <w:szCs w:val="16"/>
              </w:rPr>
              <w:t>83,49%</w:t>
            </w:r>
          </w:p>
        </w:tc>
        <w:tc>
          <w:tcPr>
            <w:tcW w:w="336" w:type="pct"/>
            <w:shd w:val="clear" w:color="auto" w:fill="auto"/>
            <w:vAlign w:val="center"/>
          </w:tcPr>
          <w:p w14:paraId="2DB6F1AE" w14:textId="02DFE2D8" w:rsidR="007C1E7E" w:rsidRPr="00471502" w:rsidRDefault="007C1E7E" w:rsidP="007C1E7E">
            <w:pPr>
              <w:spacing w:after="0" w:line="240" w:lineRule="auto"/>
              <w:jc w:val="center"/>
              <w:rPr>
                <w:color w:val="000000"/>
                <w:sz w:val="16"/>
                <w:szCs w:val="16"/>
              </w:rPr>
            </w:pPr>
            <w:r>
              <w:rPr>
                <w:color w:val="000000"/>
                <w:sz w:val="16"/>
                <w:szCs w:val="16"/>
              </w:rPr>
              <w:t>83,49%</w:t>
            </w:r>
          </w:p>
        </w:tc>
        <w:tc>
          <w:tcPr>
            <w:tcW w:w="414" w:type="pct"/>
            <w:vAlign w:val="center"/>
          </w:tcPr>
          <w:p w14:paraId="14624D1D" w14:textId="207FD479" w:rsidR="007C1E7E" w:rsidRPr="00471502" w:rsidRDefault="00E65A86" w:rsidP="007C1E7E">
            <w:pPr>
              <w:spacing w:after="0" w:line="240" w:lineRule="auto"/>
              <w:jc w:val="center"/>
              <w:rPr>
                <w:color w:val="000000"/>
                <w:sz w:val="16"/>
                <w:szCs w:val="16"/>
              </w:rPr>
            </w:pPr>
            <w:r>
              <w:rPr>
                <w:color w:val="000000"/>
                <w:sz w:val="16"/>
                <w:szCs w:val="16"/>
              </w:rPr>
              <w:t>83,12%</w:t>
            </w:r>
          </w:p>
        </w:tc>
      </w:tr>
      <w:tr w:rsidR="007C1E7E" w:rsidRPr="00471502" w14:paraId="48DC06FC" w14:textId="1A34FEDF" w:rsidTr="007C1E7E">
        <w:trPr>
          <w:trHeight w:val="289"/>
        </w:trPr>
        <w:tc>
          <w:tcPr>
            <w:tcW w:w="2324" w:type="pct"/>
            <w:vMerge w:val="restart"/>
            <w:shd w:val="clear" w:color="000000" w:fill="C0C0C0"/>
            <w:vAlign w:val="center"/>
          </w:tcPr>
          <w:p w14:paraId="7FEBD92E" w14:textId="6E84F96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ISGC-P05-07: Porcentaje calificaciones "FAVORABLE" obtenidas por los profesores participantes en la evaluación de la actividad docente</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15F7B57F" w14:textId="77777777"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(Cádiz)</w:t>
            </w:r>
          </w:p>
        </w:tc>
        <w:tc>
          <w:tcPr>
            <w:tcW w:w="337" w:type="pct"/>
            <w:shd w:val="clear" w:color="auto" w:fill="auto"/>
            <w:vAlign w:val="center"/>
          </w:tcPr>
          <w:p w14:paraId="56F2E00D" w14:textId="620E348F" w:rsidR="007C1E7E" w:rsidRPr="00471502" w:rsidRDefault="007C1E7E" w:rsidP="007C1E7E">
            <w:pPr>
              <w:spacing w:after="0" w:line="240" w:lineRule="auto"/>
              <w:jc w:val="center"/>
              <w:rPr>
                <w:color w:val="000000"/>
                <w:sz w:val="16"/>
                <w:szCs w:val="16"/>
              </w:rPr>
            </w:pPr>
            <w:r>
              <w:rPr>
                <w:color w:val="000000"/>
                <w:sz w:val="16"/>
                <w:szCs w:val="16"/>
              </w:rPr>
              <w:t>14,29%</w:t>
            </w:r>
          </w:p>
        </w:tc>
        <w:tc>
          <w:tcPr>
            <w:tcW w:w="337" w:type="pct"/>
            <w:shd w:val="clear" w:color="auto" w:fill="auto"/>
            <w:vAlign w:val="center"/>
          </w:tcPr>
          <w:p w14:paraId="3E8A3135" w14:textId="560345B7" w:rsidR="007C1E7E" w:rsidRPr="00471502" w:rsidRDefault="007C1E7E" w:rsidP="007C1E7E">
            <w:pPr>
              <w:spacing w:after="0" w:line="240" w:lineRule="auto"/>
              <w:jc w:val="center"/>
              <w:rPr>
                <w:color w:val="000000"/>
                <w:sz w:val="16"/>
                <w:szCs w:val="16"/>
              </w:rPr>
            </w:pPr>
            <w:r>
              <w:rPr>
                <w:color w:val="000000"/>
                <w:sz w:val="16"/>
                <w:szCs w:val="16"/>
              </w:rPr>
              <w:t>50%</w:t>
            </w:r>
          </w:p>
        </w:tc>
        <w:tc>
          <w:tcPr>
            <w:tcW w:w="337" w:type="pct"/>
            <w:shd w:val="clear" w:color="auto" w:fill="auto"/>
            <w:vAlign w:val="center"/>
          </w:tcPr>
          <w:p w14:paraId="568E99F7" w14:textId="5696604F" w:rsidR="007C1E7E" w:rsidRPr="00471502" w:rsidRDefault="007C1E7E" w:rsidP="007C1E7E">
            <w:pPr>
              <w:spacing w:after="0" w:line="240" w:lineRule="auto"/>
              <w:jc w:val="center"/>
              <w:rPr>
                <w:color w:val="000000"/>
                <w:sz w:val="16"/>
                <w:szCs w:val="16"/>
              </w:rPr>
            </w:pPr>
            <w:r>
              <w:rPr>
                <w:color w:val="000000"/>
                <w:sz w:val="16"/>
                <w:szCs w:val="16"/>
              </w:rPr>
              <w:t>33,3%</w:t>
            </w:r>
          </w:p>
        </w:tc>
        <w:tc>
          <w:tcPr>
            <w:tcW w:w="336" w:type="pct"/>
            <w:shd w:val="clear" w:color="auto" w:fill="auto"/>
            <w:vAlign w:val="center"/>
          </w:tcPr>
          <w:p w14:paraId="37B57F29" w14:textId="61F9A6F1" w:rsidR="007C1E7E" w:rsidRPr="00471502" w:rsidRDefault="007C1E7E" w:rsidP="007C1E7E">
            <w:pPr>
              <w:spacing w:after="0" w:line="240" w:lineRule="auto"/>
              <w:jc w:val="center"/>
              <w:rPr>
                <w:color w:val="000000"/>
                <w:sz w:val="16"/>
                <w:szCs w:val="16"/>
              </w:rPr>
            </w:pPr>
            <w:r>
              <w:rPr>
                <w:color w:val="000000"/>
                <w:sz w:val="16"/>
                <w:szCs w:val="16"/>
              </w:rPr>
              <w:t>33,33%</w:t>
            </w:r>
          </w:p>
        </w:tc>
        <w:tc>
          <w:tcPr>
            <w:tcW w:w="414" w:type="pct"/>
            <w:vAlign w:val="center"/>
          </w:tcPr>
          <w:p w14:paraId="7E22605D" w14:textId="193B255D" w:rsidR="007C1E7E" w:rsidRDefault="00B61872" w:rsidP="007C1E7E">
            <w:pPr>
              <w:spacing w:after="0" w:line="240" w:lineRule="auto"/>
              <w:jc w:val="center"/>
              <w:rPr>
                <w:color w:val="000000"/>
                <w:sz w:val="16"/>
                <w:szCs w:val="16"/>
              </w:rPr>
            </w:pPr>
            <w:r>
              <w:rPr>
                <w:color w:val="000000"/>
                <w:sz w:val="16"/>
                <w:szCs w:val="16"/>
              </w:rPr>
              <w:t>-</w:t>
            </w:r>
          </w:p>
        </w:tc>
      </w:tr>
      <w:tr w:rsidR="007C1E7E" w:rsidRPr="00471502" w14:paraId="01C225D7" w14:textId="07D7C833" w:rsidTr="007C1E7E">
        <w:trPr>
          <w:trHeight w:val="289"/>
        </w:trPr>
        <w:tc>
          <w:tcPr>
            <w:tcW w:w="2324" w:type="pct"/>
            <w:vMerge/>
            <w:shd w:val="clear" w:color="000000" w:fill="C0C0C0"/>
            <w:vAlign w:val="center"/>
          </w:tcPr>
          <w:p w14:paraId="3C04C923"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1EA52A85" w14:textId="3D00A9C5" w:rsidR="007C1E7E" w:rsidRPr="00471502" w:rsidRDefault="007C1E7E" w:rsidP="007C1E7E">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37" w:type="pct"/>
            <w:shd w:val="clear" w:color="auto" w:fill="auto"/>
            <w:vAlign w:val="center"/>
          </w:tcPr>
          <w:p w14:paraId="24D22674" w14:textId="41864923" w:rsidR="007C1E7E" w:rsidRPr="00471502" w:rsidRDefault="007C1E7E" w:rsidP="007C1E7E">
            <w:pPr>
              <w:spacing w:after="0" w:line="240" w:lineRule="auto"/>
              <w:jc w:val="center"/>
              <w:rPr>
                <w:color w:val="000000"/>
                <w:sz w:val="16"/>
                <w:szCs w:val="16"/>
              </w:rPr>
            </w:pPr>
            <w:r>
              <w:rPr>
                <w:color w:val="000000"/>
                <w:sz w:val="16"/>
                <w:szCs w:val="16"/>
              </w:rPr>
              <w:t>20%</w:t>
            </w:r>
          </w:p>
        </w:tc>
        <w:tc>
          <w:tcPr>
            <w:tcW w:w="337" w:type="pct"/>
            <w:shd w:val="clear" w:color="auto" w:fill="auto"/>
            <w:vAlign w:val="center"/>
          </w:tcPr>
          <w:p w14:paraId="2D19F274" w14:textId="57B09888" w:rsidR="007C1E7E" w:rsidRPr="00471502" w:rsidRDefault="007C1E7E" w:rsidP="007C1E7E">
            <w:pPr>
              <w:spacing w:after="0" w:line="240" w:lineRule="auto"/>
              <w:jc w:val="center"/>
              <w:rPr>
                <w:color w:val="000000"/>
                <w:sz w:val="16"/>
                <w:szCs w:val="16"/>
              </w:rPr>
            </w:pPr>
            <w:r>
              <w:rPr>
                <w:color w:val="000000"/>
                <w:sz w:val="16"/>
                <w:szCs w:val="16"/>
              </w:rPr>
              <w:t>50%</w:t>
            </w:r>
          </w:p>
        </w:tc>
        <w:tc>
          <w:tcPr>
            <w:tcW w:w="337" w:type="pct"/>
            <w:shd w:val="clear" w:color="auto" w:fill="auto"/>
            <w:vAlign w:val="center"/>
          </w:tcPr>
          <w:p w14:paraId="57771C76" w14:textId="2CD88AED" w:rsidR="007C1E7E" w:rsidRPr="00471502" w:rsidRDefault="007C1E7E" w:rsidP="007C1E7E">
            <w:pPr>
              <w:spacing w:after="0" w:line="240" w:lineRule="auto"/>
              <w:jc w:val="center"/>
              <w:rPr>
                <w:color w:val="000000"/>
                <w:sz w:val="16"/>
                <w:szCs w:val="16"/>
              </w:rPr>
            </w:pPr>
            <w:r>
              <w:rPr>
                <w:color w:val="000000"/>
                <w:sz w:val="16"/>
                <w:szCs w:val="16"/>
              </w:rPr>
              <w:t>50%</w:t>
            </w:r>
          </w:p>
        </w:tc>
        <w:tc>
          <w:tcPr>
            <w:tcW w:w="336" w:type="pct"/>
            <w:shd w:val="clear" w:color="auto" w:fill="auto"/>
            <w:vAlign w:val="center"/>
          </w:tcPr>
          <w:p w14:paraId="0F8BD048" w14:textId="0A5660B2" w:rsidR="007C1E7E" w:rsidRPr="00471502" w:rsidRDefault="007C1E7E" w:rsidP="007C1E7E">
            <w:pPr>
              <w:spacing w:after="0" w:line="240" w:lineRule="auto"/>
              <w:jc w:val="center"/>
              <w:rPr>
                <w:color w:val="000000"/>
                <w:sz w:val="16"/>
                <w:szCs w:val="16"/>
              </w:rPr>
            </w:pPr>
            <w:r>
              <w:rPr>
                <w:color w:val="000000"/>
                <w:sz w:val="16"/>
                <w:szCs w:val="16"/>
              </w:rPr>
              <w:t>50%</w:t>
            </w:r>
          </w:p>
        </w:tc>
        <w:tc>
          <w:tcPr>
            <w:tcW w:w="414" w:type="pct"/>
            <w:vAlign w:val="center"/>
          </w:tcPr>
          <w:p w14:paraId="7C27FC1A" w14:textId="3E97D4EE" w:rsidR="007C1E7E" w:rsidRDefault="00B61872" w:rsidP="007C1E7E">
            <w:pPr>
              <w:spacing w:after="0" w:line="240" w:lineRule="auto"/>
              <w:jc w:val="center"/>
              <w:rPr>
                <w:color w:val="000000"/>
                <w:sz w:val="16"/>
                <w:szCs w:val="16"/>
              </w:rPr>
            </w:pPr>
            <w:r>
              <w:rPr>
                <w:color w:val="000000"/>
                <w:sz w:val="16"/>
                <w:szCs w:val="16"/>
              </w:rPr>
              <w:t>-</w:t>
            </w:r>
          </w:p>
        </w:tc>
      </w:tr>
      <w:tr w:rsidR="007C1E7E" w:rsidRPr="00471502" w14:paraId="6F9CCAB7" w14:textId="24FF7EC3" w:rsidTr="007C1E7E">
        <w:trPr>
          <w:trHeight w:val="289"/>
        </w:trPr>
        <w:tc>
          <w:tcPr>
            <w:tcW w:w="2324" w:type="pct"/>
            <w:vMerge/>
            <w:shd w:val="clear" w:color="000000" w:fill="C0C0C0"/>
            <w:vAlign w:val="center"/>
            <w:hideMark/>
          </w:tcPr>
          <w:p w14:paraId="103247C1"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73F775C1"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Grado en Enfermería</w:t>
            </w:r>
          </w:p>
          <w:p w14:paraId="776D5842" w14:textId="64DB351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lang w:eastAsia="es-ES"/>
              </w:rPr>
              <w:t>(Algeciras)</w:t>
            </w:r>
          </w:p>
        </w:tc>
        <w:tc>
          <w:tcPr>
            <w:tcW w:w="337" w:type="pct"/>
            <w:shd w:val="clear" w:color="auto" w:fill="auto"/>
            <w:vAlign w:val="center"/>
          </w:tcPr>
          <w:p w14:paraId="7D9EB302" w14:textId="2EC841CA"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11,11%</w:t>
            </w:r>
          </w:p>
        </w:tc>
        <w:tc>
          <w:tcPr>
            <w:tcW w:w="337" w:type="pct"/>
            <w:shd w:val="clear" w:color="auto" w:fill="auto"/>
            <w:vAlign w:val="center"/>
          </w:tcPr>
          <w:p w14:paraId="4C4650DB" w14:textId="5390B3E7"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50%</w:t>
            </w:r>
          </w:p>
        </w:tc>
        <w:tc>
          <w:tcPr>
            <w:tcW w:w="337" w:type="pct"/>
            <w:shd w:val="clear" w:color="auto" w:fill="auto"/>
            <w:vAlign w:val="center"/>
          </w:tcPr>
          <w:p w14:paraId="4098C896" w14:textId="715296BB"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100%</w:t>
            </w:r>
          </w:p>
        </w:tc>
        <w:tc>
          <w:tcPr>
            <w:tcW w:w="336" w:type="pct"/>
            <w:shd w:val="clear" w:color="auto" w:fill="auto"/>
            <w:vAlign w:val="center"/>
          </w:tcPr>
          <w:p w14:paraId="4053F2F7" w14:textId="086D80C5" w:rsidR="007C1E7E" w:rsidRPr="00471502"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100%</w:t>
            </w:r>
          </w:p>
        </w:tc>
        <w:tc>
          <w:tcPr>
            <w:tcW w:w="414" w:type="pct"/>
            <w:vAlign w:val="center"/>
          </w:tcPr>
          <w:p w14:paraId="78AEC87E" w14:textId="63420381" w:rsidR="007C1E7E" w:rsidRPr="00471502" w:rsidRDefault="00156ADF" w:rsidP="007C1E7E">
            <w:pPr>
              <w:spacing w:after="0" w:line="240" w:lineRule="auto"/>
              <w:jc w:val="center"/>
              <w:rPr>
                <w:color w:val="000000"/>
                <w:sz w:val="16"/>
                <w:szCs w:val="16"/>
              </w:rPr>
            </w:pPr>
            <w:r>
              <w:rPr>
                <w:color w:val="000000"/>
                <w:sz w:val="16"/>
                <w:szCs w:val="16"/>
              </w:rPr>
              <w:t>100%</w:t>
            </w:r>
          </w:p>
        </w:tc>
      </w:tr>
      <w:tr w:rsidR="007C1E7E" w:rsidRPr="00471502" w14:paraId="3F6D6DA9" w14:textId="644E78D1" w:rsidTr="007C1E7E">
        <w:trPr>
          <w:trHeight w:val="289"/>
        </w:trPr>
        <w:tc>
          <w:tcPr>
            <w:tcW w:w="2324" w:type="pct"/>
            <w:vMerge/>
            <w:shd w:val="clear" w:color="000000" w:fill="C0C0C0"/>
            <w:vAlign w:val="center"/>
          </w:tcPr>
          <w:p w14:paraId="6D19B847"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0EBF67EB" w14:textId="77777777" w:rsidR="007C1E7E" w:rsidRPr="00471502" w:rsidRDefault="007C1E7E" w:rsidP="007C1E7E">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55453043" w14:textId="6BF1AA5B"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37" w:type="pct"/>
            <w:shd w:val="clear" w:color="auto" w:fill="auto"/>
            <w:vAlign w:val="center"/>
          </w:tcPr>
          <w:p w14:paraId="5A595321" w14:textId="31214604" w:rsidR="007C1E7E" w:rsidRPr="00471502" w:rsidRDefault="007C1E7E" w:rsidP="007C1E7E">
            <w:pPr>
              <w:spacing w:after="0" w:line="240" w:lineRule="auto"/>
              <w:jc w:val="center"/>
              <w:rPr>
                <w:color w:val="000000"/>
                <w:sz w:val="16"/>
                <w:szCs w:val="16"/>
              </w:rPr>
            </w:pPr>
            <w:r w:rsidRPr="00471502">
              <w:rPr>
                <w:rFonts w:eastAsia="Times New Roman" w:cstheme="minorHAnsi"/>
                <w:color w:val="000000"/>
                <w:sz w:val="16"/>
                <w:szCs w:val="16"/>
                <w:lang w:eastAsia="es-ES"/>
              </w:rPr>
              <w:t>67</w:t>
            </w:r>
            <w:r w:rsidRPr="00471502">
              <w:rPr>
                <w:color w:val="000000"/>
                <w:sz w:val="16"/>
                <w:szCs w:val="16"/>
              </w:rPr>
              <w:t>%</w:t>
            </w:r>
          </w:p>
        </w:tc>
        <w:tc>
          <w:tcPr>
            <w:tcW w:w="337" w:type="pct"/>
            <w:shd w:val="clear" w:color="auto" w:fill="auto"/>
            <w:vAlign w:val="center"/>
          </w:tcPr>
          <w:p w14:paraId="2FD6FC32" w14:textId="6487E317"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w:t>
            </w:r>
          </w:p>
        </w:tc>
        <w:tc>
          <w:tcPr>
            <w:tcW w:w="336" w:type="pct"/>
            <w:shd w:val="clear" w:color="auto" w:fill="auto"/>
            <w:vAlign w:val="center"/>
          </w:tcPr>
          <w:p w14:paraId="6595D085" w14:textId="4C1FC8D0" w:rsidR="007C1E7E" w:rsidRPr="00471502"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w:t>
            </w:r>
          </w:p>
        </w:tc>
        <w:tc>
          <w:tcPr>
            <w:tcW w:w="414" w:type="pct"/>
            <w:vAlign w:val="center"/>
          </w:tcPr>
          <w:p w14:paraId="317DCB42" w14:textId="26E7AEB8" w:rsidR="007C1E7E" w:rsidRPr="00471502"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w:t>
            </w:r>
          </w:p>
        </w:tc>
      </w:tr>
      <w:tr w:rsidR="007C1E7E" w:rsidRPr="00471502" w14:paraId="623E958E" w14:textId="41EB7AF1" w:rsidTr="007C1E7E">
        <w:trPr>
          <w:trHeight w:val="289"/>
        </w:trPr>
        <w:tc>
          <w:tcPr>
            <w:tcW w:w="2324" w:type="pct"/>
            <w:vMerge/>
            <w:shd w:val="clear" w:color="000000" w:fill="C0C0C0"/>
            <w:vAlign w:val="center"/>
          </w:tcPr>
          <w:p w14:paraId="6414C316" w14:textId="77777777" w:rsidR="007C1E7E" w:rsidRPr="00471502"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0B8D02E7" w14:textId="77777777" w:rsidR="007C1E7E" w:rsidRPr="00471502" w:rsidRDefault="007C1E7E" w:rsidP="007C1E7E">
            <w:pPr>
              <w:spacing w:after="0" w:line="240" w:lineRule="auto"/>
              <w:jc w:val="center"/>
              <w:rPr>
                <w:color w:val="000000"/>
                <w:sz w:val="16"/>
                <w:szCs w:val="16"/>
                <w:lang w:eastAsia="es-ES"/>
              </w:rPr>
            </w:pPr>
            <w:r w:rsidRPr="00471502">
              <w:rPr>
                <w:color w:val="000000"/>
                <w:sz w:val="16"/>
                <w:szCs w:val="16"/>
                <w:lang w:eastAsia="es-ES"/>
              </w:rPr>
              <w:t>UCA</w:t>
            </w:r>
          </w:p>
        </w:tc>
        <w:tc>
          <w:tcPr>
            <w:tcW w:w="337" w:type="pct"/>
            <w:shd w:val="clear" w:color="auto" w:fill="auto"/>
            <w:vAlign w:val="center"/>
          </w:tcPr>
          <w:p w14:paraId="2E62D242" w14:textId="7A67BD22" w:rsidR="007C1E7E" w:rsidRPr="00471502" w:rsidRDefault="007C1E7E" w:rsidP="007C1E7E">
            <w:pPr>
              <w:spacing w:after="0" w:line="240" w:lineRule="auto"/>
              <w:jc w:val="center"/>
              <w:rPr>
                <w:color w:val="000000"/>
                <w:sz w:val="16"/>
                <w:szCs w:val="16"/>
              </w:rPr>
            </w:pPr>
            <w:r w:rsidRPr="00471502">
              <w:rPr>
                <w:color w:val="000000"/>
                <w:sz w:val="16"/>
                <w:szCs w:val="16"/>
              </w:rPr>
              <w:t>27,21%</w:t>
            </w:r>
          </w:p>
        </w:tc>
        <w:tc>
          <w:tcPr>
            <w:tcW w:w="337" w:type="pct"/>
            <w:shd w:val="clear" w:color="auto" w:fill="auto"/>
            <w:vAlign w:val="center"/>
          </w:tcPr>
          <w:p w14:paraId="2028F430" w14:textId="78CFBEEE" w:rsidR="007C1E7E" w:rsidRPr="00471502" w:rsidRDefault="007C1E7E" w:rsidP="007C1E7E">
            <w:pPr>
              <w:spacing w:after="0" w:line="240" w:lineRule="auto"/>
              <w:jc w:val="center"/>
              <w:rPr>
                <w:color w:val="000000"/>
                <w:sz w:val="16"/>
                <w:szCs w:val="16"/>
              </w:rPr>
            </w:pPr>
            <w:r w:rsidRPr="00471502">
              <w:rPr>
                <w:color w:val="000000"/>
                <w:sz w:val="16"/>
                <w:szCs w:val="16"/>
              </w:rPr>
              <w:t>21,05%</w:t>
            </w:r>
          </w:p>
        </w:tc>
        <w:tc>
          <w:tcPr>
            <w:tcW w:w="337" w:type="pct"/>
            <w:shd w:val="clear" w:color="auto" w:fill="auto"/>
            <w:vAlign w:val="center"/>
          </w:tcPr>
          <w:p w14:paraId="5E2C907B" w14:textId="54DC9AC9" w:rsidR="007C1E7E" w:rsidRPr="00471502" w:rsidRDefault="007C1E7E" w:rsidP="007C1E7E">
            <w:pPr>
              <w:spacing w:after="0" w:line="240" w:lineRule="auto"/>
              <w:jc w:val="center"/>
              <w:rPr>
                <w:color w:val="000000"/>
                <w:sz w:val="16"/>
                <w:szCs w:val="16"/>
              </w:rPr>
            </w:pPr>
            <w:r w:rsidRPr="00471502">
              <w:rPr>
                <w:color w:val="000000"/>
                <w:sz w:val="16"/>
                <w:szCs w:val="16"/>
              </w:rPr>
              <w:t>16,51%</w:t>
            </w:r>
          </w:p>
        </w:tc>
        <w:tc>
          <w:tcPr>
            <w:tcW w:w="336" w:type="pct"/>
            <w:shd w:val="clear" w:color="auto" w:fill="auto"/>
            <w:vAlign w:val="center"/>
          </w:tcPr>
          <w:p w14:paraId="6EAF9D9D" w14:textId="2E2AE145" w:rsidR="007C1E7E" w:rsidRPr="00471502" w:rsidRDefault="007C1E7E" w:rsidP="007C1E7E">
            <w:pPr>
              <w:spacing w:after="0" w:line="240" w:lineRule="auto"/>
              <w:jc w:val="center"/>
              <w:rPr>
                <w:color w:val="000000"/>
                <w:sz w:val="16"/>
                <w:szCs w:val="16"/>
              </w:rPr>
            </w:pPr>
            <w:r>
              <w:rPr>
                <w:color w:val="000000"/>
                <w:sz w:val="16"/>
                <w:szCs w:val="16"/>
              </w:rPr>
              <w:t>16,51%</w:t>
            </w:r>
          </w:p>
        </w:tc>
        <w:tc>
          <w:tcPr>
            <w:tcW w:w="414" w:type="pct"/>
            <w:vAlign w:val="center"/>
          </w:tcPr>
          <w:p w14:paraId="01D852D6" w14:textId="0B9C5D74" w:rsidR="007C1E7E" w:rsidRPr="00471502" w:rsidRDefault="00E65A86" w:rsidP="007C1E7E">
            <w:pPr>
              <w:spacing w:after="0" w:line="240" w:lineRule="auto"/>
              <w:jc w:val="center"/>
              <w:rPr>
                <w:color w:val="000000"/>
                <w:sz w:val="16"/>
                <w:szCs w:val="16"/>
              </w:rPr>
            </w:pPr>
            <w:r>
              <w:rPr>
                <w:color w:val="000000"/>
                <w:sz w:val="16"/>
                <w:szCs w:val="16"/>
              </w:rPr>
              <w:t>16,88%</w:t>
            </w:r>
          </w:p>
        </w:tc>
      </w:tr>
    </w:tbl>
    <w:p w14:paraId="03E494F1" w14:textId="77777777" w:rsidR="00AC63E0" w:rsidRDefault="00AC63E0" w:rsidP="00AC63E0">
      <w:pPr>
        <w:spacing w:after="120" w:line="240" w:lineRule="auto"/>
        <w:jc w:val="both"/>
        <w:rPr>
          <w:rFonts w:asciiTheme="minorHAnsi" w:hAnsiTheme="minorHAnsi"/>
          <w:bCs/>
          <w:color w:val="FF0000"/>
          <w:sz w:val="16"/>
          <w:szCs w:val="16"/>
        </w:rPr>
      </w:pPr>
    </w:p>
    <w:p w14:paraId="6157F476" w14:textId="77777777" w:rsidR="00C95987" w:rsidRDefault="00C95987" w:rsidP="00C95987">
      <w:pPr>
        <w:rPr>
          <w: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4"/>
        <w:gridCol w:w="1941"/>
        <w:gridCol w:w="716"/>
        <w:gridCol w:w="716"/>
        <w:gridCol w:w="716"/>
        <w:gridCol w:w="714"/>
        <w:gridCol w:w="881"/>
      </w:tblGrid>
      <w:tr w:rsidR="007C1E7E" w:rsidRPr="00230D24" w14:paraId="23908054" w14:textId="77777777" w:rsidTr="007C1E7E">
        <w:trPr>
          <w:trHeight w:val="600"/>
        </w:trPr>
        <w:tc>
          <w:tcPr>
            <w:tcW w:w="2323" w:type="pct"/>
            <w:shd w:val="clear" w:color="auto" w:fill="244061" w:themeFill="accent1" w:themeFillShade="80"/>
            <w:vAlign w:val="center"/>
            <w:hideMark/>
          </w:tcPr>
          <w:p w14:paraId="064A30AE" w14:textId="77777777" w:rsidR="007C1E7E" w:rsidRPr="00230D24" w:rsidRDefault="007C1E7E" w:rsidP="007C1E7E">
            <w:pPr>
              <w:spacing w:after="0" w:line="240" w:lineRule="auto"/>
              <w:jc w:val="center"/>
              <w:rPr>
                <w:rFonts w:asciiTheme="minorHAnsi" w:eastAsia="Times New Roman" w:hAnsiTheme="minorHAnsi" w:cs="Arial"/>
                <w:color w:val="FFFFFF"/>
                <w:sz w:val="16"/>
                <w:szCs w:val="16"/>
                <w:lang w:eastAsia="es-ES"/>
              </w:rPr>
            </w:pPr>
            <w:r w:rsidRPr="00230D24">
              <w:rPr>
                <w:rFonts w:asciiTheme="minorHAnsi" w:eastAsia="Times New Roman" w:hAnsiTheme="minorHAnsi" w:cs="Arial"/>
                <w:color w:val="FFFFFF"/>
                <w:sz w:val="16"/>
                <w:szCs w:val="16"/>
                <w:lang w:eastAsia="es-ES"/>
              </w:rPr>
              <w:t>INDICADOR (CENTRO)</w:t>
            </w:r>
          </w:p>
        </w:tc>
        <w:tc>
          <w:tcPr>
            <w:tcW w:w="914" w:type="pct"/>
            <w:shd w:val="clear" w:color="auto" w:fill="244061" w:themeFill="accent1" w:themeFillShade="80"/>
            <w:vAlign w:val="center"/>
          </w:tcPr>
          <w:p w14:paraId="673A4692" w14:textId="77777777" w:rsidR="007C1E7E" w:rsidRPr="00230D24" w:rsidRDefault="007C1E7E" w:rsidP="007C1E7E">
            <w:pPr>
              <w:spacing w:after="0" w:line="240" w:lineRule="auto"/>
              <w:jc w:val="center"/>
              <w:rPr>
                <w:rFonts w:asciiTheme="minorHAnsi" w:eastAsia="Times New Roman" w:hAnsiTheme="minorHAnsi" w:cs="Arial"/>
                <w:color w:val="FFFFFF"/>
                <w:sz w:val="16"/>
                <w:szCs w:val="16"/>
                <w:lang w:eastAsia="es-ES"/>
              </w:rPr>
            </w:pPr>
            <w:r w:rsidRPr="00230D24">
              <w:rPr>
                <w:rFonts w:asciiTheme="minorHAnsi" w:eastAsia="Times New Roman" w:hAnsiTheme="minorHAnsi" w:cs="Arial"/>
                <w:color w:val="FFFFFF"/>
                <w:sz w:val="16"/>
                <w:szCs w:val="16"/>
                <w:lang w:eastAsia="es-ES"/>
              </w:rPr>
              <w:t>COMPARATIVA</w:t>
            </w:r>
          </w:p>
        </w:tc>
        <w:tc>
          <w:tcPr>
            <w:tcW w:w="337" w:type="pct"/>
            <w:shd w:val="clear" w:color="auto" w:fill="244061" w:themeFill="accent1" w:themeFillShade="80"/>
            <w:vAlign w:val="center"/>
          </w:tcPr>
          <w:p w14:paraId="41B23431" w14:textId="329B877B"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2019-20</w:t>
            </w:r>
          </w:p>
        </w:tc>
        <w:tc>
          <w:tcPr>
            <w:tcW w:w="337" w:type="pct"/>
            <w:shd w:val="clear" w:color="auto" w:fill="244061" w:themeFill="accent1" w:themeFillShade="80"/>
            <w:vAlign w:val="center"/>
          </w:tcPr>
          <w:p w14:paraId="6C891DE1" w14:textId="13A9533A"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2020-21</w:t>
            </w:r>
          </w:p>
        </w:tc>
        <w:tc>
          <w:tcPr>
            <w:tcW w:w="337" w:type="pct"/>
            <w:shd w:val="clear" w:color="auto" w:fill="244061" w:themeFill="accent1" w:themeFillShade="80"/>
            <w:vAlign w:val="center"/>
          </w:tcPr>
          <w:p w14:paraId="634C3806" w14:textId="61EA8DDE"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2021-22</w:t>
            </w:r>
          </w:p>
        </w:tc>
        <w:tc>
          <w:tcPr>
            <w:tcW w:w="336" w:type="pct"/>
            <w:shd w:val="clear" w:color="auto" w:fill="244061" w:themeFill="accent1" w:themeFillShade="80"/>
            <w:vAlign w:val="center"/>
          </w:tcPr>
          <w:p w14:paraId="7E0E1E9C" w14:textId="7E516785"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sidRPr="00AB1D02">
              <w:rPr>
                <w:rFonts w:asciiTheme="minorHAnsi" w:eastAsia="Times New Roman" w:hAnsiTheme="minorHAnsi" w:cs="Arial"/>
                <w:b/>
                <w:bCs/>
                <w:color w:val="FFFFFF"/>
                <w:sz w:val="16"/>
                <w:szCs w:val="16"/>
                <w:lang w:eastAsia="es-ES"/>
              </w:rPr>
              <w:t>2022-23</w:t>
            </w:r>
          </w:p>
        </w:tc>
        <w:tc>
          <w:tcPr>
            <w:tcW w:w="415" w:type="pct"/>
            <w:shd w:val="clear" w:color="auto" w:fill="244061" w:themeFill="accent1" w:themeFillShade="80"/>
            <w:vAlign w:val="center"/>
          </w:tcPr>
          <w:p w14:paraId="7EB93E1B" w14:textId="58097377" w:rsidR="007C1E7E" w:rsidRPr="00AB1D02" w:rsidRDefault="007C1E7E" w:rsidP="007C1E7E">
            <w:pPr>
              <w:spacing w:after="0" w:line="240" w:lineRule="auto"/>
              <w:jc w:val="center"/>
              <w:rPr>
                <w:rFonts w:asciiTheme="minorHAnsi" w:eastAsia="Times New Roman" w:hAnsiTheme="minorHAnsi" w:cs="Arial"/>
                <w:b/>
                <w:bCs/>
                <w:color w:val="FFFFFF"/>
                <w:sz w:val="16"/>
                <w:szCs w:val="16"/>
                <w:lang w:eastAsia="es-ES"/>
              </w:rPr>
            </w:pPr>
            <w:r>
              <w:rPr>
                <w:rFonts w:asciiTheme="minorHAnsi" w:eastAsia="Times New Roman" w:hAnsiTheme="minorHAnsi" w:cs="Arial"/>
                <w:b/>
                <w:bCs/>
                <w:color w:val="FFFFFF"/>
                <w:sz w:val="16"/>
                <w:szCs w:val="16"/>
                <w:lang w:eastAsia="es-ES"/>
              </w:rPr>
              <w:t>2023-24</w:t>
            </w:r>
          </w:p>
        </w:tc>
      </w:tr>
      <w:tr w:rsidR="007C1E7E" w:rsidRPr="00230D24" w14:paraId="4D6C7AC2" w14:textId="77777777" w:rsidTr="007C1E7E">
        <w:trPr>
          <w:trHeight w:val="289"/>
        </w:trPr>
        <w:tc>
          <w:tcPr>
            <w:tcW w:w="2323" w:type="pct"/>
            <w:vMerge w:val="restart"/>
            <w:shd w:val="clear" w:color="000000" w:fill="C0C0C0"/>
            <w:vAlign w:val="center"/>
          </w:tcPr>
          <w:p w14:paraId="7997ED5B" w14:textId="156CB923"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ISGC-P05-02: Participación del profesorado en acciones formativas</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5479A9E7" w14:textId="77777777" w:rsidR="007C1E7E" w:rsidRPr="00230D24" w:rsidRDefault="007C1E7E" w:rsidP="007C1E7E">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7" w:type="pct"/>
            <w:shd w:val="clear" w:color="auto" w:fill="auto"/>
            <w:vAlign w:val="center"/>
          </w:tcPr>
          <w:p w14:paraId="5A77E7D8" w14:textId="13FD4C69" w:rsidR="007C1E7E" w:rsidRPr="00230D24" w:rsidRDefault="007C1E7E" w:rsidP="007C1E7E">
            <w:pPr>
              <w:spacing w:after="0" w:line="240" w:lineRule="auto"/>
              <w:jc w:val="center"/>
              <w:rPr>
                <w:color w:val="000000"/>
                <w:sz w:val="16"/>
                <w:szCs w:val="16"/>
              </w:rPr>
            </w:pPr>
            <w:r>
              <w:rPr>
                <w:color w:val="000000"/>
                <w:sz w:val="16"/>
                <w:szCs w:val="16"/>
              </w:rPr>
              <w:t>39,81%</w:t>
            </w:r>
          </w:p>
        </w:tc>
        <w:tc>
          <w:tcPr>
            <w:tcW w:w="337" w:type="pct"/>
            <w:shd w:val="clear" w:color="auto" w:fill="auto"/>
            <w:vAlign w:val="center"/>
          </w:tcPr>
          <w:p w14:paraId="45063D02" w14:textId="77690B9E" w:rsidR="007C1E7E" w:rsidRPr="00230D24" w:rsidRDefault="007C1E7E" w:rsidP="007C1E7E">
            <w:pPr>
              <w:spacing w:after="0" w:line="240" w:lineRule="auto"/>
              <w:jc w:val="center"/>
              <w:rPr>
                <w:color w:val="000000"/>
                <w:sz w:val="16"/>
                <w:szCs w:val="16"/>
              </w:rPr>
            </w:pPr>
            <w:r>
              <w:rPr>
                <w:color w:val="000000"/>
                <w:sz w:val="16"/>
                <w:szCs w:val="16"/>
              </w:rPr>
              <w:t>48,11%</w:t>
            </w:r>
          </w:p>
        </w:tc>
        <w:tc>
          <w:tcPr>
            <w:tcW w:w="337" w:type="pct"/>
            <w:shd w:val="clear" w:color="auto" w:fill="auto"/>
            <w:vAlign w:val="center"/>
          </w:tcPr>
          <w:p w14:paraId="1B5F5304" w14:textId="13EFA470" w:rsidR="007C1E7E" w:rsidRPr="00230D24" w:rsidRDefault="007C1E7E" w:rsidP="007C1E7E">
            <w:pPr>
              <w:spacing w:after="0" w:line="240" w:lineRule="auto"/>
              <w:jc w:val="center"/>
              <w:rPr>
                <w:color w:val="000000"/>
                <w:sz w:val="16"/>
                <w:szCs w:val="16"/>
              </w:rPr>
            </w:pPr>
            <w:r>
              <w:rPr>
                <w:color w:val="000000"/>
                <w:sz w:val="16"/>
                <w:szCs w:val="16"/>
              </w:rPr>
              <w:t>29,91%</w:t>
            </w:r>
          </w:p>
        </w:tc>
        <w:tc>
          <w:tcPr>
            <w:tcW w:w="336" w:type="pct"/>
            <w:shd w:val="clear" w:color="auto" w:fill="auto"/>
            <w:vAlign w:val="center"/>
          </w:tcPr>
          <w:p w14:paraId="33007966" w14:textId="6B840FDC" w:rsidR="007C1E7E" w:rsidRPr="00230D24" w:rsidRDefault="007C1E7E" w:rsidP="007C1E7E">
            <w:pPr>
              <w:spacing w:after="0" w:line="240" w:lineRule="auto"/>
              <w:jc w:val="center"/>
              <w:rPr>
                <w:color w:val="000000"/>
                <w:sz w:val="16"/>
                <w:szCs w:val="16"/>
              </w:rPr>
            </w:pPr>
            <w:r>
              <w:rPr>
                <w:color w:val="000000"/>
                <w:sz w:val="16"/>
                <w:szCs w:val="16"/>
              </w:rPr>
              <w:t>22,6%</w:t>
            </w:r>
          </w:p>
        </w:tc>
        <w:tc>
          <w:tcPr>
            <w:tcW w:w="415" w:type="pct"/>
            <w:vAlign w:val="center"/>
          </w:tcPr>
          <w:p w14:paraId="343E19B1" w14:textId="4CBCAF78" w:rsidR="007C1E7E" w:rsidRDefault="0085618B" w:rsidP="007C1E7E">
            <w:pPr>
              <w:spacing w:after="0" w:line="240" w:lineRule="auto"/>
              <w:jc w:val="center"/>
              <w:rPr>
                <w:color w:val="000000"/>
                <w:sz w:val="16"/>
                <w:szCs w:val="16"/>
              </w:rPr>
            </w:pPr>
            <w:r>
              <w:rPr>
                <w:color w:val="000000"/>
                <w:sz w:val="16"/>
                <w:szCs w:val="16"/>
              </w:rPr>
              <w:t>32,43%</w:t>
            </w:r>
          </w:p>
        </w:tc>
      </w:tr>
      <w:tr w:rsidR="007C1E7E" w:rsidRPr="00230D24" w14:paraId="5C8B5F29" w14:textId="77777777" w:rsidTr="007C1E7E">
        <w:trPr>
          <w:trHeight w:val="289"/>
        </w:trPr>
        <w:tc>
          <w:tcPr>
            <w:tcW w:w="2323" w:type="pct"/>
            <w:vMerge/>
            <w:shd w:val="clear" w:color="000000" w:fill="C0C0C0"/>
            <w:vAlign w:val="center"/>
            <w:hideMark/>
          </w:tcPr>
          <w:p w14:paraId="55AE4E0D"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1AF51FF1"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7" w:type="pct"/>
            <w:shd w:val="clear" w:color="auto" w:fill="auto"/>
            <w:vAlign w:val="center"/>
          </w:tcPr>
          <w:p w14:paraId="48D72483" w14:textId="44616D7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36,67%</w:t>
            </w:r>
          </w:p>
        </w:tc>
        <w:tc>
          <w:tcPr>
            <w:tcW w:w="337" w:type="pct"/>
            <w:shd w:val="clear" w:color="auto" w:fill="auto"/>
            <w:vAlign w:val="center"/>
          </w:tcPr>
          <w:p w14:paraId="00A085C4" w14:textId="68B0986F"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41,67%</w:t>
            </w:r>
          </w:p>
        </w:tc>
        <w:tc>
          <w:tcPr>
            <w:tcW w:w="337" w:type="pct"/>
            <w:shd w:val="clear" w:color="auto" w:fill="auto"/>
            <w:vAlign w:val="center"/>
          </w:tcPr>
          <w:p w14:paraId="29387151" w14:textId="59D4DB5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30,56%</w:t>
            </w:r>
          </w:p>
        </w:tc>
        <w:tc>
          <w:tcPr>
            <w:tcW w:w="336" w:type="pct"/>
            <w:shd w:val="clear" w:color="auto" w:fill="auto"/>
            <w:vAlign w:val="center"/>
          </w:tcPr>
          <w:p w14:paraId="75600458" w14:textId="55EFDD4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42,22%</w:t>
            </w:r>
          </w:p>
        </w:tc>
        <w:tc>
          <w:tcPr>
            <w:tcW w:w="415" w:type="pct"/>
            <w:vAlign w:val="center"/>
          </w:tcPr>
          <w:p w14:paraId="7F939A17" w14:textId="76906BC4" w:rsidR="007C1E7E" w:rsidRPr="00230D24" w:rsidRDefault="00C53F7E" w:rsidP="007C1E7E">
            <w:pPr>
              <w:spacing w:after="0" w:line="240" w:lineRule="auto"/>
              <w:jc w:val="center"/>
              <w:rPr>
                <w:color w:val="000000"/>
                <w:sz w:val="16"/>
                <w:szCs w:val="16"/>
              </w:rPr>
            </w:pPr>
            <w:r>
              <w:rPr>
                <w:color w:val="000000"/>
                <w:sz w:val="16"/>
                <w:szCs w:val="16"/>
              </w:rPr>
              <w:t>38,89%</w:t>
            </w:r>
          </w:p>
        </w:tc>
      </w:tr>
      <w:tr w:rsidR="007C1E7E" w:rsidRPr="00230D24" w14:paraId="7633B5D6" w14:textId="77777777" w:rsidTr="007C1E7E">
        <w:trPr>
          <w:trHeight w:val="289"/>
        </w:trPr>
        <w:tc>
          <w:tcPr>
            <w:tcW w:w="2323" w:type="pct"/>
            <w:vMerge/>
            <w:shd w:val="clear" w:color="000000" w:fill="C0C0C0"/>
            <w:vAlign w:val="center"/>
          </w:tcPr>
          <w:p w14:paraId="69CE9D01"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366A2BE5"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2222C5B0" w14:textId="6E0958AA"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94</w:t>
            </w:r>
            <w:r w:rsidRPr="00230D24">
              <w:rPr>
                <w:color w:val="000000"/>
                <w:sz w:val="16"/>
                <w:szCs w:val="16"/>
              </w:rPr>
              <w:t>%</w:t>
            </w:r>
          </w:p>
        </w:tc>
        <w:tc>
          <w:tcPr>
            <w:tcW w:w="337" w:type="pct"/>
            <w:shd w:val="clear" w:color="auto" w:fill="auto"/>
            <w:vAlign w:val="center"/>
          </w:tcPr>
          <w:p w14:paraId="2B06AE15" w14:textId="779B6A77"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94</w:t>
            </w:r>
            <w:r w:rsidRPr="00230D24">
              <w:rPr>
                <w:color w:val="000000"/>
                <w:sz w:val="16"/>
                <w:szCs w:val="16"/>
              </w:rPr>
              <w:t>%</w:t>
            </w:r>
          </w:p>
        </w:tc>
        <w:tc>
          <w:tcPr>
            <w:tcW w:w="337" w:type="pct"/>
            <w:shd w:val="clear" w:color="auto" w:fill="auto"/>
            <w:vAlign w:val="center"/>
          </w:tcPr>
          <w:p w14:paraId="3A51177F" w14:textId="2050490C" w:rsidR="007C1E7E" w:rsidRPr="00230D24" w:rsidRDefault="007C1E7E" w:rsidP="007C1E7E">
            <w:pPr>
              <w:spacing w:after="0" w:line="240" w:lineRule="auto"/>
              <w:jc w:val="center"/>
              <w:rPr>
                <w:color w:val="000000"/>
                <w:sz w:val="16"/>
                <w:szCs w:val="16"/>
              </w:rPr>
            </w:pPr>
            <w:r w:rsidRPr="00230D24">
              <w:rPr>
                <w:rFonts w:cs="Calibri"/>
                <w:color w:val="000000"/>
                <w:sz w:val="16"/>
                <w:szCs w:val="16"/>
              </w:rPr>
              <w:t>94,12</w:t>
            </w:r>
            <w:r w:rsidRPr="00230D24">
              <w:rPr>
                <w:color w:val="000000"/>
                <w:sz w:val="16"/>
                <w:szCs w:val="16"/>
              </w:rPr>
              <w:t>%</w:t>
            </w:r>
          </w:p>
        </w:tc>
        <w:tc>
          <w:tcPr>
            <w:tcW w:w="336" w:type="pct"/>
            <w:shd w:val="clear" w:color="auto" w:fill="auto"/>
            <w:vAlign w:val="center"/>
          </w:tcPr>
          <w:p w14:paraId="53FF41FF" w14:textId="430F27E7" w:rsidR="007C1E7E" w:rsidRPr="00230D24" w:rsidRDefault="007C1E7E" w:rsidP="007C1E7E">
            <w:pPr>
              <w:spacing w:after="0" w:line="240" w:lineRule="auto"/>
              <w:jc w:val="center"/>
              <w:rPr>
                <w:color w:val="000000"/>
                <w:sz w:val="16"/>
                <w:szCs w:val="16"/>
              </w:rPr>
            </w:pPr>
            <w:r>
              <w:rPr>
                <w:rFonts w:cs="Calibri"/>
                <w:color w:val="000000"/>
                <w:sz w:val="16"/>
                <w:szCs w:val="16"/>
              </w:rPr>
              <w:t>94,4</w:t>
            </w:r>
            <w:r w:rsidRPr="00471502">
              <w:rPr>
                <w:color w:val="000000"/>
                <w:sz w:val="16"/>
                <w:szCs w:val="16"/>
              </w:rPr>
              <w:t>%</w:t>
            </w:r>
          </w:p>
        </w:tc>
        <w:tc>
          <w:tcPr>
            <w:tcW w:w="415" w:type="pct"/>
            <w:vAlign w:val="center"/>
          </w:tcPr>
          <w:p w14:paraId="0293ABD5" w14:textId="275A0821" w:rsidR="007C1E7E" w:rsidRPr="00230D24" w:rsidRDefault="00B86D9E" w:rsidP="007C1E7E">
            <w:pPr>
              <w:spacing w:after="0" w:line="240" w:lineRule="auto"/>
              <w:jc w:val="center"/>
              <w:rPr>
                <w:rFonts w:cs="Calibri"/>
                <w:color w:val="000000"/>
                <w:sz w:val="16"/>
                <w:szCs w:val="16"/>
              </w:rPr>
            </w:pPr>
            <w:r>
              <w:rPr>
                <w:rFonts w:cs="Calibri"/>
                <w:color w:val="000000"/>
                <w:sz w:val="16"/>
                <w:szCs w:val="16"/>
              </w:rPr>
              <w:t>94,4</w:t>
            </w:r>
            <w:r w:rsidRPr="00471502">
              <w:rPr>
                <w:color w:val="000000"/>
                <w:sz w:val="16"/>
                <w:szCs w:val="16"/>
              </w:rPr>
              <w:t>%</w:t>
            </w:r>
          </w:p>
        </w:tc>
      </w:tr>
      <w:tr w:rsidR="007C1E7E" w:rsidRPr="00230D24" w14:paraId="6143A668" w14:textId="77777777" w:rsidTr="007C1E7E">
        <w:trPr>
          <w:trHeight w:val="289"/>
        </w:trPr>
        <w:tc>
          <w:tcPr>
            <w:tcW w:w="2323" w:type="pct"/>
            <w:vMerge/>
            <w:shd w:val="clear" w:color="000000" w:fill="C0C0C0"/>
            <w:vAlign w:val="center"/>
          </w:tcPr>
          <w:p w14:paraId="38D3BA12"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D962187" w14:textId="77777777" w:rsidR="007C1E7E" w:rsidRPr="00230D24" w:rsidRDefault="007C1E7E" w:rsidP="007C1E7E">
            <w:pPr>
              <w:spacing w:after="0" w:line="240" w:lineRule="auto"/>
              <w:jc w:val="center"/>
              <w:rPr>
                <w:color w:val="000000"/>
                <w:sz w:val="16"/>
                <w:szCs w:val="16"/>
                <w:lang w:eastAsia="es-ES"/>
              </w:rPr>
            </w:pPr>
            <w:r w:rsidRPr="00230D24">
              <w:rPr>
                <w:color w:val="000000"/>
                <w:sz w:val="16"/>
                <w:szCs w:val="16"/>
                <w:lang w:eastAsia="es-ES"/>
              </w:rPr>
              <w:t>UCA</w:t>
            </w:r>
          </w:p>
        </w:tc>
        <w:tc>
          <w:tcPr>
            <w:tcW w:w="337" w:type="pct"/>
            <w:shd w:val="clear" w:color="auto" w:fill="auto"/>
            <w:vAlign w:val="center"/>
          </w:tcPr>
          <w:p w14:paraId="7390FB7A" w14:textId="377A9AE4" w:rsidR="007C1E7E" w:rsidRPr="00230D24" w:rsidRDefault="007C1E7E" w:rsidP="007C1E7E">
            <w:pPr>
              <w:spacing w:after="0" w:line="240" w:lineRule="auto"/>
              <w:jc w:val="center"/>
              <w:rPr>
                <w:color w:val="000000"/>
                <w:sz w:val="16"/>
                <w:szCs w:val="16"/>
              </w:rPr>
            </w:pPr>
            <w:r w:rsidRPr="00230D24">
              <w:rPr>
                <w:color w:val="000000"/>
                <w:sz w:val="16"/>
                <w:szCs w:val="16"/>
              </w:rPr>
              <w:t>46,11%</w:t>
            </w:r>
          </w:p>
        </w:tc>
        <w:tc>
          <w:tcPr>
            <w:tcW w:w="337" w:type="pct"/>
            <w:shd w:val="clear" w:color="auto" w:fill="auto"/>
            <w:vAlign w:val="center"/>
          </w:tcPr>
          <w:p w14:paraId="1C0C6372" w14:textId="7594EBBA" w:rsidR="007C1E7E" w:rsidRPr="00230D24" w:rsidRDefault="007C1E7E" w:rsidP="007C1E7E">
            <w:pPr>
              <w:spacing w:after="0" w:line="240" w:lineRule="auto"/>
              <w:jc w:val="center"/>
              <w:rPr>
                <w:color w:val="000000"/>
                <w:sz w:val="16"/>
                <w:szCs w:val="16"/>
              </w:rPr>
            </w:pPr>
            <w:r w:rsidRPr="00230D24">
              <w:rPr>
                <w:color w:val="000000"/>
                <w:sz w:val="16"/>
                <w:szCs w:val="16"/>
              </w:rPr>
              <w:t>46,45%</w:t>
            </w:r>
          </w:p>
        </w:tc>
        <w:tc>
          <w:tcPr>
            <w:tcW w:w="337" w:type="pct"/>
            <w:shd w:val="clear" w:color="auto" w:fill="auto"/>
            <w:vAlign w:val="center"/>
          </w:tcPr>
          <w:p w14:paraId="224FC417" w14:textId="6D2422AC" w:rsidR="007C1E7E" w:rsidRPr="00230D24" w:rsidRDefault="007C1E7E" w:rsidP="007C1E7E">
            <w:pPr>
              <w:spacing w:after="0" w:line="240" w:lineRule="auto"/>
              <w:jc w:val="center"/>
              <w:rPr>
                <w:color w:val="000000"/>
                <w:sz w:val="16"/>
                <w:szCs w:val="16"/>
              </w:rPr>
            </w:pPr>
            <w:r w:rsidRPr="00230D24">
              <w:rPr>
                <w:color w:val="000000"/>
                <w:sz w:val="16"/>
                <w:szCs w:val="16"/>
              </w:rPr>
              <w:t>34,37%</w:t>
            </w:r>
          </w:p>
        </w:tc>
        <w:tc>
          <w:tcPr>
            <w:tcW w:w="336" w:type="pct"/>
            <w:shd w:val="clear" w:color="auto" w:fill="auto"/>
            <w:vAlign w:val="center"/>
          </w:tcPr>
          <w:p w14:paraId="69225841" w14:textId="1E53141A" w:rsidR="007C1E7E" w:rsidRPr="00230D24" w:rsidRDefault="007C1E7E" w:rsidP="007C1E7E">
            <w:pPr>
              <w:spacing w:after="0" w:line="240" w:lineRule="auto"/>
              <w:jc w:val="center"/>
              <w:rPr>
                <w:color w:val="000000"/>
                <w:sz w:val="16"/>
                <w:szCs w:val="16"/>
              </w:rPr>
            </w:pPr>
            <w:r>
              <w:rPr>
                <w:color w:val="000000"/>
                <w:sz w:val="16"/>
                <w:szCs w:val="16"/>
              </w:rPr>
              <w:t>32,95%</w:t>
            </w:r>
          </w:p>
        </w:tc>
        <w:tc>
          <w:tcPr>
            <w:tcW w:w="415" w:type="pct"/>
            <w:vAlign w:val="center"/>
          </w:tcPr>
          <w:p w14:paraId="65A0B4C4" w14:textId="2A6CF851" w:rsidR="007C1E7E" w:rsidRPr="00230D24" w:rsidRDefault="00C65EB0" w:rsidP="007C1E7E">
            <w:pPr>
              <w:spacing w:after="0" w:line="240" w:lineRule="auto"/>
              <w:jc w:val="center"/>
              <w:rPr>
                <w:color w:val="000000"/>
                <w:sz w:val="16"/>
                <w:szCs w:val="16"/>
              </w:rPr>
            </w:pPr>
            <w:r>
              <w:rPr>
                <w:color w:val="000000"/>
                <w:sz w:val="16"/>
                <w:szCs w:val="16"/>
              </w:rPr>
              <w:t>37,97%</w:t>
            </w:r>
          </w:p>
        </w:tc>
      </w:tr>
      <w:tr w:rsidR="007C1E7E" w:rsidRPr="00230D24" w14:paraId="0A0D8AE3" w14:textId="77777777" w:rsidTr="007C1E7E">
        <w:trPr>
          <w:trHeight w:val="289"/>
        </w:trPr>
        <w:tc>
          <w:tcPr>
            <w:tcW w:w="2323" w:type="pct"/>
            <w:vMerge w:val="restart"/>
            <w:shd w:val="clear" w:color="000000" w:fill="C0C0C0"/>
            <w:vAlign w:val="center"/>
          </w:tcPr>
          <w:p w14:paraId="7B53D080" w14:textId="6852BF4E"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ISGC-P05-03: Participación del profesorado en Proyectos de innovación y mejora docente</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5972ADD8" w14:textId="77777777" w:rsidR="007C1E7E" w:rsidRPr="00230D24" w:rsidRDefault="007C1E7E" w:rsidP="007C1E7E">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7" w:type="pct"/>
            <w:shd w:val="clear" w:color="auto" w:fill="auto"/>
            <w:vAlign w:val="center"/>
          </w:tcPr>
          <w:p w14:paraId="1F840E50" w14:textId="7436E768" w:rsidR="007C1E7E" w:rsidRPr="00230D24" w:rsidRDefault="007C1E7E" w:rsidP="007C1E7E">
            <w:pPr>
              <w:spacing w:after="0" w:line="240" w:lineRule="auto"/>
              <w:jc w:val="center"/>
              <w:rPr>
                <w:color w:val="000000"/>
                <w:sz w:val="16"/>
                <w:szCs w:val="16"/>
              </w:rPr>
            </w:pPr>
            <w:r>
              <w:rPr>
                <w:color w:val="000000"/>
                <w:sz w:val="16"/>
                <w:szCs w:val="16"/>
              </w:rPr>
              <w:t>30,56%</w:t>
            </w:r>
          </w:p>
        </w:tc>
        <w:tc>
          <w:tcPr>
            <w:tcW w:w="337" w:type="pct"/>
            <w:shd w:val="clear" w:color="auto" w:fill="auto"/>
            <w:vAlign w:val="center"/>
          </w:tcPr>
          <w:p w14:paraId="2825DA8C" w14:textId="7958894C" w:rsidR="007C1E7E" w:rsidRPr="00230D24" w:rsidRDefault="007C1E7E" w:rsidP="007C1E7E">
            <w:pPr>
              <w:spacing w:after="0" w:line="240" w:lineRule="auto"/>
              <w:jc w:val="center"/>
              <w:rPr>
                <w:color w:val="000000"/>
                <w:sz w:val="16"/>
                <w:szCs w:val="16"/>
              </w:rPr>
            </w:pPr>
            <w:r>
              <w:rPr>
                <w:color w:val="000000"/>
                <w:sz w:val="16"/>
                <w:szCs w:val="16"/>
              </w:rPr>
              <w:t>19,18%</w:t>
            </w:r>
          </w:p>
        </w:tc>
        <w:tc>
          <w:tcPr>
            <w:tcW w:w="337" w:type="pct"/>
            <w:shd w:val="clear" w:color="auto" w:fill="auto"/>
            <w:vAlign w:val="center"/>
          </w:tcPr>
          <w:p w14:paraId="4F3DEB46" w14:textId="54982703" w:rsidR="007C1E7E" w:rsidRPr="00230D24" w:rsidRDefault="007C1E7E" w:rsidP="007C1E7E">
            <w:pPr>
              <w:spacing w:after="0" w:line="240" w:lineRule="auto"/>
              <w:jc w:val="center"/>
              <w:rPr>
                <w:color w:val="000000"/>
                <w:sz w:val="16"/>
                <w:szCs w:val="16"/>
              </w:rPr>
            </w:pPr>
            <w:r>
              <w:rPr>
                <w:color w:val="000000"/>
                <w:sz w:val="16"/>
                <w:szCs w:val="16"/>
              </w:rPr>
              <w:t>29,06%</w:t>
            </w:r>
          </w:p>
        </w:tc>
        <w:tc>
          <w:tcPr>
            <w:tcW w:w="336" w:type="pct"/>
            <w:shd w:val="clear" w:color="auto" w:fill="auto"/>
            <w:vAlign w:val="center"/>
          </w:tcPr>
          <w:p w14:paraId="1577C209" w14:textId="6C1D8869" w:rsidR="007C1E7E" w:rsidRPr="00230D24" w:rsidRDefault="007C1E7E" w:rsidP="007C1E7E">
            <w:pPr>
              <w:spacing w:after="0" w:line="240" w:lineRule="auto"/>
              <w:jc w:val="center"/>
              <w:rPr>
                <w:color w:val="000000"/>
                <w:sz w:val="16"/>
                <w:szCs w:val="16"/>
              </w:rPr>
            </w:pPr>
            <w:r>
              <w:rPr>
                <w:color w:val="000000"/>
                <w:sz w:val="16"/>
                <w:szCs w:val="16"/>
              </w:rPr>
              <w:t>17,12%</w:t>
            </w:r>
          </w:p>
        </w:tc>
        <w:tc>
          <w:tcPr>
            <w:tcW w:w="415" w:type="pct"/>
            <w:vAlign w:val="center"/>
          </w:tcPr>
          <w:p w14:paraId="2E5B926F" w14:textId="0B25105F" w:rsidR="007C1E7E" w:rsidRDefault="0085618B" w:rsidP="007C1E7E">
            <w:pPr>
              <w:spacing w:after="0" w:line="240" w:lineRule="auto"/>
              <w:jc w:val="center"/>
              <w:rPr>
                <w:color w:val="000000"/>
                <w:sz w:val="16"/>
                <w:szCs w:val="16"/>
              </w:rPr>
            </w:pPr>
            <w:r>
              <w:rPr>
                <w:color w:val="000000"/>
                <w:sz w:val="16"/>
                <w:szCs w:val="16"/>
              </w:rPr>
              <w:t>13,51%</w:t>
            </w:r>
          </w:p>
        </w:tc>
      </w:tr>
      <w:tr w:rsidR="007C1E7E" w:rsidRPr="00230D24" w14:paraId="69CEC281" w14:textId="77777777" w:rsidTr="007C1E7E">
        <w:trPr>
          <w:trHeight w:val="289"/>
        </w:trPr>
        <w:tc>
          <w:tcPr>
            <w:tcW w:w="2323" w:type="pct"/>
            <w:vMerge/>
            <w:shd w:val="clear" w:color="000000" w:fill="C0C0C0"/>
            <w:vAlign w:val="center"/>
            <w:hideMark/>
          </w:tcPr>
          <w:p w14:paraId="4495E2C8"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4529F4F6"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7" w:type="pct"/>
            <w:shd w:val="clear" w:color="auto" w:fill="auto"/>
            <w:vAlign w:val="center"/>
          </w:tcPr>
          <w:p w14:paraId="75A76731" w14:textId="44071AAE"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40%</w:t>
            </w:r>
          </w:p>
        </w:tc>
        <w:tc>
          <w:tcPr>
            <w:tcW w:w="337" w:type="pct"/>
            <w:shd w:val="clear" w:color="auto" w:fill="auto"/>
            <w:vAlign w:val="center"/>
          </w:tcPr>
          <w:p w14:paraId="322EBD3C" w14:textId="5F976CD6"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2,78%</w:t>
            </w:r>
          </w:p>
        </w:tc>
        <w:tc>
          <w:tcPr>
            <w:tcW w:w="337" w:type="pct"/>
            <w:shd w:val="clear" w:color="auto" w:fill="auto"/>
            <w:vAlign w:val="center"/>
          </w:tcPr>
          <w:p w14:paraId="461E7925" w14:textId="4F372F99"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36,11%</w:t>
            </w:r>
          </w:p>
        </w:tc>
        <w:tc>
          <w:tcPr>
            <w:tcW w:w="336" w:type="pct"/>
            <w:shd w:val="clear" w:color="auto" w:fill="auto"/>
            <w:vAlign w:val="center"/>
          </w:tcPr>
          <w:p w14:paraId="1A1A4BD2" w14:textId="1329E2F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26,67%</w:t>
            </w:r>
          </w:p>
        </w:tc>
        <w:tc>
          <w:tcPr>
            <w:tcW w:w="415" w:type="pct"/>
            <w:vAlign w:val="center"/>
          </w:tcPr>
          <w:p w14:paraId="7DDB86C9" w14:textId="47BDB639" w:rsidR="007C1E7E" w:rsidRPr="00230D24" w:rsidRDefault="00C53F7E" w:rsidP="007C1E7E">
            <w:pPr>
              <w:spacing w:after="0" w:line="240" w:lineRule="auto"/>
              <w:jc w:val="center"/>
              <w:rPr>
                <w:color w:val="000000"/>
                <w:sz w:val="16"/>
                <w:szCs w:val="16"/>
              </w:rPr>
            </w:pPr>
            <w:r>
              <w:rPr>
                <w:color w:val="000000"/>
                <w:sz w:val="16"/>
                <w:szCs w:val="16"/>
              </w:rPr>
              <w:t>33,33%</w:t>
            </w:r>
          </w:p>
        </w:tc>
      </w:tr>
      <w:tr w:rsidR="007C1E7E" w:rsidRPr="00230D24" w14:paraId="1A2E902F" w14:textId="77777777" w:rsidTr="007C1E7E">
        <w:trPr>
          <w:trHeight w:val="289"/>
        </w:trPr>
        <w:tc>
          <w:tcPr>
            <w:tcW w:w="2323" w:type="pct"/>
            <w:vMerge/>
            <w:shd w:val="clear" w:color="000000" w:fill="C0C0C0"/>
            <w:vAlign w:val="center"/>
          </w:tcPr>
          <w:p w14:paraId="3C08C7DF"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37E89D44"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71E5F8B7" w14:textId="48F4E42A"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65</w:t>
            </w:r>
            <w:r w:rsidRPr="00230D24">
              <w:rPr>
                <w:color w:val="000000"/>
                <w:sz w:val="16"/>
                <w:szCs w:val="16"/>
              </w:rPr>
              <w:t>%</w:t>
            </w:r>
          </w:p>
        </w:tc>
        <w:tc>
          <w:tcPr>
            <w:tcW w:w="337" w:type="pct"/>
            <w:shd w:val="clear" w:color="auto" w:fill="auto"/>
            <w:vAlign w:val="center"/>
          </w:tcPr>
          <w:p w14:paraId="1E837B78" w14:textId="75E1EF34"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24</w:t>
            </w:r>
            <w:r w:rsidRPr="00230D24">
              <w:rPr>
                <w:color w:val="000000"/>
                <w:sz w:val="16"/>
                <w:szCs w:val="16"/>
              </w:rPr>
              <w:t>%</w:t>
            </w:r>
          </w:p>
        </w:tc>
        <w:tc>
          <w:tcPr>
            <w:tcW w:w="337" w:type="pct"/>
            <w:shd w:val="clear" w:color="auto" w:fill="auto"/>
            <w:vAlign w:val="center"/>
          </w:tcPr>
          <w:p w14:paraId="35246F27" w14:textId="77A296D2" w:rsidR="007C1E7E" w:rsidRPr="00230D24" w:rsidRDefault="007C1E7E" w:rsidP="007C1E7E">
            <w:pPr>
              <w:spacing w:after="0" w:line="240" w:lineRule="auto"/>
              <w:jc w:val="center"/>
              <w:rPr>
                <w:color w:val="000000"/>
                <w:sz w:val="16"/>
                <w:szCs w:val="16"/>
              </w:rPr>
            </w:pPr>
            <w:r>
              <w:rPr>
                <w:rFonts w:eastAsia="Times New Roman" w:cstheme="minorHAnsi"/>
                <w:sz w:val="16"/>
                <w:szCs w:val="16"/>
                <w:lang w:eastAsia="es-ES"/>
              </w:rPr>
              <w:t>76</w:t>
            </w:r>
            <w:r w:rsidRPr="00230D24">
              <w:rPr>
                <w:color w:val="000000"/>
                <w:sz w:val="16"/>
                <w:szCs w:val="16"/>
              </w:rPr>
              <w:t>%</w:t>
            </w:r>
          </w:p>
        </w:tc>
        <w:tc>
          <w:tcPr>
            <w:tcW w:w="336" w:type="pct"/>
            <w:shd w:val="clear" w:color="auto" w:fill="auto"/>
            <w:vAlign w:val="center"/>
          </w:tcPr>
          <w:p w14:paraId="51C90CB9" w14:textId="7FE6BCC3" w:rsidR="007C1E7E" w:rsidRPr="00230D24" w:rsidRDefault="00B86D9E" w:rsidP="007C1E7E">
            <w:pPr>
              <w:spacing w:after="0" w:line="240" w:lineRule="auto"/>
              <w:jc w:val="center"/>
              <w:rPr>
                <w:color w:val="000000"/>
                <w:sz w:val="16"/>
                <w:szCs w:val="16"/>
              </w:rPr>
            </w:pPr>
            <w:r>
              <w:rPr>
                <w:rFonts w:eastAsia="Times New Roman" w:cstheme="minorHAnsi"/>
                <w:sz w:val="16"/>
                <w:szCs w:val="16"/>
                <w:lang w:eastAsia="es-ES"/>
              </w:rPr>
              <w:t>88,88%</w:t>
            </w:r>
          </w:p>
        </w:tc>
        <w:tc>
          <w:tcPr>
            <w:tcW w:w="415" w:type="pct"/>
            <w:vAlign w:val="center"/>
          </w:tcPr>
          <w:p w14:paraId="28FA0214" w14:textId="7702402D" w:rsidR="007C1E7E"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61,11%</w:t>
            </w:r>
          </w:p>
        </w:tc>
      </w:tr>
      <w:tr w:rsidR="007C1E7E" w:rsidRPr="00230D24" w14:paraId="64B00E4A" w14:textId="77777777" w:rsidTr="007C1E7E">
        <w:trPr>
          <w:trHeight w:val="289"/>
        </w:trPr>
        <w:tc>
          <w:tcPr>
            <w:tcW w:w="2323" w:type="pct"/>
            <w:vMerge/>
            <w:shd w:val="clear" w:color="000000" w:fill="C0C0C0"/>
            <w:vAlign w:val="center"/>
          </w:tcPr>
          <w:p w14:paraId="075E2987"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426BDA56" w14:textId="77777777" w:rsidR="007C1E7E" w:rsidRPr="00230D24" w:rsidRDefault="007C1E7E" w:rsidP="007C1E7E">
            <w:pPr>
              <w:spacing w:after="0" w:line="240" w:lineRule="auto"/>
              <w:jc w:val="center"/>
              <w:rPr>
                <w:color w:val="000000"/>
                <w:sz w:val="16"/>
                <w:szCs w:val="16"/>
                <w:lang w:eastAsia="es-ES"/>
              </w:rPr>
            </w:pPr>
            <w:r w:rsidRPr="00230D24">
              <w:rPr>
                <w:color w:val="000000"/>
                <w:sz w:val="16"/>
                <w:szCs w:val="16"/>
                <w:lang w:eastAsia="es-ES"/>
              </w:rPr>
              <w:t>UCA</w:t>
            </w:r>
          </w:p>
        </w:tc>
        <w:tc>
          <w:tcPr>
            <w:tcW w:w="337" w:type="pct"/>
            <w:shd w:val="clear" w:color="auto" w:fill="auto"/>
            <w:vAlign w:val="center"/>
          </w:tcPr>
          <w:p w14:paraId="3EA3FB38" w14:textId="767A0623" w:rsidR="007C1E7E" w:rsidRPr="00230D24" w:rsidRDefault="007C1E7E" w:rsidP="007C1E7E">
            <w:pPr>
              <w:spacing w:after="0" w:line="240" w:lineRule="auto"/>
              <w:jc w:val="center"/>
              <w:rPr>
                <w:color w:val="000000"/>
                <w:sz w:val="16"/>
                <w:szCs w:val="16"/>
              </w:rPr>
            </w:pPr>
            <w:r w:rsidRPr="00230D24">
              <w:rPr>
                <w:color w:val="000000"/>
                <w:sz w:val="16"/>
                <w:szCs w:val="16"/>
              </w:rPr>
              <w:t>37,7%</w:t>
            </w:r>
          </w:p>
        </w:tc>
        <w:tc>
          <w:tcPr>
            <w:tcW w:w="337" w:type="pct"/>
            <w:shd w:val="clear" w:color="auto" w:fill="auto"/>
            <w:vAlign w:val="center"/>
          </w:tcPr>
          <w:p w14:paraId="33E9755A" w14:textId="424A620E" w:rsidR="007C1E7E" w:rsidRPr="00230D24" w:rsidRDefault="007C1E7E" w:rsidP="007C1E7E">
            <w:pPr>
              <w:spacing w:after="0" w:line="240" w:lineRule="auto"/>
              <w:jc w:val="center"/>
              <w:rPr>
                <w:color w:val="000000"/>
                <w:sz w:val="16"/>
                <w:szCs w:val="16"/>
              </w:rPr>
            </w:pPr>
            <w:r w:rsidRPr="00230D24">
              <w:rPr>
                <w:color w:val="000000"/>
                <w:sz w:val="16"/>
                <w:szCs w:val="16"/>
              </w:rPr>
              <w:t>33,81%</w:t>
            </w:r>
          </w:p>
        </w:tc>
        <w:tc>
          <w:tcPr>
            <w:tcW w:w="337" w:type="pct"/>
            <w:shd w:val="clear" w:color="auto" w:fill="auto"/>
            <w:vAlign w:val="center"/>
          </w:tcPr>
          <w:p w14:paraId="1E47C7A7" w14:textId="3AA077F2" w:rsidR="007C1E7E" w:rsidRPr="00230D24" w:rsidRDefault="007C1E7E" w:rsidP="007C1E7E">
            <w:pPr>
              <w:spacing w:after="0" w:line="240" w:lineRule="auto"/>
              <w:jc w:val="center"/>
              <w:rPr>
                <w:color w:val="000000"/>
                <w:sz w:val="16"/>
                <w:szCs w:val="16"/>
              </w:rPr>
            </w:pPr>
            <w:r w:rsidRPr="00230D24">
              <w:rPr>
                <w:color w:val="000000"/>
                <w:sz w:val="16"/>
                <w:szCs w:val="16"/>
              </w:rPr>
              <w:t>35,59%</w:t>
            </w:r>
          </w:p>
        </w:tc>
        <w:tc>
          <w:tcPr>
            <w:tcW w:w="336" w:type="pct"/>
            <w:shd w:val="clear" w:color="auto" w:fill="auto"/>
            <w:vAlign w:val="center"/>
          </w:tcPr>
          <w:p w14:paraId="42C30FDC" w14:textId="392655FB" w:rsidR="007C1E7E" w:rsidRPr="00230D24" w:rsidRDefault="007C1E7E" w:rsidP="007C1E7E">
            <w:pPr>
              <w:spacing w:after="0" w:line="240" w:lineRule="auto"/>
              <w:jc w:val="center"/>
              <w:rPr>
                <w:color w:val="000000"/>
                <w:sz w:val="16"/>
                <w:szCs w:val="16"/>
              </w:rPr>
            </w:pPr>
            <w:r>
              <w:rPr>
                <w:color w:val="000000"/>
                <w:sz w:val="16"/>
                <w:szCs w:val="16"/>
              </w:rPr>
              <w:t>30,98%</w:t>
            </w:r>
          </w:p>
        </w:tc>
        <w:tc>
          <w:tcPr>
            <w:tcW w:w="415" w:type="pct"/>
            <w:vAlign w:val="center"/>
          </w:tcPr>
          <w:p w14:paraId="50443B9E" w14:textId="5BC51AB0" w:rsidR="007C1E7E" w:rsidRPr="00230D24" w:rsidRDefault="00C65EB0" w:rsidP="007C1E7E">
            <w:pPr>
              <w:spacing w:after="0" w:line="240" w:lineRule="auto"/>
              <w:jc w:val="center"/>
              <w:rPr>
                <w:color w:val="000000"/>
                <w:sz w:val="16"/>
                <w:szCs w:val="16"/>
              </w:rPr>
            </w:pPr>
            <w:r>
              <w:rPr>
                <w:color w:val="000000"/>
                <w:sz w:val="16"/>
                <w:szCs w:val="16"/>
              </w:rPr>
              <w:t>29,77%</w:t>
            </w:r>
          </w:p>
        </w:tc>
      </w:tr>
      <w:tr w:rsidR="007C1E7E" w:rsidRPr="00230D24" w14:paraId="49CCF521" w14:textId="77777777" w:rsidTr="007C1E7E">
        <w:trPr>
          <w:trHeight w:val="289"/>
        </w:trPr>
        <w:tc>
          <w:tcPr>
            <w:tcW w:w="2323" w:type="pct"/>
            <w:vMerge w:val="restart"/>
            <w:shd w:val="clear" w:color="000000" w:fill="C0C0C0"/>
            <w:vAlign w:val="center"/>
          </w:tcPr>
          <w:p w14:paraId="51210A51" w14:textId="75675A0B"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ISGC-P05-04: Grado de satisfacción global de los estudiantes con la docencia</w:t>
            </w:r>
            <w:r w:rsidRPr="00471502">
              <w:rPr>
                <w:rFonts w:asciiTheme="minorHAnsi" w:eastAsia="Times New Roman" w:hAnsiTheme="minorHAnsi" w:cs="Arial"/>
                <w:b/>
                <w:bCs/>
                <w:color w:val="000000"/>
                <w:sz w:val="16"/>
                <w:szCs w:val="16"/>
                <w:lang w:eastAsia="es-ES"/>
              </w:rPr>
              <w:t xml:space="preserve"> </w:t>
            </w:r>
            <w:r>
              <w:rPr>
                <w:rFonts w:asciiTheme="minorHAnsi" w:eastAsia="Times New Roman" w:hAnsiTheme="minorHAnsi" w:cs="Arial"/>
                <w:b/>
                <w:bCs/>
                <w:color w:val="000000"/>
                <w:sz w:val="16"/>
                <w:szCs w:val="16"/>
                <w:lang w:eastAsia="es-ES"/>
              </w:rPr>
              <w:t>(</w:t>
            </w:r>
            <w:hyperlink w:anchor="P04_3_volver" w:history="1">
              <w:r>
                <w:rPr>
                  <w:rStyle w:val="Hipervnculo"/>
                  <w:rFonts w:asciiTheme="minorHAnsi" w:eastAsia="Times New Roman" w:hAnsiTheme="minorHAnsi" w:cs="Arial"/>
                  <w:b/>
                  <w:bCs/>
                  <w:sz w:val="16"/>
                  <w:szCs w:val="16"/>
                  <w:lang w:eastAsia="es-ES"/>
                </w:rPr>
                <w:t>volver a P04.3</w:t>
              </w:r>
            </w:hyperlink>
            <w:r>
              <w:rPr>
                <w:rFonts w:asciiTheme="minorHAnsi" w:eastAsia="Times New Roman" w:hAnsiTheme="minorHAnsi" w:cs="Arial"/>
                <w:b/>
                <w:bCs/>
                <w:color w:val="000000"/>
                <w:sz w:val="16"/>
                <w:szCs w:val="16"/>
                <w:lang w:eastAsia="es-ES"/>
              </w:rPr>
              <w:t>) (</w:t>
            </w:r>
            <w:hyperlink w:anchor="P04_7_volver" w:history="1">
              <w:r w:rsidRPr="001E0CC8">
                <w:rPr>
                  <w:rStyle w:val="Hipervnculo"/>
                  <w:rFonts w:asciiTheme="minorHAnsi" w:eastAsia="Times New Roman" w:hAnsiTheme="minorHAnsi" w:cs="Arial"/>
                  <w:b/>
                  <w:bCs/>
                  <w:sz w:val="16"/>
                  <w:szCs w:val="16"/>
                  <w:lang w:eastAsia="es-ES"/>
                </w:rPr>
                <w:t>volver a P04.7</w:t>
              </w:r>
            </w:hyperlink>
            <w:r>
              <w:rPr>
                <w:rFonts w:asciiTheme="minorHAnsi" w:eastAsia="Times New Roman" w:hAnsiTheme="minorHAnsi" w:cs="Arial"/>
                <w:b/>
                <w:bCs/>
                <w:color w:val="000000"/>
                <w:sz w:val="16"/>
                <w:szCs w:val="16"/>
                <w:lang w:eastAsia="es-ES"/>
              </w:rPr>
              <w:t>)</w:t>
            </w:r>
          </w:p>
        </w:tc>
        <w:tc>
          <w:tcPr>
            <w:tcW w:w="914" w:type="pct"/>
            <w:vAlign w:val="center"/>
          </w:tcPr>
          <w:p w14:paraId="7B95B2AB" w14:textId="77777777" w:rsidR="007C1E7E" w:rsidRPr="00230D24" w:rsidRDefault="007C1E7E" w:rsidP="007C1E7E">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7" w:type="pct"/>
            <w:shd w:val="clear" w:color="auto" w:fill="auto"/>
            <w:vAlign w:val="center"/>
          </w:tcPr>
          <w:p w14:paraId="38F443E1" w14:textId="0EBD5A93" w:rsidR="007C1E7E" w:rsidRPr="00230D24" w:rsidRDefault="007C1E7E" w:rsidP="007C1E7E">
            <w:pPr>
              <w:spacing w:after="0" w:line="240" w:lineRule="auto"/>
              <w:jc w:val="center"/>
              <w:rPr>
                <w:color w:val="000000"/>
                <w:sz w:val="16"/>
                <w:szCs w:val="16"/>
              </w:rPr>
            </w:pPr>
            <w:r>
              <w:rPr>
                <w:color w:val="000000"/>
                <w:sz w:val="16"/>
                <w:szCs w:val="16"/>
              </w:rPr>
              <w:t>4,4</w:t>
            </w:r>
          </w:p>
        </w:tc>
        <w:tc>
          <w:tcPr>
            <w:tcW w:w="337" w:type="pct"/>
            <w:shd w:val="clear" w:color="auto" w:fill="auto"/>
            <w:vAlign w:val="center"/>
          </w:tcPr>
          <w:p w14:paraId="0DDCEF06" w14:textId="11486B75" w:rsidR="007C1E7E" w:rsidRPr="00230D24" w:rsidRDefault="007C1E7E" w:rsidP="007C1E7E">
            <w:pPr>
              <w:spacing w:after="0" w:line="240" w:lineRule="auto"/>
              <w:jc w:val="center"/>
              <w:rPr>
                <w:color w:val="000000"/>
                <w:sz w:val="16"/>
                <w:szCs w:val="16"/>
              </w:rPr>
            </w:pPr>
            <w:r>
              <w:rPr>
                <w:color w:val="000000"/>
                <w:sz w:val="16"/>
                <w:szCs w:val="16"/>
              </w:rPr>
              <w:t>4,4</w:t>
            </w:r>
          </w:p>
        </w:tc>
        <w:tc>
          <w:tcPr>
            <w:tcW w:w="337" w:type="pct"/>
            <w:shd w:val="clear" w:color="auto" w:fill="auto"/>
            <w:vAlign w:val="center"/>
          </w:tcPr>
          <w:p w14:paraId="6FCA7C50" w14:textId="224F27DF" w:rsidR="007C1E7E" w:rsidRPr="00230D24" w:rsidRDefault="007C1E7E" w:rsidP="007C1E7E">
            <w:pPr>
              <w:spacing w:after="0" w:line="240" w:lineRule="auto"/>
              <w:jc w:val="center"/>
              <w:rPr>
                <w:color w:val="000000"/>
                <w:sz w:val="16"/>
                <w:szCs w:val="16"/>
              </w:rPr>
            </w:pPr>
            <w:r>
              <w:rPr>
                <w:color w:val="000000"/>
                <w:sz w:val="16"/>
                <w:szCs w:val="16"/>
              </w:rPr>
              <w:t>4,4</w:t>
            </w:r>
          </w:p>
        </w:tc>
        <w:tc>
          <w:tcPr>
            <w:tcW w:w="336" w:type="pct"/>
            <w:shd w:val="clear" w:color="auto" w:fill="auto"/>
            <w:vAlign w:val="center"/>
          </w:tcPr>
          <w:p w14:paraId="460FFFAD" w14:textId="51B94A9C" w:rsidR="007C1E7E" w:rsidRPr="00230D24" w:rsidRDefault="007C1E7E" w:rsidP="007C1E7E">
            <w:pPr>
              <w:spacing w:after="0" w:line="240" w:lineRule="auto"/>
              <w:jc w:val="center"/>
              <w:rPr>
                <w:color w:val="000000"/>
                <w:sz w:val="16"/>
                <w:szCs w:val="16"/>
              </w:rPr>
            </w:pPr>
            <w:r>
              <w:rPr>
                <w:color w:val="000000"/>
                <w:sz w:val="16"/>
                <w:szCs w:val="16"/>
              </w:rPr>
              <w:t>4,5</w:t>
            </w:r>
          </w:p>
        </w:tc>
        <w:tc>
          <w:tcPr>
            <w:tcW w:w="415" w:type="pct"/>
            <w:vAlign w:val="center"/>
          </w:tcPr>
          <w:p w14:paraId="6ED05800" w14:textId="6FFD0B9E" w:rsidR="007C1E7E" w:rsidRDefault="0085618B" w:rsidP="007C1E7E">
            <w:pPr>
              <w:spacing w:after="0" w:line="240" w:lineRule="auto"/>
              <w:jc w:val="center"/>
              <w:rPr>
                <w:color w:val="000000"/>
                <w:sz w:val="16"/>
                <w:szCs w:val="16"/>
              </w:rPr>
            </w:pPr>
            <w:r>
              <w:rPr>
                <w:color w:val="000000"/>
                <w:sz w:val="16"/>
                <w:szCs w:val="16"/>
              </w:rPr>
              <w:t>4,6</w:t>
            </w:r>
          </w:p>
        </w:tc>
      </w:tr>
      <w:tr w:rsidR="007C1E7E" w:rsidRPr="00230D24" w14:paraId="0EB14944" w14:textId="77777777" w:rsidTr="007C1E7E">
        <w:trPr>
          <w:trHeight w:val="289"/>
        </w:trPr>
        <w:tc>
          <w:tcPr>
            <w:tcW w:w="2323" w:type="pct"/>
            <w:vMerge/>
            <w:shd w:val="clear" w:color="000000" w:fill="C0C0C0"/>
            <w:vAlign w:val="center"/>
            <w:hideMark/>
          </w:tcPr>
          <w:p w14:paraId="56E4DA03"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48C9BEE"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7" w:type="pct"/>
            <w:shd w:val="clear" w:color="auto" w:fill="auto"/>
            <w:vAlign w:val="center"/>
          </w:tcPr>
          <w:p w14:paraId="4146B015" w14:textId="4C70302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4,5</w:t>
            </w:r>
          </w:p>
        </w:tc>
        <w:tc>
          <w:tcPr>
            <w:tcW w:w="337" w:type="pct"/>
            <w:shd w:val="clear" w:color="auto" w:fill="auto"/>
            <w:vAlign w:val="center"/>
          </w:tcPr>
          <w:p w14:paraId="4FDDFF6D" w14:textId="06F3BD62"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4,6</w:t>
            </w:r>
          </w:p>
        </w:tc>
        <w:tc>
          <w:tcPr>
            <w:tcW w:w="337" w:type="pct"/>
            <w:shd w:val="clear" w:color="auto" w:fill="auto"/>
            <w:vAlign w:val="center"/>
          </w:tcPr>
          <w:p w14:paraId="129CE4B9" w14:textId="4FB5061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4,6</w:t>
            </w:r>
          </w:p>
        </w:tc>
        <w:tc>
          <w:tcPr>
            <w:tcW w:w="336" w:type="pct"/>
            <w:shd w:val="clear" w:color="auto" w:fill="auto"/>
            <w:vAlign w:val="center"/>
          </w:tcPr>
          <w:p w14:paraId="27FF44CE" w14:textId="6EB73748"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4,7</w:t>
            </w:r>
          </w:p>
        </w:tc>
        <w:tc>
          <w:tcPr>
            <w:tcW w:w="415" w:type="pct"/>
            <w:vAlign w:val="center"/>
          </w:tcPr>
          <w:p w14:paraId="06FF6423" w14:textId="22E95F19" w:rsidR="007C1E7E" w:rsidRPr="00230D24" w:rsidRDefault="00B54F51" w:rsidP="007C1E7E">
            <w:pPr>
              <w:spacing w:after="0" w:line="240" w:lineRule="auto"/>
              <w:jc w:val="center"/>
              <w:rPr>
                <w:color w:val="000000"/>
                <w:sz w:val="16"/>
                <w:szCs w:val="16"/>
              </w:rPr>
            </w:pPr>
            <w:r>
              <w:rPr>
                <w:color w:val="000000"/>
                <w:sz w:val="16"/>
                <w:szCs w:val="16"/>
              </w:rPr>
              <w:t>4,6</w:t>
            </w:r>
          </w:p>
        </w:tc>
      </w:tr>
      <w:tr w:rsidR="007C1E7E" w:rsidRPr="00230D24" w14:paraId="69F178D7" w14:textId="77777777" w:rsidTr="007C1E7E">
        <w:trPr>
          <w:trHeight w:val="289"/>
        </w:trPr>
        <w:tc>
          <w:tcPr>
            <w:tcW w:w="2323" w:type="pct"/>
            <w:vMerge/>
            <w:shd w:val="clear" w:color="000000" w:fill="C0C0C0"/>
            <w:vAlign w:val="center"/>
          </w:tcPr>
          <w:p w14:paraId="4254722C"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3CACCBDD"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4C15BADF" w14:textId="05D0B554"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4,6</w:t>
            </w:r>
          </w:p>
        </w:tc>
        <w:tc>
          <w:tcPr>
            <w:tcW w:w="337" w:type="pct"/>
            <w:shd w:val="clear" w:color="auto" w:fill="auto"/>
            <w:vAlign w:val="center"/>
          </w:tcPr>
          <w:p w14:paraId="78AED1D4" w14:textId="32C907D8"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4,6</w:t>
            </w:r>
          </w:p>
        </w:tc>
        <w:tc>
          <w:tcPr>
            <w:tcW w:w="337" w:type="pct"/>
            <w:shd w:val="clear" w:color="auto" w:fill="auto"/>
            <w:vAlign w:val="center"/>
          </w:tcPr>
          <w:p w14:paraId="65B4A388" w14:textId="653EC960" w:rsidR="007C1E7E" w:rsidRPr="00230D24" w:rsidRDefault="007C1E7E" w:rsidP="007C1E7E">
            <w:pPr>
              <w:spacing w:after="0" w:line="240" w:lineRule="auto"/>
              <w:jc w:val="center"/>
              <w:rPr>
                <w:color w:val="000000"/>
                <w:sz w:val="16"/>
                <w:szCs w:val="16"/>
              </w:rPr>
            </w:pPr>
            <w:r w:rsidRPr="00230D24">
              <w:rPr>
                <w:rFonts w:eastAsia="Times New Roman" w:cstheme="minorHAnsi"/>
                <w:sz w:val="16"/>
                <w:szCs w:val="16"/>
                <w:lang w:eastAsia="es-ES"/>
              </w:rPr>
              <w:t>4,5</w:t>
            </w:r>
          </w:p>
        </w:tc>
        <w:tc>
          <w:tcPr>
            <w:tcW w:w="336" w:type="pct"/>
            <w:shd w:val="clear" w:color="auto" w:fill="auto"/>
            <w:vAlign w:val="center"/>
          </w:tcPr>
          <w:p w14:paraId="5DF27970" w14:textId="34C054E6" w:rsidR="007C1E7E" w:rsidRPr="00230D24" w:rsidRDefault="007C1E7E" w:rsidP="007C1E7E">
            <w:pPr>
              <w:spacing w:after="0" w:line="240" w:lineRule="auto"/>
              <w:jc w:val="center"/>
              <w:rPr>
                <w:color w:val="000000"/>
                <w:sz w:val="16"/>
                <w:szCs w:val="16"/>
              </w:rPr>
            </w:pPr>
            <w:r>
              <w:rPr>
                <w:rFonts w:eastAsia="Times New Roman" w:cstheme="minorHAnsi"/>
                <w:sz w:val="16"/>
                <w:szCs w:val="16"/>
                <w:lang w:eastAsia="es-ES"/>
              </w:rPr>
              <w:t>4,5</w:t>
            </w:r>
          </w:p>
        </w:tc>
        <w:tc>
          <w:tcPr>
            <w:tcW w:w="415" w:type="pct"/>
            <w:vAlign w:val="center"/>
          </w:tcPr>
          <w:p w14:paraId="3A29A025" w14:textId="71122A94" w:rsidR="007C1E7E" w:rsidRPr="00230D24"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4,7</w:t>
            </w:r>
          </w:p>
        </w:tc>
      </w:tr>
      <w:tr w:rsidR="007C1E7E" w:rsidRPr="00230D24" w14:paraId="6195972C" w14:textId="77777777" w:rsidTr="007C1E7E">
        <w:trPr>
          <w:trHeight w:val="289"/>
        </w:trPr>
        <w:tc>
          <w:tcPr>
            <w:tcW w:w="2323" w:type="pct"/>
            <w:vMerge/>
            <w:shd w:val="clear" w:color="000000" w:fill="C0C0C0"/>
            <w:vAlign w:val="center"/>
          </w:tcPr>
          <w:p w14:paraId="6FB5C24B"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AEBB08E" w14:textId="77777777" w:rsidR="007C1E7E" w:rsidRPr="00230D24" w:rsidRDefault="007C1E7E" w:rsidP="007C1E7E">
            <w:pPr>
              <w:spacing w:after="0" w:line="240" w:lineRule="auto"/>
              <w:jc w:val="center"/>
              <w:rPr>
                <w:color w:val="000000"/>
                <w:sz w:val="16"/>
                <w:szCs w:val="16"/>
                <w:lang w:eastAsia="es-ES"/>
              </w:rPr>
            </w:pPr>
            <w:r w:rsidRPr="00230D24">
              <w:rPr>
                <w:color w:val="000000"/>
                <w:sz w:val="16"/>
                <w:szCs w:val="16"/>
                <w:lang w:eastAsia="es-ES"/>
              </w:rPr>
              <w:t>UCA</w:t>
            </w:r>
          </w:p>
        </w:tc>
        <w:tc>
          <w:tcPr>
            <w:tcW w:w="337" w:type="pct"/>
            <w:shd w:val="clear" w:color="auto" w:fill="auto"/>
            <w:vAlign w:val="center"/>
          </w:tcPr>
          <w:p w14:paraId="2EE1146C" w14:textId="5185BA0B" w:rsidR="007C1E7E" w:rsidRPr="00230D24" w:rsidRDefault="007C1E7E" w:rsidP="007C1E7E">
            <w:pPr>
              <w:spacing w:after="0" w:line="240" w:lineRule="auto"/>
              <w:jc w:val="center"/>
              <w:rPr>
                <w:color w:val="000000"/>
                <w:sz w:val="16"/>
                <w:szCs w:val="16"/>
              </w:rPr>
            </w:pPr>
            <w:r w:rsidRPr="00230D24">
              <w:rPr>
                <w:color w:val="000000"/>
                <w:sz w:val="16"/>
                <w:szCs w:val="16"/>
              </w:rPr>
              <w:t>4,2</w:t>
            </w:r>
          </w:p>
        </w:tc>
        <w:tc>
          <w:tcPr>
            <w:tcW w:w="337" w:type="pct"/>
            <w:shd w:val="clear" w:color="auto" w:fill="auto"/>
            <w:vAlign w:val="center"/>
          </w:tcPr>
          <w:p w14:paraId="0BD94F1A" w14:textId="123F2492" w:rsidR="007C1E7E" w:rsidRPr="00230D24" w:rsidRDefault="007C1E7E" w:rsidP="007C1E7E">
            <w:pPr>
              <w:spacing w:after="0" w:line="240" w:lineRule="auto"/>
              <w:jc w:val="center"/>
              <w:rPr>
                <w:color w:val="000000"/>
                <w:sz w:val="16"/>
                <w:szCs w:val="16"/>
              </w:rPr>
            </w:pPr>
            <w:r w:rsidRPr="00230D24">
              <w:rPr>
                <w:color w:val="000000"/>
                <w:sz w:val="16"/>
                <w:szCs w:val="16"/>
              </w:rPr>
              <w:t>4,3</w:t>
            </w:r>
          </w:p>
        </w:tc>
        <w:tc>
          <w:tcPr>
            <w:tcW w:w="337" w:type="pct"/>
            <w:shd w:val="clear" w:color="auto" w:fill="auto"/>
            <w:vAlign w:val="center"/>
          </w:tcPr>
          <w:p w14:paraId="2ABC4016" w14:textId="1B6AB016" w:rsidR="007C1E7E" w:rsidRPr="00230D24" w:rsidRDefault="007C1E7E" w:rsidP="007C1E7E">
            <w:pPr>
              <w:spacing w:after="0" w:line="240" w:lineRule="auto"/>
              <w:jc w:val="center"/>
              <w:rPr>
                <w:color w:val="000000"/>
                <w:sz w:val="16"/>
                <w:szCs w:val="16"/>
              </w:rPr>
            </w:pPr>
            <w:r w:rsidRPr="00230D24">
              <w:rPr>
                <w:color w:val="000000"/>
                <w:sz w:val="16"/>
                <w:szCs w:val="16"/>
              </w:rPr>
              <w:t>4,4</w:t>
            </w:r>
          </w:p>
        </w:tc>
        <w:tc>
          <w:tcPr>
            <w:tcW w:w="336" w:type="pct"/>
            <w:shd w:val="clear" w:color="auto" w:fill="auto"/>
            <w:vAlign w:val="center"/>
          </w:tcPr>
          <w:p w14:paraId="12F342D8" w14:textId="66F1F490" w:rsidR="007C1E7E" w:rsidRPr="00230D24" w:rsidRDefault="007C1E7E" w:rsidP="007C1E7E">
            <w:pPr>
              <w:spacing w:after="0" w:line="240" w:lineRule="auto"/>
              <w:jc w:val="center"/>
              <w:rPr>
                <w:color w:val="000000"/>
                <w:sz w:val="16"/>
                <w:szCs w:val="16"/>
              </w:rPr>
            </w:pPr>
            <w:r>
              <w:rPr>
                <w:color w:val="000000"/>
                <w:sz w:val="16"/>
                <w:szCs w:val="16"/>
              </w:rPr>
              <w:t>4,4</w:t>
            </w:r>
          </w:p>
        </w:tc>
        <w:tc>
          <w:tcPr>
            <w:tcW w:w="415" w:type="pct"/>
            <w:vAlign w:val="center"/>
          </w:tcPr>
          <w:p w14:paraId="19580A73" w14:textId="4B3AC294" w:rsidR="007C1E7E" w:rsidRPr="00230D24" w:rsidRDefault="00C65EB0" w:rsidP="007C1E7E">
            <w:pPr>
              <w:spacing w:after="0" w:line="240" w:lineRule="auto"/>
              <w:jc w:val="center"/>
              <w:rPr>
                <w:color w:val="000000"/>
                <w:sz w:val="16"/>
                <w:szCs w:val="16"/>
              </w:rPr>
            </w:pPr>
            <w:r>
              <w:rPr>
                <w:color w:val="000000"/>
                <w:sz w:val="16"/>
                <w:szCs w:val="16"/>
              </w:rPr>
              <w:t>4,4</w:t>
            </w:r>
          </w:p>
        </w:tc>
      </w:tr>
      <w:tr w:rsidR="007C1E7E" w:rsidRPr="00230D24" w14:paraId="62EDE068" w14:textId="77777777" w:rsidTr="007C1E7E">
        <w:trPr>
          <w:trHeight w:val="289"/>
        </w:trPr>
        <w:tc>
          <w:tcPr>
            <w:tcW w:w="2323" w:type="pct"/>
            <w:vMerge w:val="restart"/>
            <w:shd w:val="clear" w:color="000000" w:fill="C0C0C0"/>
            <w:vAlign w:val="center"/>
          </w:tcPr>
          <w:p w14:paraId="42D55212" w14:textId="2B19F873"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ISGC-P05-05: Porcentaje de profesores del título que han participado en las convocatorias del programa de evaluación de la actividad docente (Modelo DOCENTIA)</w:t>
            </w:r>
            <w:r>
              <w:rPr>
                <w:rFonts w:asciiTheme="minorHAnsi" w:eastAsia="Times New Roman" w:hAnsiTheme="minorHAnsi" w:cs="Arial"/>
                <w:b/>
                <w:bCs/>
                <w:color w:val="000000"/>
                <w:sz w:val="16"/>
                <w:szCs w:val="16"/>
                <w:lang w:eastAsia="es-ES"/>
              </w:rPr>
              <w:t xml:space="preserve"> </w:t>
            </w:r>
            <w:r w:rsidRPr="00886A65">
              <w:rPr>
                <w:rFonts w:asciiTheme="minorHAnsi" w:eastAsia="Times New Roman" w:hAnsiTheme="minorHAnsi" w:cs="Arial"/>
                <w:b/>
                <w:bCs/>
                <w:color w:val="000000"/>
                <w:sz w:val="16"/>
                <w:szCs w:val="16"/>
                <w:lang w:eastAsia="es-ES"/>
              </w:rPr>
              <w:t>(</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0CBA4346" w14:textId="77777777" w:rsidR="007C1E7E" w:rsidRPr="00230D24" w:rsidRDefault="007C1E7E" w:rsidP="007C1E7E">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7" w:type="pct"/>
            <w:shd w:val="clear" w:color="auto" w:fill="auto"/>
            <w:vAlign w:val="center"/>
          </w:tcPr>
          <w:p w14:paraId="60B399E3" w14:textId="6B401778" w:rsidR="007C1E7E" w:rsidRPr="00230D24" w:rsidRDefault="007C1E7E" w:rsidP="007C1E7E">
            <w:pPr>
              <w:spacing w:after="0" w:line="240" w:lineRule="auto"/>
              <w:jc w:val="center"/>
              <w:rPr>
                <w:color w:val="000000"/>
                <w:sz w:val="16"/>
                <w:szCs w:val="16"/>
              </w:rPr>
            </w:pPr>
            <w:r>
              <w:rPr>
                <w:color w:val="000000"/>
                <w:sz w:val="16"/>
                <w:szCs w:val="16"/>
              </w:rPr>
              <w:t>12,96%</w:t>
            </w:r>
          </w:p>
        </w:tc>
        <w:tc>
          <w:tcPr>
            <w:tcW w:w="337" w:type="pct"/>
            <w:shd w:val="clear" w:color="auto" w:fill="auto"/>
            <w:vAlign w:val="center"/>
          </w:tcPr>
          <w:p w14:paraId="652381EA" w14:textId="14D14AA9" w:rsidR="007C1E7E" w:rsidRPr="00230D24" w:rsidRDefault="007C1E7E" w:rsidP="007C1E7E">
            <w:pPr>
              <w:spacing w:after="0" w:line="240" w:lineRule="auto"/>
              <w:jc w:val="center"/>
              <w:rPr>
                <w:color w:val="000000"/>
                <w:sz w:val="16"/>
                <w:szCs w:val="16"/>
              </w:rPr>
            </w:pPr>
            <w:r>
              <w:rPr>
                <w:color w:val="000000"/>
                <w:sz w:val="16"/>
                <w:szCs w:val="16"/>
              </w:rPr>
              <w:t>8,49%</w:t>
            </w:r>
          </w:p>
        </w:tc>
        <w:tc>
          <w:tcPr>
            <w:tcW w:w="337" w:type="pct"/>
            <w:shd w:val="clear" w:color="auto" w:fill="auto"/>
            <w:vAlign w:val="center"/>
          </w:tcPr>
          <w:p w14:paraId="1E3BCFCB" w14:textId="3C29F6CF" w:rsidR="007C1E7E" w:rsidRPr="00230D24" w:rsidRDefault="007C1E7E" w:rsidP="007C1E7E">
            <w:pPr>
              <w:spacing w:after="0" w:line="240" w:lineRule="auto"/>
              <w:jc w:val="center"/>
              <w:rPr>
                <w:color w:val="000000"/>
                <w:sz w:val="16"/>
                <w:szCs w:val="16"/>
              </w:rPr>
            </w:pPr>
            <w:r>
              <w:rPr>
                <w:color w:val="000000"/>
                <w:sz w:val="16"/>
                <w:szCs w:val="16"/>
              </w:rPr>
              <w:t>10,26%</w:t>
            </w:r>
          </w:p>
        </w:tc>
        <w:tc>
          <w:tcPr>
            <w:tcW w:w="336" w:type="pct"/>
            <w:shd w:val="clear" w:color="auto" w:fill="auto"/>
            <w:vAlign w:val="center"/>
          </w:tcPr>
          <w:p w14:paraId="779F53CB" w14:textId="30EE2CA1" w:rsidR="007C1E7E" w:rsidRPr="00230D24" w:rsidRDefault="007C1E7E" w:rsidP="007C1E7E">
            <w:pPr>
              <w:spacing w:after="0" w:line="240" w:lineRule="auto"/>
              <w:jc w:val="center"/>
              <w:rPr>
                <w:color w:val="000000"/>
                <w:sz w:val="16"/>
                <w:szCs w:val="16"/>
              </w:rPr>
            </w:pPr>
            <w:r>
              <w:rPr>
                <w:color w:val="000000"/>
                <w:sz w:val="16"/>
                <w:szCs w:val="16"/>
              </w:rPr>
              <w:t>9,56%</w:t>
            </w:r>
          </w:p>
        </w:tc>
        <w:tc>
          <w:tcPr>
            <w:tcW w:w="415" w:type="pct"/>
            <w:vAlign w:val="center"/>
          </w:tcPr>
          <w:p w14:paraId="365E83AA" w14:textId="3C98BB58" w:rsidR="007C1E7E" w:rsidRDefault="0085618B" w:rsidP="007C1E7E">
            <w:pPr>
              <w:spacing w:after="0" w:line="240" w:lineRule="auto"/>
              <w:jc w:val="center"/>
              <w:rPr>
                <w:color w:val="000000"/>
                <w:sz w:val="16"/>
                <w:szCs w:val="16"/>
              </w:rPr>
            </w:pPr>
            <w:r>
              <w:rPr>
                <w:color w:val="000000"/>
                <w:sz w:val="16"/>
                <w:szCs w:val="16"/>
              </w:rPr>
              <w:t>7,09%</w:t>
            </w:r>
          </w:p>
        </w:tc>
      </w:tr>
      <w:tr w:rsidR="007C1E7E" w:rsidRPr="00230D24" w14:paraId="0BBFB95A" w14:textId="77777777" w:rsidTr="007C1E7E">
        <w:trPr>
          <w:trHeight w:val="289"/>
        </w:trPr>
        <w:tc>
          <w:tcPr>
            <w:tcW w:w="2323" w:type="pct"/>
            <w:vMerge/>
            <w:shd w:val="clear" w:color="000000" w:fill="C0C0C0"/>
            <w:vAlign w:val="center"/>
            <w:hideMark/>
          </w:tcPr>
          <w:p w14:paraId="5AC6D2D7"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189372E0"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7" w:type="pct"/>
            <w:shd w:val="clear" w:color="auto" w:fill="auto"/>
            <w:vAlign w:val="center"/>
          </w:tcPr>
          <w:p w14:paraId="6BAABD03" w14:textId="3C32F6A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30%</w:t>
            </w:r>
          </w:p>
        </w:tc>
        <w:tc>
          <w:tcPr>
            <w:tcW w:w="337" w:type="pct"/>
            <w:shd w:val="clear" w:color="auto" w:fill="auto"/>
            <w:vAlign w:val="center"/>
          </w:tcPr>
          <w:p w14:paraId="1021FA6E" w14:textId="0A2C45A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5,56%</w:t>
            </w:r>
          </w:p>
        </w:tc>
        <w:tc>
          <w:tcPr>
            <w:tcW w:w="337" w:type="pct"/>
            <w:shd w:val="clear" w:color="auto" w:fill="auto"/>
            <w:vAlign w:val="center"/>
          </w:tcPr>
          <w:p w14:paraId="0290F574" w14:textId="5F79A063"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2,78%</w:t>
            </w:r>
          </w:p>
        </w:tc>
        <w:tc>
          <w:tcPr>
            <w:tcW w:w="336" w:type="pct"/>
            <w:shd w:val="clear" w:color="auto" w:fill="auto"/>
            <w:vAlign w:val="center"/>
          </w:tcPr>
          <w:p w14:paraId="0E250C0E" w14:textId="580AEC0D"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2,78%</w:t>
            </w:r>
          </w:p>
        </w:tc>
        <w:tc>
          <w:tcPr>
            <w:tcW w:w="415" w:type="pct"/>
            <w:vAlign w:val="center"/>
          </w:tcPr>
          <w:p w14:paraId="3E4C2F4F" w14:textId="12F5737B" w:rsidR="007C1E7E" w:rsidRPr="00230D24" w:rsidRDefault="00156ADF" w:rsidP="007C1E7E">
            <w:pPr>
              <w:spacing w:after="0" w:line="240" w:lineRule="auto"/>
              <w:jc w:val="center"/>
              <w:rPr>
                <w:color w:val="000000"/>
                <w:sz w:val="16"/>
                <w:szCs w:val="16"/>
              </w:rPr>
            </w:pPr>
            <w:r>
              <w:rPr>
                <w:color w:val="000000"/>
                <w:sz w:val="16"/>
                <w:szCs w:val="16"/>
              </w:rPr>
              <w:t>2,78%</w:t>
            </w:r>
          </w:p>
        </w:tc>
      </w:tr>
      <w:tr w:rsidR="007C1E7E" w:rsidRPr="00230D24" w14:paraId="6068A4DD" w14:textId="77777777" w:rsidTr="007C1E7E">
        <w:trPr>
          <w:trHeight w:val="289"/>
        </w:trPr>
        <w:tc>
          <w:tcPr>
            <w:tcW w:w="2323" w:type="pct"/>
            <w:vMerge/>
            <w:shd w:val="clear" w:color="000000" w:fill="C0C0C0"/>
            <w:vAlign w:val="center"/>
          </w:tcPr>
          <w:p w14:paraId="55366864"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34FB519"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43E341B8" w14:textId="1EDDE38A"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17,65</w:t>
            </w:r>
            <w:r w:rsidRPr="00230D24">
              <w:rPr>
                <w:color w:val="000000"/>
                <w:sz w:val="16"/>
                <w:szCs w:val="16"/>
              </w:rPr>
              <w:t>%</w:t>
            </w:r>
          </w:p>
        </w:tc>
        <w:tc>
          <w:tcPr>
            <w:tcW w:w="337" w:type="pct"/>
            <w:shd w:val="clear" w:color="auto" w:fill="auto"/>
            <w:vAlign w:val="center"/>
          </w:tcPr>
          <w:p w14:paraId="005D0E2F" w14:textId="416EE9B1"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17,65</w:t>
            </w:r>
            <w:r w:rsidRPr="00230D24">
              <w:rPr>
                <w:color w:val="000000"/>
                <w:sz w:val="16"/>
                <w:szCs w:val="16"/>
              </w:rPr>
              <w:t>%</w:t>
            </w:r>
          </w:p>
        </w:tc>
        <w:tc>
          <w:tcPr>
            <w:tcW w:w="337" w:type="pct"/>
            <w:shd w:val="clear" w:color="auto" w:fill="auto"/>
            <w:vAlign w:val="center"/>
          </w:tcPr>
          <w:p w14:paraId="0CF5C87D" w14:textId="57080CDB" w:rsidR="007C1E7E" w:rsidRPr="00230D24" w:rsidRDefault="007C1E7E" w:rsidP="007C1E7E">
            <w:pPr>
              <w:spacing w:after="0" w:line="240" w:lineRule="auto"/>
              <w:jc w:val="center"/>
              <w:rPr>
                <w:color w:val="000000"/>
                <w:sz w:val="16"/>
                <w:szCs w:val="16"/>
              </w:rPr>
            </w:pPr>
            <w:r w:rsidRPr="00230D24">
              <w:rPr>
                <w:rFonts w:eastAsia="Times New Roman" w:cstheme="minorHAnsi"/>
                <w:sz w:val="16"/>
                <w:szCs w:val="16"/>
                <w:lang w:eastAsia="es-ES"/>
              </w:rPr>
              <w:t>17.65</w:t>
            </w:r>
            <w:r w:rsidRPr="00230D24">
              <w:rPr>
                <w:color w:val="000000"/>
                <w:sz w:val="16"/>
                <w:szCs w:val="16"/>
              </w:rPr>
              <w:t>%</w:t>
            </w:r>
          </w:p>
        </w:tc>
        <w:tc>
          <w:tcPr>
            <w:tcW w:w="336" w:type="pct"/>
            <w:shd w:val="clear" w:color="auto" w:fill="auto"/>
            <w:vAlign w:val="center"/>
          </w:tcPr>
          <w:p w14:paraId="4C192BB8" w14:textId="6AE21A6D" w:rsidR="007C1E7E" w:rsidRPr="00230D24" w:rsidRDefault="007C1E7E" w:rsidP="007C1E7E">
            <w:pPr>
              <w:spacing w:after="0" w:line="240" w:lineRule="auto"/>
              <w:jc w:val="center"/>
              <w:rPr>
                <w:color w:val="000000"/>
                <w:sz w:val="16"/>
                <w:szCs w:val="16"/>
              </w:rPr>
            </w:pPr>
            <w:r w:rsidRPr="00471502">
              <w:rPr>
                <w:rFonts w:eastAsia="Times New Roman" w:cstheme="minorHAnsi"/>
                <w:sz w:val="16"/>
                <w:szCs w:val="16"/>
                <w:lang w:eastAsia="es-ES"/>
              </w:rPr>
              <w:t>17.65</w:t>
            </w:r>
            <w:r w:rsidRPr="00471502">
              <w:rPr>
                <w:color w:val="000000"/>
                <w:sz w:val="16"/>
                <w:szCs w:val="16"/>
              </w:rPr>
              <w:t>%</w:t>
            </w:r>
          </w:p>
        </w:tc>
        <w:tc>
          <w:tcPr>
            <w:tcW w:w="415" w:type="pct"/>
            <w:vAlign w:val="center"/>
          </w:tcPr>
          <w:p w14:paraId="7CAEFE8F" w14:textId="1F1044CC" w:rsidR="007C1E7E" w:rsidRPr="00230D24"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5,55%</w:t>
            </w:r>
          </w:p>
        </w:tc>
      </w:tr>
      <w:tr w:rsidR="007C1E7E" w:rsidRPr="00230D24" w14:paraId="11C2F103" w14:textId="77777777" w:rsidTr="007C1E7E">
        <w:trPr>
          <w:trHeight w:val="289"/>
        </w:trPr>
        <w:tc>
          <w:tcPr>
            <w:tcW w:w="2323" w:type="pct"/>
            <w:vMerge/>
            <w:shd w:val="clear" w:color="000000" w:fill="C0C0C0"/>
            <w:vAlign w:val="center"/>
          </w:tcPr>
          <w:p w14:paraId="2989A84D"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10A48AC" w14:textId="77777777" w:rsidR="007C1E7E" w:rsidRPr="00230D24" w:rsidRDefault="007C1E7E" w:rsidP="007C1E7E">
            <w:pPr>
              <w:spacing w:after="0" w:line="240" w:lineRule="auto"/>
              <w:jc w:val="center"/>
              <w:rPr>
                <w:color w:val="000000"/>
                <w:sz w:val="16"/>
                <w:szCs w:val="16"/>
                <w:lang w:eastAsia="es-ES"/>
              </w:rPr>
            </w:pPr>
            <w:r w:rsidRPr="00230D24">
              <w:rPr>
                <w:color w:val="000000"/>
                <w:sz w:val="16"/>
                <w:szCs w:val="16"/>
                <w:lang w:eastAsia="es-ES"/>
              </w:rPr>
              <w:t>UCA</w:t>
            </w:r>
          </w:p>
        </w:tc>
        <w:tc>
          <w:tcPr>
            <w:tcW w:w="337" w:type="pct"/>
            <w:shd w:val="clear" w:color="auto" w:fill="auto"/>
            <w:vAlign w:val="center"/>
          </w:tcPr>
          <w:p w14:paraId="2292B8E4" w14:textId="7F1CC4E0" w:rsidR="007C1E7E" w:rsidRPr="00230D24" w:rsidRDefault="007C1E7E" w:rsidP="007C1E7E">
            <w:pPr>
              <w:spacing w:after="0" w:line="240" w:lineRule="auto"/>
              <w:jc w:val="center"/>
              <w:rPr>
                <w:color w:val="000000"/>
                <w:sz w:val="16"/>
                <w:szCs w:val="16"/>
              </w:rPr>
            </w:pPr>
            <w:r w:rsidRPr="00230D24">
              <w:rPr>
                <w:color w:val="000000"/>
                <w:sz w:val="16"/>
                <w:szCs w:val="16"/>
              </w:rPr>
              <w:t>17,09%</w:t>
            </w:r>
          </w:p>
        </w:tc>
        <w:tc>
          <w:tcPr>
            <w:tcW w:w="337" w:type="pct"/>
            <w:shd w:val="clear" w:color="auto" w:fill="auto"/>
            <w:vAlign w:val="center"/>
          </w:tcPr>
          <w:p w14:paraId="71CBC476" w14:textId="0DB9BA31" w:rsidR="007C1E7E" w:rsidRPr="00230D24" w:rsidRDefault="007C1E7E" w:rsidP="007C1E7E">
            <w:pPr>
              <w:spacing w:after="0" w:line="240" w:lineRule="auto"/>
              <w:jc w:val="center"/>
              <w:rPr>
                <w:color w:val="000000"/>
                <w:sz w:val="16"/>
                <w:szCs w:val="16"/>
              </w:rPr>
            </w:pPr>
            <w:r w:rsidRPr="00230D24">
              <w:rPr>
                <w:color w:val="000000"/>
                <w:sz w:val="16"/>
                <w:szCs w:val="16"/>
              </w:rPr>
              <w:t>17,9%</w:t>
            </w:r>
          </w:p>
        </w:tc>
        <w:tc>
          <w:tcPr>
            <w:tcW w:w="337" w:type="pct"/>
            <w:shd w:val="clear" w:color="auto" w:fill="auto"/>
            <w:vAlign w:val="center"/>
          </w:tcPr>
          <w:p w14:paraId="313CE791" w14:textId="2928A42C" w:rsidR="007C1E7E" w:rsidRPr="00230D24" w:rsidRDefault="007C1E7E" w:rsidP="007C1E7E">
            <w:pPr>
              <w:spacing w:after="0" w:line="240" w:lineRule="auto"/>
              <w:jc w:val="center"/>
              <w:rPr>
                <w:color w:val="000000"/>
                <w:sz w:val="16"/>
                <w:szCs w:val="16"/>
              </w:rPr>
            </w:pPr>
            <w:r w:rsidRPr="00230D24">
              <w:rPr>
                <w:color w:val="000000"/>
                <w:sz w:val="16"/>
                <w:szCs w:val="16"/>
              </w:rPr>
              <w:t>17,79%</w:t>
            </w:r>
          </w:p>
        </w:tc>
        <w:tc>
          <w:tcPr>
            <w:tcW w:w="336" w:type="pct"/>
            <w:shd w:val="clear" w:color="auto" w:fill="auto"/>
            <w:vAlign w:val="center"/>
          </w:tcPr>
          <w:p w14:paraId="088C7388" w14:textId="172EF292" w:rsidR="007C1E7E" w:rsidRPr="00230D24" w:rsidRDefault="007C1E7E" w:rsidP="007C1E7E">
            <w:pPr>
              <w:spacing w:after="0" w:line="240" w:lineRule="auto"/>
              <w:jc w:val="center"/>
              <w:rPr>
                <w:color w:val="000000"/>
                <w:sz w:val="16"/>
                <w:szCs w:val="16"/>
              </w:rPr>
            </w:pPr>
            <w:r>
              <w:rPr>
                <w:color w:val="000000"/>
                <w:sz w:val="16"/>
                <w:szCs w:val="16"/>
              </w:rPr>
              <w:t>17,79%</w:t>
            </w:r>
          </w:p>
        </w:tc>
        <w:tc>
          <w:tcPr>
            <w:tcW w:w="415" w:type="pct"/>
            <w:vAlign w:val="center"/>
          </w:tcPr>
          <w:p w14:paraId="0F38D152" w14:textId="40153C95" w:rsidR="007C1E7E" w:rsidRPr="00230D24" w:rsidRDefault="00C65EB0" w:rsidP="007C1E7E">
            <w:pPr>
              <w:spacing w:after="0" w:line="240" w:lineRule="auto"/>
              <w:jc w:val="center"/>
              <w:rPr>
                <w:color w:val="000000"/>
                <w:sz w:val="16"/>
                <w:szCs w:val="16"/>
              </w:rPr>
            </w:pPr>
            <w:r>
              <w:rPr>
                <w:color w:val="000000"/>
                <w:sz w:val="16"/>
                <w:szCs w:val="16"/>
              </w:rPr>
              <w:t>12,87%</w:t>
            </w:r>
          </w:p>
        </w:tc>
      </w:tr>
      <w:tr w:rsidR="007C1E7E" w:rsidRPr="00230D24" w14:paraId="15FC85FB" w14:textId="77777777" w:rsidTr="007C1E7E">
        <w:trPr>
          <w:trHeight w:val="289"/>
        </w:trPr>
        <w:tc>
          <w:tcPr>
            <w:tcW w:w="2323" w:type="pct"/>
            <w:vMerge w:val="restart"/>
            <w:shd w:val="clear" w:color="000000" w:fill="C0C0C0"/>
            <w:vAlign w:val="center"/>
          </w:tcPr>
          <w:p w14:paraId="7EA4B8BB" w14:textId="371E3026"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ISGC-P05-06: Porcentaje calificaciones "EXCELENTES" obtenidas por los profesores participantes en la evaluación de la actividad docente</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104FEA6D" w14:textId="77777777" w:rsidR="007C1E7E" w:rsidRPr="00230D24" w:rsidRDefault="007C1E7E" w:rsidP="007C1E7E">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7" w:type="pct"/>
            <w:shd w:val="clear" w:color="auto" w:fill="auto"/>
            <w:vAlign w:val="center"/>
          </w:tcPr>
          <w:p w14:paraId="64E12140" w14:textId="7F1C828F" w:rsidR="007C1E7E" w:rsidRPr="00230D24" w:rsidRDefault="007C1E7E" w:rsidP="007C1E7E">
            <w:pPr>
              <w:spacing w:after="0" w:line="240" w:lineRule="auto"/>
              <w:jc w:val="center"/>
              <w:rPr>
                <w:color w:val="000000"/>
                <w:sz w:val="16"/>
                <w:szCs w:val="16"/>
              </w:rPr>
            </w:pPr>
            <w:r>
              <w:rPr>
                <w:color w:val="000000"/>
                <w:sz w:val="16"/>
                <w:szCs w:val="16"/>
              </w:rPr>
              <w:t>85,71%</w:t>
            </w:r>
          </w:p>
        </w:tc>
        <w:tc>
          <w:tcPr>
            <w:tcW w:w="337" w:type="pct"/>
            <w:shd w:val="clear" w:color="auto" w:fill="auto"/>
            <w:vAlign w:val="center"/>
          </w:tcPr>
          <w:p w14:paraId="2BC5834C" w14:textId="03C998A5" w:rsidR="007C1E7E" w:rsidRPr="00230D24" w:rsidRDefault="007C1E7E" w:rsidP="007C1E7E">
            <w:pPr>
              <w:spacing w:after="0" w:line="240" w:lineRule="auto"/>
              <w:jc w:val="center"/>
              <w:rPr>
                <w:color w:val="000000"/>
                <w:sz w:val="16"/>
                <w:szCs w:val="16"/>
              </w:rPr>
            </w:pPr>
            <w:r>
              <w:rPr>
                <w:color w:val="000000"/>
                <w:sz w:val="16"/>
                <w:szCs w:val="16"/>
              </w:rPr>
              <w:t>77,78%</w:t>
            </w:r>
          </w:p>
        </w:tc>
        <w:tc>
          <w:tcPr>
            <w:tcW w:w="337" w:type="pct"/>
            <w:shd w:val="clear" w:color="auto" w:fill="auto"/>
            <w:vAlign w:val="center"/>
          </w:tcPr>
          <w:p w14:paraId="534AB56D" w14:textId="67F1AC9C" w:rsidR="007C1E7E" w:rsidRPr="00230D24" w:rsidRDefault="007C1E7E" w:rsidP="007C1E7E">
            <w:pPr>
              <w:spacing w:after="0" w:line="240" w:lineRule="auto"/>
              <w:jc w:val="center"/>
              <w:rPr>
                <w:color w:val="000000"/>
                <w:sz w:val="16"/>
                <w:szCs w:val="16"/>
              </w:rPr>
            </w:pPr>
            <w:r>
              <w:rPr>
                <w:color w:val="000000"/>
                <w:sz w:val="16"/>
                <w:szCs w:val="16"/>
              </w:rPr>
              <w:t>83,33%</w:t>
            </w:r>
          </w:p>
        </w:tc>
        <w:tc>
          <w:tcPr>
            <w:tcW w:w="336" w:type="pct"/>
            <w:shd w:val="clear" w:color="auto" w:fill="auto"/>
            <w:vAlign w:val="center"/>
          </w:tcPr>
          <w:p w14:paraId="741F06FD" w14:textId="3D77BF21" w:rsidR="007C1E7E" w:rsidRPr="00230D24" w:rsidRDefault="007C1E7E" w:rsidP="007C1E7E">
            <w:pPr>
              <w:spacing w:after="0" w:line="240" w:lineRule="auto"/>
              <w:jc w:val="center"/>
              <w:rPr>
                <w:color w:val="000000"/>
                <w:sz w:val="16"/>
                <w:szCs w:val="16"/>
              </w:rPr>
            </w:pPr>
            <w:r>
              <w:rPr>
                <w:color w:val="000000"/>
                <w:sz w:val="16"/>
                <w:szCs w:val="16"/>
              </w:rPr>
              <w:t>84,62%</w:t>
            </w:r>
          </w:p>
        </w:tc>
        <w:tc>
          <w:tcPr>
            <w:tcW w:w="415" w:type="pct"/>
            <w:vAlign w:val="center"/>
          </w:tcPr>
          <w:p w14:paraId="655C036E" w14:textId="7595AD73" w:rsidR="007C1E7E" w:rsidRDefault="0085618B" w:rsidP="007C1E7E">
            <w:pPr>
              <w:spacing w:after="0" w:line="240" w:lineRule="auto"/>
              <w:jc w:val="center"/>
              <w:rPr>
                <w:color w:val="000000"/>
                <w:sz w:val="16"/>
                <w:szCs w:val="16"/>
              </w:rPr>
            </w:pPr>
            <w:r>
              <w:rPr>
                <w:color w:val="000000"/>
                <w:sz w:val="16"/>
                <w:szCs w:val="16"/>
              </w:rPr>
              <w:t>88,89%</w:t>
            </w:r>
          </w:p>
        </w:tc>
      </w:tr>
      <w:tr w:rsidR="007C1E7E" w:rsidRPr="00230D24" w14:paraId="5DCAC56B" w14:textId="77777777" w:rsidTr="007C1E7E">
        <w:trPr>
          <w:trHeight w:val="289"/>
        </w:trPr>
        <w:tc>
          <w:tcPr>
            <w:tcW w:w="2323" w:type="pct"/>
            <w:vMerge/>
            <w:shd w:val="clear" w:color="000000" w:fill="C0C0C0"/>
            <w:vAlign w:val="center"/>
            <w:hideMark/>
          </w:tcPr>
          <w:p w14:paraId="13AC9AB2"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5FB74E18"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7" w:type="pct"/>
            <w:shd w:val="clear" w:color="auto" w:fill="auto"/>
            <w:vAlign w:val="center"/>
          </w:tcPr>
          <w:p w14:paraId="163BC7BD" w14:textId="35EC226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88,89%</w:t>
            </w:r>
          </w:p>
        </w:tc>
        <w:tc>
          <w:tcPr>
            <w:tcW w:w="337" w:type="pct"/>
            <w:shd w:val="clear" w:color="auto" w:fill="auto"/>
            <w:vAlign w:val="center"/>
          </w:tcPr>
          <w:p w14:paraId="0E6A490C" w14:textId="3EF02228"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50%</w:t>
            </w:r>
          </w:p>
        </w:tc>
        <w:tc>
          <w:tcPr>
            <w:tcW w:w="337" w:type="pct"/>
            <w:shd w:val="clear" w:color="auto" w:fill="auto"/>
            <w:vAlign w:val="center"/>
          </w:tcPr>
          <w:p w14:paraId="1E810B5B" w14:textId="1D5B2B7B"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w:t>
            </w:r>
          </w:p>
        </w:tc>
        <w:tc>
          <w:tcPr>
            <w:tcW w:w="336" w:type="pct"/>
            <w:shd w:val="clear" w:color="auto" w:fill="auto"/>
            <w:vAlign w:val="center"/>
          </w:tcPr>
          <w:p w14:paraId="579D6C29" w14:textId="4D9FC415"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w:t>
            </w:r>
          </w:p>
        </w:tc>
        <w:tc>
          <w:tcPr>
            <w:tcW w:w="415" w:type="pct"/>
            <w:vAlign w:val="center"/>
          </w:tcPr>
          <w:p w14:paraId="4D4B5362" w14:textId="637B764F" w:rsidR="007C1E7E" w:rsidRPr="00230D24" w:rsidRDefault="00156ADF" w:rsidP="007C1E7E">
            <w:pPr>
              <w:spacing w:after="0" w:line="240" w:lineRule="auto"/>
              <w:jc w:val="center"/>
              <w:rPr>
                <w:color w:val="000000"/>
                <w:sz w:val="16"/>
                <w:szCs w:val="16"/>
              </w:rPr>
            </w:pPr>
            <w:r>
              <w:rPr>
                <w:color w:val="000000"/>
                <w:sz w:val="16"/>
                <w:szCs w:val="16"/>
              </w:rPr>
              <w:t>-</w:t>
            </w:r>
          </w:p>
        </w:tc>
      </w:tr>
      <w:tr w:rsidR="007C1E7E" w:rsidRPr="00230D24" w14:paraId="1B476AE3" w14:textId="77777777" w:rsidTr="007C1E7E">
        <w:trPr>
          <w:trHeight w:val="289"/>
        </w:trPr>
        <w:tc>
          <w:tcPr>
            <w:tcW w:w="2323" w:type="pct"/>
            <w:vMerge/>
            <w:shd w:val="clear" w:color="000000" w:fill="C0C0C0"/>
            <w:vAlign w:val="center"/>
          </w:tcPr>
          <w:p w14:paraId="47048C83"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148F53FC"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5995AE95" w14:textId="05322E87"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17,65</w:t>
            </w:r>
            <w:r w:rsidRPr="00230D24">
              <w:rPr>
                <w:color w:val="000000"/>
                <w:sz w:val="16"/>
                <w:szCs w:val="16"/>
              </w:rPr>
              <w:t>%</w:t>
            </w:r>
          </w:p>
        </w:tc>
        <w:tc>
          <w:tcPr>
            <w:tcW w:w="337" w:type="pct"/>
            <w:shd w:val="clear" w:color="auto" w:fill="auto"/>
            <w:vAlign w:val="center"/>
          </w:tcPr>
          <w:p w14:paraId="5E576145" w14:textId="712F9CCC"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33,33</w:t>
            </w:r>
            <w:r w:rsidRPr="00230D24">
              <w:rPr>
                <w:color w:val="000000"/>
                <w:sz w:val="16"/>
                <w:szCs w:val="16"/>
              </w:rPr>
              <w:t>%</w:t>
            </w:r>
          </w:p>
        </w:tc>
        <w:tc>
          <w:tcPr>
            <w:tcW w:w="337" w:type="pct"/>
            <w:shd w:val="clear" w:color="auto" w:fill="auto"/>
            <w:vAlign w:val="center"/>
          </w:tcPr>
          <w:p w14:paraId="593B776C" w14:textId="4A9F414F" w:rsidR="007C1E7E" w:rsidRPr="00230D24" w:rsidRDefault="007C1E7E" w:rsidP="007C1E7E">
            <w:pPr>
              <w:spacing w:after="0" w:line="240" w:lineRule="auto"/>
              <w:jc w:val="center"/>
              <w:rPr>
                <w:color w:val="000000"/>
                <w:sz w:val="16"/>
                <w:szCs w:val="16"/>
              </w:rPr>
            </w:pPr>
            <w:r w:rsidRPr="00230D24">
              <w:rPr>
                <w:rFonts w:eastAsia="Times New Roman" w:cstheme="minorHAnsi"/>
                <w:sz w:val="16"/>
                <w:szCs w:val="16"/>
                <w:lang w:eastAsia="es-ES"/>
              </w:rPr>
              <w:t>100</w:t>
            </w:r>
            <w:r w:rsidRPr="00230D24">
              <w:rPr>
                <w:color w:val="000000"/>
                <w:sz w:val="16"/>
                <w:szCs w:val="16"/>
              </w:rPr>
              <w:t>%</w:t>
            </w:r>
          </w:p>
        </w:tc>
        <w:tc>
          <w:tcPr>
            <w:tcW w:w="336" w:type="pct"/>
            <w:shd w:val="clear" w:color="auto" w:fill="auto"/>
            <w:vAlign w:val="center"/>
          </w:tcPr>
          <w:p w14:paraId="59613E87" w14:textId="5A994FA3" w:rsidR="007C1E7E" w:rsidRPr="00230D24" w:rsidRDefault="007C1E7E" w:rsidP="007C1E7E">
            <w:pPr>
              <w:spacing w:after="0" w:line="240" w:lineRule="auto"/>
              <w:jc w:val="center"/>
              <w:rPr>
                <w:color w:val="000000"/>
                <w:sz w:val="16"/>
                <w:szCs w:val="16"/>
              </w:rPr>
            </w:pPr>
            <w:r w:rsidRPr="00230D24">
              <w:rPr>
                <w:rFonts w:eastAsia="Times New Roman" w:cstheme="minorHAnsi"/>
                <w:sz w:val="16"/>
                <w:szCs w:val="16"/>
                <w:lang w:eastAsia="es-ES"/>
              </w:rPr>
              <w:t>100</w:t>
            </w:r>
            <w:r w:rsidRPr="00230D24">
              <w:rPr>
                <w:color w:val="000000"/>
                <w:sz w:val="16"/>
                <w:szCs w:val="16"/>
              </w:rPr>
              <w:t>%</w:t>
            </w:r>
          </w:p>
        </w:tc>
        <w:tc>
          <w:tcPr>
            <w:tcW w:w="415" w:type="pct"/>
            <w:vAlign w:val="center"/>
          </w:tcPr>
          <w:p w14:paraId="02A8A826" w14:textId="727DEC93" w:rsidR="007C1E7E" w:rsidRPr="00230D24"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100%</w:t>
            </w:r>
          </w:p>
        </w:tc>
      </w:tr>
      <w:tr w:rsidR="007C1E7E" w:rsidRPr="00230D24" w14:paraId="1E78F499" w14:textId="77777777" w:rsidTr="007C1E7E">
        <w:trPr>
          <w:trHeight w:val="289"/>
        </w:trPr>
        <w:tc>
          <w:tcPr>
            <w:tcW w:w="2323" w:type="pct"/>
            <w:vMerge/>
            <w:shd w:val="clear" w:color="000000" w:fill="C0C0C0"/>
            <w:vAlign w:val="center"/>
          </w:tcPr>
          <w:p w14:paraId="1DDC38F9"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24825CE9" w14:textId="77777777" w:rsidR="007C1E7E" w:rsidRPr="00230D24" w:rsidRDefault="007C1E7E" w:rsidP="007C1E7E">
            <w:pPr>
              <w:spacing w:after="0" w:line="240" w:lineRule="auto"/>
              <w:jc w:val="center"/>
              <w:rPr>
                <w:color w:val="000000"/>
                <w:sz w:val="16"/>
                <w:szCs w:val="16"/>
                <w:lang w:eastAsia="es-ES"/>
              </w:rPr>
            </w:pPr>
            <w:r w:rsidRPr="00230D24">
              <w:rPr>
                <w:color w:val="000000"/>
                <w:sz w:val="16"/>
                <w:szCs w:val="16"/>
                <w:lang w:eastAsia="es-ES"/>
              </w:rPr>
              <w:t>UCA</w:t>
            </w:r>
          </w:p>
        </w:tc>
        <w:tc>
          <w:tcPr>
            <w:tcW w:w="337" w:type="pct"/>
            <w:shd w:val="clear" w:color="auto" w:fill="auto"/>
            <w:vAlign w:val="center"/>
          </w:tcPr>
          <w:p w14:paraId="38330FD1" w14:textId="4690F52F" w:rsidR="007C1E7E" w:rsidRPr="00230D24" w:rsidRDefault="007C1E7E" w:rsidP="007C1E7E">
            <w:pPr>
              <w:spacing w:after="0" w:line="240" w:lineRule="auto"/>
              <w:jc w:val="center"/>
              <w:rPr>
                <w:color w:val="000000"/>
                <w:sz w:val="16"/>
                <w:szCs w:val="16"/>
              </w:rPr>
            </w:pPr>
            <w:r w:rsidRPr="00230D24">
              <w:rPr>
                <w:color w:val="000000"/>
                <w:sz w:val="16"/>
                <w:szCs w:val="16"/>
              </w:rPr>
              <w:t>73,11%</w:t>
            </w:r>
          </w:p>
        </w:tc>
        <w:tc>
          <w:tcPr>
            <w:tcW w:w="337" w:type="pct"/>
            <w:shd w:val="clear" w:color="auto" w:fill="auto"/>
            <w:vAlign w:val="center"/>
          </w:tcPr>
          <w:p w14:paraId="19F28F1C" w14:textId="421AE52A" w:rsidR="007C1E7E" w:rsidRPr="00230D24" w:rsidRDefault="007C1E7E" w:rsidP="007C1E7E">
            <w:pPr>
              <w:spacing w:after="0" w:line="240" w:lineRule="auto"/>
              <w:jc w:val="center"/>
              <w:rPr>
                <w:color w:val="000000"/>
                <w:sz w:val="16"/>
                <w:szCs w:val="16"/>
              </w:rPr>
            </w:pPr>
            <w:r w:rsidRPr="00230D24">
              <w:rPr>
                <w:color w:val="000000"/>
                <w:sz w:val="16"/>
                <w:szCs w:val="16"/>
              </w:rPr>
              <w:t>78,95%</w:t>
            </w:r>
          </w:p>
        </w:tc>
        <w:tc>
          <w:tcPr>
            <w:tcW w:w="337" w:type="pct"/>
            <w:shd w:val="clear" w:color="auto" w:fill="auto"/>
            <w:vAlign w:val="center"/>
          </w:tcPr>
          <w:p w14:paraId="0968D1E8" w14:textId="1CD654FA" w:rsidR="007C1E7E" w:rsidRPr="00230D24" w:rsidRDefault="007C1E7E" w:rsidP="007C1E7E">
            <w:pPr>
              <w:spacing w:after="0" w:line="240" w:lineRule="auto"/>
              <w:jc w:val="center"/>
              <w:rPr>
                <w:color w:val="000000"/>
                <w:sz w:val="16"/>
                <w:szCs w:val="16"/>
              </w:rPr>
            </w:pPr>
            <w:r w:rsidRPr="00230D24">
              <w:rPr>
                <w:color w:val="000000"/>
                <w:sz w:val="16"/>
                <w:szCs w:val="16"/>
              </w:rPr>
              <w:t>83,49%</w:t>
            </w:r>
          </w:p>
        </w:tc>
        <w:tc>
          <w:tcPr>
            <w:tcW w:w="336" w:type="pct"/>
            <w:shd w:val="clear" w:color="auto" w:fill="auto"/>
            <w:vAlign w:val="center"/>
          </w:tcPr>
          <w:p w14:paraId="1549759E" w14:textId="6586B0B1" w:rsidR="007C1E7E" w:rsidRPr="00230D24" w:rsidRDefault="007C1E7E" w:rsidP="007C1E7E">
            <w:pPr>
              <w:spacing w:after="0" w:line="240" w:lineRule="auto"/>
              <w:jc w:val="center"/>
              <w:rPr>
                <w:color w:val="000000"/>
                <w:sz w:val="16"/>
                <w:szCs w:val="16"/>
              </w:rPr>
            </w:pPr>
            <w:r>
              <w:rPr>
                <w:color w:val="000000"/>
                <w:sz w:val="16"/>
                <w:szCs w:val="16"/>
              </w:rPr>
              <w:t>83,49%</w:t>
            </w:r>
          </w:p>
        </w:tc>
        <w:tc>
          <w:tcPr>
            <w:tcW w:w="415" w:type="pct"/>
            <w:vAlign w:val="center"/>
          </w:tcPr>
          <w:p w14:paraId="3E31FB0D" w14:textId="00A12C88" w:rsidR="007C1E7E" w:rsidRPr="00230D24" w:rsidRDefault="00C65EB0" w:rsidP="007C1E7E">
            <w:pPr>
              <w:spacing w:after="0" w:line="240" w:lineRule="auto"/>
              <w:jc w:val="center"/>
              <w:rPr>
                <w:color w:val="000000"/>
                <w:sz w:val="16"/>
                <w:szCs w:val="16"/>
              </w:rPr>
            </w:pPr>
            <w:r>
              <w:rPr>
                <w:color w:val="000000"/>
                <w:sz w:val="16"/>
                <w:szCs w:val="16"/>
              </w:rPr>
              <w:t>83,12%</w:t>
            </w:r>
          </w:p>
        </w:tc>
      </w:tr>
      <w:tr w:rsidR="007C1E7E" w:rsidRPr="00230D24" w14:paraId="25F968AE" w14:textId="77777777" w:rsidTr="007C1E7E">
        <w:trPr>
          <w:trHeight w:val="289"/>
        </w:trPr>
        <w:tc>
          <w:tcPr>
            <w:tcW w:w="2323" w:type="pct"/>
            <w:vMerge w:val="restart"/>
            <w:shd w:val="clear" w:color="000000" w:fill="C0C0C0"/>
            <w:vAlign w:val="center"/>
          </w:tcPr>
          <w:p w14:paraId="214C4104" w14:textId="116B5D55"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r w:rsidRPr="00230D24">
              <w:rPr>
                <w:rFonts w:asciiTheme="minorHAnsi" w:eastAsia="Times New Roman" w:hAnsiTheme="minorHAnsi" w:cs="Arial"/>
                <w:b/>
                <w:bCs/>
                <w:color w:val="000000"/>
                <w:sz w:val="16"/>
                <w:szCs w:val="16"/>
                <w:lang w:eastAsia="es-ES"/>
              </w:rPr>
              <w:t>ISGC-P05-07: Porcentaje calificaciones "FAVORABLE" obtenidas por los profesores participantes en la evaluación de la actividad docente</w:t>
            </w:r>
            <w:r w:rsidRPr="00886A65">
              <w:rPr>
                <w:rFonts w:asciiTheme="minorHAnsi" w:eastAsia="Times New Roman" w:hAnsiTheme="minorHAnsi" w:cs="Arial"/>
                <w:b/>
                <w:bCs/>
                <w:color w:val="000000"/>
                <w:sz w:val="16"/>
                <w:szCs w:val="16"/>
                <w:lang w:eastAsia="es-ES"/>
              </w:rPr>
              <w:t xml:space="preserve"> (</w:t>
            </w:r>
            <w:hyperlink w:anchor="P04_3_volver" w:history="1">
              <w:r>
                <w:rPr>
                  <w:rStyle w:val="Hipervnculo"/>
                  <w:rFonts w:asciiTheme="minorHAnsi" w:eastAsia="Times New Roman" w:hAnsiTheme="minorHAnsi" w:cs="Arial"/>
                  <w:b/>
                  <w:bCs/>
                  <w:sz w:val="16"/>
                  <w:szCs w:val="16"/>
                  <w:lang w:eastAsia="es-ES"/>
                </w:rPr>
                <w:t>volver a P04.3</w:t>
              </w:r>
            </w:hyperlink>
            <w:r w:rsidRPr="00886A65">
              <w:rPr>
                <w:rFonts w:asciiTheme="minorHAnsi" w:eastAsia="Times New Roman" w:hAnsiTheme="minorHAnsi" w:cs="Arial"/>
                <w:b/>
                <w:bCs/>
                <w:color w:val="000000"/>
                <w:sz w:val="16"/>
                <w:szCs w:val="16"/>
                <w:lang w:eastAsia="es-ES"/>
              </w:rPr>
              <w:t>)</w:t>
            </w:r>
          </w:p>
        </w:tc>
        <w:tc>
          <w:tcPr>
            <w:tcW w:w="914" w:type="pct"/>
            <w:vAlign w:val="center"/>
          </w:tcPr>
          <w:p w14:paraId="0566E91C" w14:textId="77777777" w:rsidR="007C1E7E" w:rsidRPr="00230D24" w:rsidRDefault="007C1E7E" w:rsidP="007C1E7E">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37" w:type="pct"/>
            <w:shd w:val="clear" w:color="auto" w:fill="auto"/>
            <w:vAlign w:val="center"/>
          </w:tcPr>
          <w:p w14:paraId="5809828E" w14:textId="7B356724" w:rsidR="007C1E7E" w:rsidRPr="00230D24" w:rsidRDefault="007C1E7E" w:rsidP="007C1E7E">
            <w:pPr>
              <w:spacing w:after="0" w:line="240" w:lineRule="auto"/>
              <w:jc w:val="center"/>
              <w:rPr>
                <w:color w:val="000000"/>
                <w:sz w:val="16"/>
                <w:szCs w:val="16"/>
              </w:rPr>
            </w:pPr>
            <w:r>
              <w:rPr>
                <w:color w:val="000000"/>
                <w:sz w:val="16"/>
                <w:szCs w:val="16"/>
              </w:rPr>
              <w:t>14,29%</w:t>
            </w:r>
          </w:p>
        </w:tc>
        <w:tc>
          <w:tcPr>
            <w:tcW w:w="337" w:type="pct"/>
            <w:shd w:val="clear" w:color="auto" w:fill="auto"/>
            <w:vAlign w:val="center"/>
          </w:tcPr>
          <w:p w14:paraId="7FE261F1" w14:textId="4AC2BF0C" w:rsidR="007C1E7E" w:rsidRPr="00230D24" w:rsidRDefault="007C1E7E" w:rsidP="007C1E7E">
            <w:pPr>
              <w:spacing w:after="0" w:line="240" w:lineRule="auto"/>
              <w:jc w:val="center"/>
              <w:rPr>
                <w:color w:val="000000"/>
                <w:sz w:val="16"/>
                <w:szCs w:val="16"/>
              </w:rPr>
            </w:pPr>
            <w:r>
              <w:rPr>
                <w:color w:val="000000"/>
                <w:sz w:val="16"/>
                <w:szCs w:val="16"/>
              </w:rPr>
              <w:t>22,22%</w:t>
            </w:r>
          </w:p>
        </w:tc>
        <w:tc>
          <w:tcPr>
            <w:tcW w:w="337" w:type="pct"/>
            <w:shd w:val="clear" w:color="auto" w:fill="auto"/>
            <w:vAlign w:val="center"/>
          </w:tcPr>
          <w:p w14:paraId="2AD44B05" w14:textId="2C2809A6" w:rsidR="007C1E7E" w:rsidRPr="00230D24" w:rsidRDefault="007C1E7E" w:rsidP="007C1E7E">
            <w:pPr>
              <w:spacing w:after="0" w:line="240" w:lineRule="auto"/>
              <w:jc w:val="center"/>
              <w:rPr>
                <w:color w:val="000000"/>
                <w:sz w:val="16"/>
                <w:szCs w:val="16"/>
              </w:rPr>
            </w:pPr>
            <w:r>
              <w:rPr>
                <w:color w:val="000000"/>
                <w:sz w:val="16"/>
                <w:szCs w:val="16"/>
              </w:rPr>
              <w:t>16,67%</w:t>
            </w:r>
          </w:p>
        </w:tc>
        <w:tc>
          <w:tcPr>
            <w:tcW w:w="336" w:type="pct"/>
            <w:shd w:val="clear" w:color="auto" w:fill="auto"/>
            <w:vAlign w:val="center"/>
          </w:tcPr>
          <w:p w14:paraId="2D4ECB05" w14:textId="1706FA6D" w:rsidR="007C1E7E" w:rsidRPr="00230D24" w:rsidRDefault="007C1E7E" w:rsidP="007C1E7E">
            <w:pPr>
              <w:spacing w:after="0" w:line="240" w:lineRule="auto"/>
              <w:jc w:val="center"/>
              <w:rPr>
                <w:color w:val="000000"/>
                <w:sz w:val="16"/>
                <w:szCs w:val="16"/>
              </w:rPr>
            </w:pPr>
            <w:r>
              <w:rPr>
                <w:color w:val="000000"/>
                <w:sz w:val="16"/>
                <w:szCs w:val="16"/>
              </w:rPr>
              <w:t>15,38%</w:t>
            </w:r>
          </w:p>
        </w:tc>
        <w:tc>
          <w:tcPr>
            <w:tcW w:w="415" w:type="pct"/>
            <w:vAlign w:val="center"/>
          </w:tcPr>
          <w:p w14:paraId="42CF4E3E" w14:textId="72748BAF" w:rsidR="007C1E7E" w:rsidRDefault="0085618B" w:rsidP="007C1E7E">
            <w:pPr>
              <w:spacing w:after="0" w:line="240" w:lineRule="auto"/>
              <w:jc w:val="center"/>
              <w:rPr>
                <w:color w:val="000000"/>
                <w:sz w:val="16"/>
                <w:szCs w:val="16"/>
              </w:rPr>
            </w:pPr>
            <w:r>
              <w:rPr>
                <w:color w:val="000000"/>
                <w:sz w:val="16"/>
                <w:szCs w:val="16"/>
              </w:rPr>
              <w:t>11,11%</w:t>
            </w:r>
          </w:p>
        </w:tc>
      </w:tr>
      <w:tr w:rsidR="007C1E7E" w:rsidRPr="00230D24" w14:paraId="6F469B87" w14:textId="77777777" w:rsidTr="007C1E7E">
        <w:trPr>
          <w:trHeight w:val="289"/>
        </w:trPr>
        <w:tc>
          <w:tcPr>
            <w:tcW w:w="2323" w:type="pct"/>
            <w:vMerge/>
            <w:shd w:val="clear" w:color="000000" w:fill="C0C0C0"/>
            <w:vAlign w:val="center"/>
            <w:hideMark/>
          </w:tcPr>
          <w:p w14:paraId="6C31B1FA"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4985AAB2" w14:textId="77777777"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rFonts w:asciiTheme="minorHAnsi" w:eastAsia="Times New Roman" w:hAnsiTheme="minorHAnsi"/>
                <w:color w:val="000000"/>
                <w:sz w:val="16"/>
                <w:szCs w:val="16"/>
                <w:lang w:eastAsia="es-ES"/>
              </w:rPr>
              <w:t>Facultad de Enfermería</w:t>
            </w:r>
          </w:p>
        </w:tc>
        <w:tc>
          <w:tcPr>
            <w:tcW w:w="337" w:type="pct"/>
            <w:shd w:val="clear" w:color="auto" w:fill="auto"/>
            <w:vAlign w:val="center"/>
          </w:tcPr>
          <w:p w14:paraId="27F257A4" w14:textId="01C1E844"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11,11%</w:t>
            </w:r>
          </w:p>
        </w:tc>
        <w:tc>
          <w:tcPr>
            <w:tcW w:w="337" w:type="pct"/>
            <w:shd w:val="clear" w:color="auto" w:fill="auto"/>
            <w:vAlign w:val="center"/>
          </w:tcPr>
          <w:p w14:paraId="1718F46A" w14:textId="06F822D1"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50%</w:t>
            </w:r>
          </w:p>
        </w:tc>
        <w:tc>
          <w:tcPr>
            <w:tcW w:w="337" w:type="pct"/>
            <w:shd w:val="clear" w:color="auto" w:fill="auto"/>
            <w:vAlign w:val="center"/>
          </w:tcPr>
          <w:p w14:paraId="33654513" w14:textId="785C628C"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sidRPr="00230D24">
              <w:rPr>
                <w:color w:val="000000"/>
                <w:sz w:val="16"/>
                <w:szCs w:val="16"/>
              </w:rPr>
              <w:t>100%</w:t>
            </w:r>
          </w:p>
        </w:tc>
        <w:tc>
          <w:tcPr>
            <w:tcW w:w="336" w:type="pct"/>
            <w:shd w:val="clear" w:color="auto" w:fill="auto"/>
            <w:vAlign w:val="center"/>
          </w:tcPr>
          <w:p w14:paraId="4F17B714" w14:textId="0B3D95A8" w:rsidR="007C1E7E" w:rsidRPr="00230D24" w:rsidRDefault="007C1E7E" w:rsidP="007C1E7E">
            <w:pPr>
              <w:spacing w:after="0" w:line="240" w:lineRule="auto"/>
              <w:jc w:val="center"/>
              <w:rPr>
                <w:rFonts w:asciiTheme="minorHAnsi" w:eastAsia="Times New Roman" w:hAnsiTheme="minorHAnsi"/>
                <w:color w:val="000000"/>
                <w:sz w:val="16"/>
                <w:szCs w:val="16"/>
                <w:lang w:eastAsia="es-ES"/>
              </w:rPr>
            </w:pPr>
            <w:r>
              <w:rPr>
                <w:color w:val="000000"/>
                <w:sz w:val="16"/>
                <w:szCs w:val="16"/>
              </w:rPr>
              <w:t>100%</w:t>
            </w:r>
          </w:p>
        </w:tc>
        <w:tc>
          <w:tcPr>
            <w:tcW w:w="415" w:type="pct"/>
            <w:vAlign w:val="center"/>
          </w:tcPr>
          <w:p w14:paraId="5BD7578D" w14:textId="061521E0" w:rsidR="007C1E7E" w:rsidRPr="00230D24" w:rsidRDefault="00156ADF" w:rsidP="007C1E7E">
            <w:pPr>
              <w:spacing w:after="0" w:line="240" w:lineRule="auto"/>
              <w:jc w:val="center"/>
              <w:rPr>
                <w:color w:val="000000"/>
                <w:sz w:val="16"/>
                <w:szCs w:val="16"/>
              </w:rPr>
            </w:pPr>
            <w:r>
              <w:rPr>
                <w:color w:val="000000"/>
                <w:sz w:val="16"/>
                <w:szCs w:val="16"/>
              </w:rPr>
              <w:t>100%</w:t>
            </w:r>
          </w:p>
        </w:tc>
      </w:tr>
      <w:tr w:rsidR="007C1E7E" w:rsidRPr="00230D24" w14:paraId="2108C45A" w14:textId="77777777" w:rsidTr="007C1E7E">
        <w:trPr>
          <w:trHeight w:val="289"/>
        </w:trPr>
        <w:tc>
          <w:tcPr>
            <w:tcW w:w="2323" w:type="pct"/>
            <w:vMerge/>
            <w:shd w:val="clear" w:color="000000" w:fill="C0C0C0"/>
            <w:vAlign w:val="center"/>
          </w:tcPr>
          <w:p w14:paraId="02C98C0C"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090E6189" w14:textId="77777777" w:rsidR="007C1E7E" w:rsidRPr="00230D24" w:rsidRDefault="007C1E7E" w:rsidP="007C1E7E">
            <w:pPr>
              <w:spacing w:after="0" w:line="240" w:lineRule="auto"/>
              <w:jc w:val="center"/>
              <w:rPr>
                <w:color w:val="000000"/>
                <w:sz w:val="16"/>
                <w:szCs w:val="16"/>
                <w:lang w:eastAsia="es-ES"/>
              </w:rPr>
            </w:pPr>
            <w:r w:rsidRPr="00230D24">
              <w:rPr>
                <w:rFonts w:asciiTheme="minorHAnsi" w:eastAsia="Times New Roman" w:hAnsiTheme="minorHAnsi"/>
                <w:color w:val="000000"/>
                <w:sz w:val="16"/>
                <w:szCs w:val="16"/>
                <w:lang w:eastAsia="es-ES"/>
              </w:rPr>
              <w:t>Salus Infirmorum</w:t>
            </w:r>
          </w:p>
        </w:tc>
        <w:tc>
          <w:tcPr>
            <w:tcW w:w="337" w:type="pct"/>
            <w:shd w:val="clear" w:color="auto" w:fill="auto"/>
            <w:vAlign w:val="center"/>
          </w:tcPr>
          <w:p w14:paraId="07C06897" w14:textId="54A2FB83"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w:t>
            </w:r>
          </w:p>
        </w:tc>
        <w:tc>
          <w:tcPr>
            <w:tcW w:w="337" w:type="pct"/>
            <w:shd w:val="clear" w:color="auto" w:fill="auto"/>
            <w:vAlign w:val="center"/>
          </w:tcPr>
          <w:p w14:paraId="7B792C94" w14:textId="0B97B43F" w:rsidR="007C1E7E" w:rsidRPr="00230D24" w:rsidRDefault="007C1E7E" w:rsidP="007C1E7E">
            <w:pPr>
              <w:spacing w:after="0" w:line="240" w:lineRule="auto"/>
              <w:jc w:val="center"/>
              <w:rPr>
                <w:color w:val="000000"/>
                <w:sz w:val="16"/>
                <w:szCs w:val="16"/>
              </w:rPr>
            </w:pPr>
            <w:r w:rsidRPr="00230D24">
              <w:rPr>
                <w:rFonts w:eastAsia="Times New Roman" w:cstheme="minorHAnsi"/>
                <w:color w:val="000000"/>
                <w:sz w:val="16"/>
                <w:szCs w:val="16"/>
                <w:lang w:eastAsia="es-ES"/>
              </w:rPr>
              <w:t>67</w:t>
            </w:r>
            <w:r w:rsidRPr="00230D24">
              <w:rPr>
                <w:color w:val="000000"/>
                <w:sz w:val="16"/>
                <w:szCs w:val="16"/>
              </w:rPr>
              <w:t>%</w:t>
            </w:r>
          </w:p>
        </w:tc>
        <w:tc>
          <w:tcPr>
            <w:tcW w:w="337" w:type="pct"/>
            <w:shd w:val="clear" w:color="auto" w:fill="auto"/>
            <w:vAlign w:val="center"/>
          </w:tcPr>
          <w:p w14:paraId="72B02280" w14:textId="55EA9EB1" w:rsidR="007C1E7E" w:rsidRPr="00230D24" w:rsidRDefault="007C1E7E" w:rsidP="007C1E7E">
            <w:pPr>
              <w:spacing w:after="0" w:line="240" w:lineRule="auto"/>
              <w:jc w:val="center"/>
              <w:rPr>
                <w:color w:val="000000"/>
                <w:sz w:val="16"/>
                <w:szCs w:val="16"/>
              </w:rPr>
            </w:pPr>
            <w:r w:rsidRPr="00230D24">
              <w:rPr>
                <w:rFonts w:eastAsia="Times New Roman" w:cstheme="minorHAnsi"/>
                <w:sz w:val="16"/>
                <w:szCs w:val="16"/>
                <w:lang w:eastAsia="es-ES"/>
              </w:rPr>
              <w:t>-</w:t>
            </w:r>
          </w:p>
        </w:tc>
        <w:tc>
          <w:tcPr>
            <w:tcW w:w="336" w:type="pct"/>
            <w:shd w:val="clear" w:color="auto" w:fill="auto"/>
            <w:vAlign w:val="center"/>
          </w:tcPr>
          <w:p w14:paraId="6A2881A8" w14:textId="24D6C2EB" w:rsidR="007C1E7E" w:rsidRPr="00230D24" w:rsidRDefault="007C1E7E" w:rsidP="007C1E7E">
            <w:pPr>
              <w:spacing w:after="0" w:line="240" w:lineRule="auto"/>
              <w:jc w:val="center"/>
              <w:rPr>
                <w:color w:val="000000"/>
                <w:sz w:val="16"/>
                <w:szCs w:val="16"/>
              </w:rPr>
            </w:pPr>
            <w:r>
              <w:rPr>
                <w:rFonts w:eastAsia="Times New Roman" w:cstheme="minorHAnsi"/>
                <w:sz w:val="16"/>
                <w:szCs w:val="16"/>
                <w:lang w:eastAsia="es-ES"/>
              </w:rPr>
              <w:t>-</w:t>
            </w:r>
          </w:p>
        </w:tc>
        <w:tc>
          <w:tcPr>
            <w:tcW w:w="415" w:type="pct"/>
            <w:vAlign w:val="center"/>
          </w:tcPr>
          <w:p w14:paraId="2F02FF4C" w14:textId="53AB895B" w:rsidR="007C1E7E" w:rsidRPr="00230D24" w:rsidRDefault="00B86D9E" w:rsidP="007C1E7E">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w:t>
            </w:r>
          </w:p>
        </w:tc>
      </w:tr>
      <w:tr w:rsidR="007C1E7E" w:rsidRPr="007842FA" w14:paraId="00D47E37" w14:textId="77777777" w:rsidTr="007C1E7E">
        <w:trPr>
          <w:trHeight w:val="289"/>
        </w:trPr>
        <w:tc>
          <w:tcPr>
            <w:tcW w:w="2323" w:type="pct"/>
            <w:vMerge/>
            <w:shd w:val="clear" w:color="000000" w:fill="C0C0C0"/>
            <w:vAlign w:val="center"/>
          </w:tcPr>
          <w:p w14:paraId="68617DF2" w14:textId="77777777" w:rsidR="007C1E7E" w:rsidRPr="00230D24" w:rsidRDefault="007C1E7E" w:rsidP="007C1E7E">
            <w:pPr>
              <w:spacing w:after="0" w:line="240" w:lineRule="auto"/>
              <w:rPr>
                <w:rFonts w:asciiTheme="minorHAnsi" w:eastAsia="Times New Roman" w:hAnsiTheme="minorHAnsi" w:cs="Arial"/>
                <w:b/>
                <w:bCs/>
                <w:color w:val="000000"/>
                <w:sz w:val="16"/>
                <w:szCs w:val="16"/>
                <w:lang w:eastAsia="es-ES"/>
              </w:rPr>
            </w:pPr>
          </w:p>
        </w:tc>
        <w:tc>
          <w:tcPr>
            <w:tcW w:w="914" w:type="pct"/>
            <w:vAlign w:val="center"/>
          </w:tcPr>
          <w:p w14:paraId="7F29912A" w14:textId="77777777" w:rsidR="007C1E7E" w:rsidRPr="00230D24" w:rsidRDefault="007C1E7E" w:rsidP="007C1E7E">
            <w:pPr>
              <w:spacing w:after="0" w:line="240" w:lineRule="auto"/>
              <w:jc w:val="center"/>
              <w:rPr>
                <w:color w:val="000000"/>
                <w:sz w:val="16"/>
                <w:szCs w:val="16"/>
                <w:lang w:eastAsia="es-ES"/>
              </w:rPr>
            </w:pPr>
            <w:r w:rsidRPr="00230D24">
              <w:rPr>
                <w:color w:val="000000"/>
                <w:sz w:val="16"/>
                <w:szCs w:val="16"/>
                <w:lang w:eastAsia="es-ES"/>
              </w:rPr>
              <w:t>UCA</w:t>
            </w:r>
          </w:p>
        </w:tc>
        <w:tc>
          <w:tcPr>
            <w:tcW w:w="337" w:type="pct"/>
            <w:shd w:val="clear" w:color="auto" w:fill="auto"/>
            <w:vAlign w:val="center"/>
          </w:tcPr>
          <w:p w14:paraId="78B2F9CE" w14:textId="5E008A4F" w:rsidR="007C1E7E" w:rsidRPr="00230D24" w:rsidRDefault="007C1E7E" w:rsidP="007C1E7E">
            <w:pPr>
              <w:spacing w:after="0" w:line="240" w:lineRule="auto"/>
              <w:jc w:val="center"/>
              <w:rPr>
                <w:color w:val="000000"/>
                <w:sz w:val="16"/>
                <w:szCs w:val="16"/>
              </w:rPr>
            </w:pPr>
            <w:r w:rsidRPr="00230D24">
              <w:rPr>
                <w:color w:val="000000"/>
                <w:sz w:val="16"/>
                <w:szCs w:val="16"/>
              </w:rPr>
              <w:t>27,21%</w:t>
            </w:r>
          </w:p>
        </w:tc>
        <w:tc>
          <w:tcPr>
            <w:tcW w:w="337" w:type="pct"/>
            <w:shd w:val="clear" w:color="auto" w:fill="auto"/>
            <w:vAlign w:val="center"/>
          </w:tcPr>
          <w:p w14:paraId="0526564A" w14:textId="55C6E9D7" w:rsidR="007C1E7E" w:rsidRPr="00230D24" w:rsidRDefault="007C1E7E" w:rsidP="007C1E7E">
            <w:pPr>
              <w:spacing w:after="0" w:line="240" w:lineRule="auto"/>
              <w:jc w:val="center"/>
              <w:rPr>
                <w:color w:val="000000"/>
                <w:sz w:val="16"/>
                <w:szCs w:val="16"/>
              </w:rPr>
            </w:pPr>
            <w:r w:rsidRPr="00230D24">
              <w:rPr>
                <w:color w:val="000000"/>
                <w:sz w:val="16"/>
                <w:szCs w:val="16"/>
              </w:rPr>
              <w:t>21,05%</w:t>
            </w:r>
          </w:p>
        </w:tc>
        <w:tc>
          <w:tcPr>
            <w:tcW w:w="337" w:type="pct"/>
            <w:shd w:val="clear" w:color="auto" w:fill="auto"/>
            <w:vAlign w:val="center"/>
          </w:tcPr>
          <w:p w14:paraId="2AC91180" w14:textId="4B05C195" w:rsidR="007C1E7E" w:rsidRPr="00230D24" w:rsidRDefault="007C1E7E" w:rsidP="007C1E7E">
            <w:pPr>
              <w:spacing w:after="0" w:line="240" w:lineRule="auto"/>
              <w:jc w:val="center"/>
              <w:rPr>
                <w:color w:val="000000"/>
                <w:sz w:val="16"/>
                <w:szCs w:val="16"/>
              </w:rPr>
            </w:pPr>
            <w:r w:rsidRPr="00230D24">
              <w:rPr>
                <w:color w:val="000000"/>
                <w:sz w:val="16"/>
                <w:szCs w:val="16"/>
              </w:rPr>
              <w:t>16,51%</w:t>
            </w:r>
          </w:p>
        </w:tc>
        <w:tc>
          <w:tcPr>
            <w:tcW w:w="336" w:type="pct"/>
            <w:shd w:val="clear" w:color="auto" w:fill="auto"/>
            <w:vAlign w:val="center"/>
          </w:tcPr>
          <w:p w14:paraId="7EB13350" w14:textId="36E06139" w:rsidR="007C1E7E" w:rsidRPr="00230D24" w:rsidRDefault="007C1E7E" w:rsidP="007C1E7E">
            <w:pPr>
              <w:spacing w:after="0" w:line="240" w:lineRule="auto"/>
              <w:jc w:val="center"/>
              <w:rPr>
                <w:color w:val="000000"/>
                <w:sz w:val="16"/>
                <w:szCs w:val="16"/>
              </w:rPr>
            </w:pPr>
            <w:r>
              <w:rPr>
                <w:color w:val="000000"/>
                <w:sz w:val="16"/>
                <w:szCs w:val="16"/>
              </w:rPr>
              <w:t>16,51%</w:t>
            </w:r>
          </w:p>
        </w:tc>
        <w:tc>
          <w:tcPr>
            <w:tcW w:w="415" w:type="pct"/>
            <w:vAlign w:val="center"/>
          </w:tcPr>
          <w:p w14:paraId="6F0A7FC4" w14:textId="2406E084" w:rsidR="007C1E7E" w:rsidRPr="00230D24" w:rsidRDefault="00C65EB0" w:rsidP="007C1E7E">
            <w:pPr>
              <w:spacing w:after="0" w:line="240" w:lineRule="auto"/>
              <w:jc w:val="center"/>
              <w:rPr>
                <w:color w:val="000000"/>
                <w:sz w:val="16"/>
                <w:szCs w:val="16"/>
              </w:rPr>
            </w:pPr>
            <w:r>
              <w:rPr>
                <w:color w:val="000000"/>
                <w:sz w:val="16"/>
                <w:szCs w:val="16"/>
              </w:rPr>
              <w:t>16,88%</w:t>
            </w:r>
          </w:p>
        </w:tc>
      </w:tr>
    </w:tbl>
    <w:p w14:paraId="3CF28C9B" w14:textId="77777777" w:rsidR="00C95987" w:rsidRDefault="00C95987" w:rsidP="00AC63E0">
      <w:pPr>
        <w:spacing w:after="120" w:line="240" w:lineRule="auto"/>
        <w:jc w:val="both"/>
        <w:rPr>
          <w:rFonts w:asciiTheme="minorHAnsi" w:hAnsiTheme="minorHAnsi"/>
          <w:bCs/>
          <w:color w:val="FF0000"/>
          <w:sz w:val="16"/>
          <w:szCs w:val="16"/>
        </w:rPr>
      </w:pPr>
    </w:p>
    <w:p w14:paraId="784D1B11" w14:textId="74123441" w:rsidR="009B4118" w:rsidRDefault="009B4118" w:rsidP="00AC63E0">
      <w:pPr>
        <w:spacing w:after="0"/>
        <w:rPr>
          <w:b/>
        </w:rPr>
      </w:pPr>
    </w:p>
    <w:p w14:paraId="796BA5DC" w14:textId="77777777" w:rsidR="00BC219A" w:rsidRDefault="00BC219A" w:rsidP="00AC63E0">
      <w:pPr>
        <w:spacing w:after="0"/>
        <w:rPr>
          <w:b/>
        </w:rPr>
      </w:pPr>
    </w:p>
    <w:p w14:paraId="68DFB610" w14:textId="3F4F8846" w:rsidR="009B4118" w:rsidRDefault="00AC63E0" w:rsidP="00AC63E0">
      <w:pPr>
        <w:spacing w:after="0"/>
        <w:rPr>
          <w:b/>
        </w:rPr>
      </w:pPr>
      <w:r w:rsidRPr="00AC63E0">
        <w:rPr>
          <w:b/>
        </w:rPr>
        <w:t xml:space="preserve">4) </w:t>
      </w:r>
      <w:bookmarkStart w:id="56" w:name="P05_Gestion_P04_P06"/>
      <w:bookmarkStart w:id="57" w:name="P06"/>
      <w:r w:rsidR="00C2586F">
        <w:rPr>
          <w:b/>
        </w:rPr>
        <w:t>P05 – Gestión</w:t>
      </w:r>
      <w:bookmarkEnd w:id="56"/>
      <w:r w:rsidR="00C2586F">
        <w:rPr>
          <w:b/>
        </w:rPr>
        <w:t xml:space="preserve"> de los recursos para el aprendizaje y apoy</w:t>
      </w:r>
      <w:r w:rsidR="006D1491">
        <w:rPr>
          <w:b/>
        </w:rPr>
        <w:t>o al estudiante</w:t>
      </w:r>
      <w:bookmarkEnd w:id="57"/>
      <w:r w:rsidR="006D1491">
        <w:rPr>
          <w:b/>
        </w:rPr>
        <w:t>: Indicadores P04</w:t>
      </w:r>
      <w:r w:rsidR="00E86C16">
        <w:rPr>
          <w:b/>
        </w:rPr>
        <w:t xml:space="preserve"> (</w:t>
      </w:r>
      <w:r w:rsidR="00250992">
        <w:rPr>
          <w:b/>
        </w:rPr>
        <w:t>Acceso) y</w:t>
      </w:r>
      <w:r w:rsidR="00E86C16">
        <w:rPr>
          <w:b/>
        </w:rPr>
        <w:t xml:space="preserve"> P06</w:t>
      </w:r>
      <w:r w:rsidR="00C2586F">
        <w:rPr>
          <w:b/>
        </w:rPr>
        <w:t>.</w:t>
      </w:r>
    </w:p>
    <w:p w14:paraId="7CF58388" w14:textId="77777777" w:rsidR="009B4118" w:rsidRDefault="009B4118" w:rsidP="00AC63E0">
      <w:pPr>
        <w:spacing w:after="0"/>
        <w:rPr>
          <w:b/>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
        <w:gridCol w:w="4827"/>
        <w:gridCol w:w="1603"/>
        <w:gridCol w:w="837"/>
        <w:gridCol w:w="837"/>
        <w:gridCol w:w="837"/>
        <w:gridCol w:w="835"/>
        <w:gridCol w:w="835"/>
      </w:tblGrid>
      <w:tr w:rsidR="00B128F3" w:rsidRPr="00471502" w14:paraId="041002E7" w14:textId="1561183F" w:rsidTr="00E36BB0">
        <w:trPr>
          <w:gridBefore w:val="1"/>
          <w:wBefore w:w="3" w:type="pct"/>
          <w:trHeight w:val="600"/>
        </w:trPr>
        <w:tc>
          <w:tcPr>
            <w:tcW w:w="2273" w:type="pct"/>
            <w:shd w:val="clear" w:color="auto" w:fill="244061" w:themeFill="accent1" w:themeFillShade="80"/>
            <w:vAlign w:val="center"/>
            <w:hideMark/>
          </w:tcPr>
          <w:p w14:paraId="54389DC5" w14:textId="77777777" w:rsidR="00B128F3" w:rsidRPr="00471502" w:rsidRDefault="00B128F3" w:rsidP="00B128F3">
            <w:pPr>
              <w:spacing w:after="0" w:line="240" w:lineRule="auto"/>
              <w:jc w:val="center"/>
              <w:rPr>
                <w:rFonts w:asciiTheme="minorHAnsi" w:eastAsia="Times New Roman" w:hAnsiTheme="minorHAnsi" w:cs="Arial"/>
                <w:color w:val="FFFFFF"/>
                <w:sz w:val="16"/>
                <w:szCs w:val="16"/>
                <w:lang w:eastAsia="es-ES"/>
              </w:rPr>
            </w:pPr>
            <w:r w:rsidRPr="00471502">
              <w:rPr>
                <w:rFonts w:asciiTheme="minorHAnsi" w:eastAsia="Times New Roman" w:hAnsiTheme="minorHAnsi" w:cs="Arial"/>
                <w:color w:val="FFFFFF"/>
                <w:sz w:val="16"/>
                <w:szCs w:val="16"/>
                <w:lang w:eastAsia="es-ES"/>
              </w:rPr>
              <w:t>INDICADOR (TÍTULO)</w:t>
            </w:r>
          </w:p>
        </w:tc>
        <w:tc>
          <w:tcPr>
            <w:tcW w:w="755" w:type="pct"/>
            <w:shd w:val="clear" w:color="auto" w:fill="244061" w:themeFill="accent1" w:themeFillShade="80"/>
            <w:vAlign w:val="center"/>
          </w:tcPr>
          <w:p w14:paraId="1B096C87" w14:textId="77777777" w:rsidR="00B128F3" w:rsidRPr="00471502" w:rsidRDefault="00B128F3" w:rsidP="00B128F3">
            <w:pPr>
              <w:spacing w:after="0" w:line="240" w:lineRule="auto"/>
              <w:jc w:val="center"/>
              <w:rPr>
                <w:rFonts w:asciiTheme="minorHAnsi" w:eastAsia="Times New Roman" w:hAnsiTheme="minorHAnsi"/>
                <w:color w:val="FFFFFF"/>
                <w:sz w:val="16"/>
                <w:szCs w:val="16"/>
                <w:lang w:eastAsia="es-ES"/>
              </w:rPr>
            </w:pPr>
            <w:r w:rsidRPr="00471502">
              <w:rPr>
                <w:rFonts w:asciiTheme="minorHAnsi" w:eastAsia="Times New Roman" w:hAnsiTheme="minorHAnsi"/>
                <w:color w:val="FFFFFF"/>
                <w:sz w:val="16"/>
                <w:szCs w:val="16"/>
                <w:lang w:eastAsia="es-ES"/>
              </w:rPr>
              <w:t>COMPARATIVA</w:t>
            </w:r>
          </w:p>
        </w:tc>
        <w:tc>
          <w:tcPr>
            <w:tcW w:w="394" w:type="pct"/>
            <w:shd w:val="clear" w:color="auto" w:fill="244061" w:themeFill="accent1" w:themeFillShade="80"/>
            <w:vAlign w:val="center"/>
          </w:tcPr>
          <w:p w14:paraId="21050E85" w14:textId="76310AB5" w:rsidR="00B128F3" w:rsidRPr="00AB1D02" w:rsidRDefault="00B128F3" w:rsidP="00B128F3">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2019-20</w:t>
            </w:r>
          </w:p>
        </w:tc>
        <w:tc>
          <w:tcPr>
            <w:tcW w:w="394" w:type="pct"/>
            <w:shd w:val="clear" w:color="auto" w:fill="244061" w:themeFill="accent1" w:themeFillShade="80"/>
            <w:vAlign w:val="center"/>
          </w:tcPr>
          <w:p w14:paraId="5A0AC0C8" w14:textId="5274AC14" w:rsidR="00B128F3" w:rsidRPr="00AB1D02" w:rsidRDefault="00B128F3" w:rsidP="00B128F3">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2020-21</w:t>
            </w:r>
          </w:p>
        </w:tc>
        <w:tc>
          <w:tcPr>
            <w:tcW w:w="394" w:type="pct"/>
            <w:shd w:val="clear" w:color="auto" w:fill="244061" w:themeFill="accent1" w:themeFillShade="80"/>
            <w:vAlign w:val="center"/>
          </w:tcPr>
          <w:p w14:paraId="6992A8E6" w14:textId="60FA4B83" w:rsidR="00B128F3" w:rsidRPr="00AB1D02" w:rsidRDefault="00B128F3" w:rsidP="00B128F3">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2021-22</w:t>
            </w:r>
          </w:p>
        </w:tc>
        <w:tc>
          <w:tcPr>
            <w:tcW w:w="393" w:type="pct"/>
            <w:shd w:val="clear" w:color="auto" w:fill="244061" w:themeFill="accent1" w:themeFillShade="80"/>
            <w:vAlign w:val="center"/>
          </w:tcPr>
          <w:p w14:paraId="3A665D24" w14:textId="7D2FCF08" w:rsidR="00B128F3" w:rsidRPr="00AB1D02" w:rsidRDefault="00B128F3" w:rsidP="00B128F3">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93" w:type="pct"/>
            <w:shd w:val="clear" w:color="auto" w:fill="244061" w:themeFill="accent1" w:themeFillShade="80"/>
            <w:vAlign w:val="center"/>
          </w:tcPr>
          <w:p w14:paraId="48EBE55B" w14:textId="12A3A694" w:rsidR="00B128F3" w:rsidRPr="00AB1D02" w:rsidRDefault="00B128F3" w:rsidP="00B128F3">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B128F3" w:rsidRPr="00471502" w14:paraId="6F9E3FF1" w14:textId="1CCA9DF1" w:rsidTr="003B7759">
        <w:trPr>
          <w:gridBefore w:val="1"/>
          <w:wBefore w:w="3" w:type="pct"/>
          <w:trHeight w:val="289"/>
        </w:trPr>
        <w:tc>
          <w:tcPr>
            <w:tcW w:w="2273" w:type="pct"/>
            <w:vMerge w:val="restart"/>
            <w:shd w:val="clear" w:color="000000" w:fill="CCCCCC"/>
            <w:vAlign w:val="center"/>
          </w:tcPr>
          <w:p w14:paraId="754BFCB4" w14:textId="51E079FD"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ISGC-P04-16: Tasa de adecuación del título (matriculados de nuevo ingreso por preinscripciones realizadas en</w:t>
            </w:r>
            <w:r>
              <w:rPr>
                <w:rFonts w:asciiTheme="minorHAnsi" w:eastAsia="Times New Roman" w:hAnsiTheme="minorHAnsi" w:cs="Arial"/>
                <w:b/>
                <w:bCs/>
                <w:color w:val="000000"/>
                <w:sz w:val="16"/>
                <w:szCs w:val="16"/>
                <w:lang w:eastAsia="es-ES"/>
              </w:rPr>
              <w:t xml:space="preserve"> </w:t>
            </w:r>
            <w:r w:rsidRPr="006D1491">
              <w:rPr>
                <w:rFonts w:asciiTheme="minorHAnsi" w:eastAsia="Times New Roman" w:hAnsiTheme="minorHAnsi" w:cs="Arial"/>
                <w:b/>
                <w:bCs/>
                <w:color w:val="000000"/>
                <w:sz w:val="16"/>
                <w:szCs w:val="16"/>
                <w:lang w:eastAsia="es-ES"/>
              </w:rPr>
              <w:t>primera opción)</w:t>
            </w:r>
          </w:p>
        </w:tc>
        <w:tc>
          <w:tcPr>
            <w:tcW w:w="755" w:type="pct"/>
            <w:vAlign w:val="center"/>
          </w:tcPr>
          <w:p w14:paraId="7F2A8CB5" w14:textId="77777777" w:rsidR="00B128F3" w:rsidRPr="00471502" w:rsidRDefault="00B128F3" w:rsidP="00B128F3">
            <w:pPr>
              <w:spacing w:after="0" w:line="240" w:lineRule="auto"/>
              <w:jc w:val="center"/>
              <w:rPr>
                <w:color w:val="000000"/>
                <w:sz w:val="16"/>
                <w:szCs w:val="16"/>
              </w:rPr>
            </w:pPr>
            <w:r w:rsidRPr="00F44113">
              <w:rPr>
                <w:sz w:val="16"/>
                <w:szCs w:val="16"/>
              </w:rPr>
              <w:t>Grado en Enfermería (Cádiz)</w:t>
            </w:r>
          </w:p>
        </w:tc>
        <w:tc>
          <w:tcPr>
            <w:tcW w:w="394" w:type="pct"/>
            <w:shd w:val="clear" w:color="auto" w:fill="auto"/>
            <w:vAlign w:val="center"/>
          </w:tcPr>
          <w:p w14:paraId="2367B4A6" w14:textId="60488FC4"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41,84</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5C8A0E7B" w14:textId="5BEB9E98"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27,42</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375A7E25" w14:textId="6E78A496"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34,15</w:t>
            </w:r>
            <w:r w:rsidR="00875661">
              <w:rPr>
                <w:rFonts w:asciiTheme="minorHAnsi" w:eastAsia="Times New Roman" w:hAnsiTheme="minorHAnsi"/>
                <w:color w:val="000000"/>
                <w:sz w:val="16"/>
                <w:szCs w:val="16"/>
                <w:lang w:eastAsia="es-ES"/>
              </w:rPr>
              <w:t>%</w:t>
            </w:r>
          </w:p>
        </w:tc>
        <w:tc>
          <w:tcPr>
            <w:tcW w:w="393" w:type="pct"/>
            <w:shd w:val="clear" w:color="auto" w:fill="auto"/>
            <w:vAlign w:val="center"/>
          </w:tcPr>
          <w:p w14:paraId="25A615C7" w14:textId="6D6FDE53"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40,94</w:t>
            </w:r>
            <w:r w:rsidR="00875661">
              <w:rPr>
                <w:rFonts w:asciiTheme="minorHAnsi" w:eastAsia="Times New Roman" w:hAnsiTheme="minorHAnsi"/>
                <w:color w:val="000000"/>
                <w:sz w:val="16"/>
                <w:szCs w:val="16"/>
                <w:lang w:eastAsia="es-ES"/>
              </w:rPr>
              <w:t>%</w:t>
            </w:r>
          </w:p>
        </w:tc>
        <w:tc>
          <w:tcPr>
            <w:tcW w:w="393" w:type="pct"/>
            <w:vAlign w:val="center"/>
          </w:tcPr>
          <w:p w14:paraId="2419DDC6" w14:textId="74A35A8E" w:rsidR="00B128F3" w:rsidRDefault="00875661"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47,58%</w:t>
            </w:r>
          </w:p>
        </w:tc>
      </w:tr>
      <w:tr w:rsidR="00B128F3" w:rsidRPr="00471502" w14:paraId="56CB7AB2" w14:textId="0F5DC9C0" w:rsidTr="003B7759">
        <w:trPr>
          <w:gridBefore w:val="1"/>
          <w:wBefore w:w="3" w:type="pct"/>
          <w:trHeight w:val="289"/>
        </w:trPr>
        <w:tc>
          <w:tcPr>
            <w:tcW w:w="2273" w:type="pct"/>
            <w:vMerge/>
            <w:shd w:val="clear" w:color="000000" w:fill="CCCCCC"/>
            <w:vAlign w:val="center"/>
          </w:tcPr>
          <w:p w14:paraId="2507F9C9"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3E0669F6" w14:textId="6113F9A2" w:rsidR="00B128F3" w:rsidRPr="00471502" w:rsidRDefault="00B128F3" w:rsidP="00B128F3">
            <w:pPr>
              <w:spacing w:after="0" w:line="240" w:lineRule="auto"/>
              <w:jc w:val="center"/>
              <w:rPr>
                <w:color w:val="000000"/>
                <w:sz w:val="16"/>
                <w:szCs w:val="16"/>
              </w:rPr>
            </w:pPr>
            <w:r w:rsidRPr="00F44113">
              <w:rPr>
                <w:sz w:val="16"/>
                <w:szCs w:val="16"/>
              </w:rPr>
              <w:t>Grado en Enfermería (Jerez</w:t>
            </w:r>
            <w:r>
              <w:rPr>
                <w:sz w:val="16"/>
                <w:szCs w:val="16"/>
              </w:rPr>
              <w:t>)</w:t>
            </w:r>
          </w:p>
        </w:tc>
        <w:tc>
          <w:tcPr>
            <w:tcW w:w="394" w:type="pct"/>
            <w:shd w:val="clear" w:color="auto" w:fill="auto"/>
            <w:vAlign w:val="center"/>
          </w:tcPr>
          <w:p w14:paraId="24D2B84C" w14:textId="18B762B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49,28</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42F4F65A" w14:textId="6790A06C"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41,18</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4A9BC41E" w14:textId="41793AE4"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37,5</w:t>
            </w:r>
            <w:r w:rsidR="00875661">
              <w:rPr>
                <w:rFonts w:asciiTheme="minorHAnsi" w:eastAsia="Times New Roman" w:hAnsiTheme="minorHAnsi"/>
                <w:color w:val="000000"/>
                <w:sz w:val="16"/>
                <w:szCs w:val="16"/>
                <w:lang w:eastAsia="es-ES"/>
              </w:rPr>
              <w:t>%</w:t>
            </w:r>
          </w:p>
        </w:tc>
        <w:tc>
          <w:tcPr>
            <w:tcW w:w="393" w:type="pct"/>
            <w:shd w:val="clear" w:color="auto" w:fill="auto"/>
            <w:vAlign w:val="center"/>
          </w:tcPr>
          <w:p w14:paraId="54BFA28A" w14:textId="7DC45059"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43,28</w:t>
            </w:r>
            <w:r w:rsidR="00875661">
              <w:rPr>
                <w:rFonts w:asciiTheme="minorHAnsi" w:eastAsia="Times New Roman" w:hAnsiTheme="minorHAnsi"/>
                <w:color w:val="000000"/>
                <w:sz w:val="16"/>
                <w:szCs w:val="16"/>
                <w:lang w:eastAsia="es-ES"/>
              </w:rPr>
              <w:t>%</w:t>
            </w:r>
          </w:p>
        </w:tc>
        <w:tc>
          <w:tcPr>
            <w:tcW w:w="393" w:type="pct"/>
            <w:vAlign w:val="center"/>
          </w:tcPr>
          <w:p w14:paraId="1C1195E8" w14:textId="451239F3" w:rsidR="00B128F3" w:rsidRDefault="00875661"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71,01%</w:t>
            </w:r>
          </w:p>
        </w:tc>
      </w:tr>
      <w:tr w:rsidR="00B128F3" w:rsidRPr="00471502" w14:paraId="2C619825" w14:textId="69B09FDF" w:rsidTr="003B7759">
        <w:trPr>
          <w:gridBefore w:val="1"/>
          <w:wBefore w:w="3" w:type="pct"/>
          <w:trHeight w:val="289"/>
        </w:trPr>
        <w:tc>
          <w:tcPr>
            <w:tcW w:w="2273" w:type="pct"/>
            <w:vMerge/>
            <w:shd w:val="clear" w:color="000000" w:fill="CCCCCC"/>
            <w:vAlign w:val="center"/>
          </w:tcPr>
          <w:p w14:paraId="572EF473"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3F64CE4C"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194B1061" w14:textId="084AEC5F" w:rsidR="00B128F3" w:rsidRPr="00471502" w:rsidRDefault="00B128F3" w:rsidP="00B128F3">
            <w:pPr>
              <w:spacing w:after="0" w:line="240" w:lineRule="auto"/>
              <w:jc w:val="center"/>
              <w:rPr>
                <w:color w:val="000000"/>
                <w:sz w:val="16"/>
                <w:szCs w:val="16"/>
              </w:rPr>
            </w:pPr>
            <w:r w:rsidRPr="00471502">
              <w:rPr>
                <w:color w:val="000000"/>
                <w:sz w:val="16"/>
                <w:szCs w:val="16"/>
                <w:lang w:eastAsia="es-ES"/>
              </w:rPr>
              <w:t>(Algeciras)</w:t>
            </w:r>
          </w:p>
        </w:tc>
        <w:tc>
          <w:tcPr>
            <w:tcW w:w="394" w:type="pct"/>
            <w:shd w:val="clear" w:color="auto" w:fill="auto"/>
            <w:vAlign w:val="center"/>
          </w:tcPr>
          <w:p w14:paraId="37A8C3A7" w14:textId="08652364" w:rsidR="00B128F3" w:rsidRPr="00471502" w:rsidRDefault="00B128F3" w:rsidP="00B128F3">
            <w:pPr>
              <w:spacing w:after="0" w:line="240" w:lineRule="auto"/>
              <w:jc w:val="center"/>
              <w:rPr>
                <w:color w:val="000000"/>
                <w:sz w:val="16"/>
                <w:szCs w:val="16"/>
              </w:rPr>
            </w:pPr>
            <w:r w:rsidRPr="00471502">
              <w:rPr>
                <w:color w:val="000000"/>
                <w:sz w:val="16"/>
                <w:szCs w:val="16"/>
              </w:rPr>
              <w:t>20,21</w:t>
            </w:r>
            <w:r w:rsidR="00F66528">
              <w:rPr>
                <w:color w:val="000000"/>
                <w:sz w:val="16"/>
                <w:szCs w:val="16"/>
              </w:rPr>
              <w:t>%</w:t>
            </w:r>
          </w:p>
        </w:tc>
        <w:tc>
          <w:tcPr>
            <w:tcW w:w="394" w:type="pct"/>
            <w:shd w:val="clear" w:color="auto" w:fill="auto"/>
            <w:vAlign w:val="center"/>
          </w:tcPr>
          <w:p w14:paraId="60669C88" w14:textId="5E70F08A" w:rsidR="00B128F3" w:rsidRPr="00471502" w:rsidRDefault="00B128F3" w:rsidP="00B128F3">
            <w:pPr>
              <w:spacing w:after="0" w:line="240" w:lineRule="auto"/>
              <w:jc w:val="center"/>
              <w:rPr>
                <w:color w:val="000000"/>
                <w:sz w:val="16"/>
                <w:szCs w:val="16"/>
              </w:rPr>
            </w:pPr>
            <w:r w:rsidRPr="00471502">
              <w:rPr>
                <w:color w:val="000000"/>
                <w:sz w:val="16"/>
                <w:szCs w:val="16"/>
              </w:rPr>
              <w:t>27,16</w:t>
            </w:r>
            <w:r w:rsidR="00F66528">
              <w:rPr>
                <w:color w:val="000000"/>
                <w:sz w:val="16"/>
                <w:szCs w:val="16"/>
              </w:rPr>
              <w:t>%</w:t>
            </w:r>
          </w:p>
        </w:tc>
        <w:tc>
          <w:tcPr>
            <w:tcW w:w="394" w:type="pct"/>
            <w:shd w:val="clear" w:color="auto" w:fill="auto"/>
            <w:vAlign w:val="center"/>
          </w:tcPr>
          <w:p w14:paraId="5B8FF674" w14:textId="6E0C2B5B" w:rsidR="00B128F3" w:rsidRPr="00471502" w:rsidRDefault="00B128F3" w:rsidP="00B128F3">
            <w:pPr>
              <w:spacing w:after="0" w:line="240" w:lineRule="auto"/>
              <w:jc w:val="center"/>
              <w:rPr>
                <w:color w:val="000000"/>
                <w:sz w:val="16"/>
                <w:szCs w:val="16"/>
              </w:rPr>
            </w:pPr>
            <w:r w:rsidRPr="00471502">
              <w:rPr>
                <w:color w:val="000000"/>
                <w:sz w:val="16"/>
                <w:szCs w:val="16"/>
              </w:rPr>
              <w:t>29,11</w:t>
            </w:r>
            <w:r w:rsidR="00F66528">
              <w:rPr>
                <w:color w:val="000000"/>
                <w:sz w:val="16"/>
                <w:szCs w:val="16"/>
              </w:rPr>
              <w:t>%</w:t>
            </w:r>
          </w:p>
        </w:tc>
        <w:tc>
          <w:tcPr>
            <w:tcW w:w="393" w:type="pct"/>
            <w:shd w:val="clear" w:color="auto" w:fill="auto"/>
            <w:vAlign w:val="center"/>
          </w:tcPr>
          <w:p w14:paraId="3CEEB34E" w14:textId="393EA70C" w:rsidR="00B128F3" w:rsidRPr="00471502" w:rsidRDefault="00B128F3" w:rsidP="00B128F3">
            <w:pPr>
              <w:spacing w:after="0" w:line="240" w:lineRule="auto"/>
              <w:jc w:val="center"/>
              <w:rPr>
                <w:color w:val="000000"/>
                <w:sz w:val="16"/>
                <w:szCs w:val="16"/>
              </w:rPr>
            </w:pPr>
            <w:r>
              <w:rPr>
                <w:color w:val="000000"/>
                <w:sz w:val="16"/>
                <w:szCs w:val="16"/>
              </w:rPr>
              <w:t>32,5</w:t>
            </w:r>
            <w:r w:rsidR="00F66528">
              <w:rPr>
                <w:color w:val="000000"/>
                <w:sz w:val="16"/>
                <w:szCs w:val="16"/>
              </w:rPr>
              <w:t>%</w:t>
            </w:r>
          </w:p>
        </w:tc>
        <w:tc>
          <w:tcPr>
            <w:tcW w:w="393" w:type="pct"/>
            <w:vAlign w:val="center"/>
          </w:tcPr>
          <w:p w14:paraId="37F22FDD" w14:textId="157215B3" w:rsidR="00B128F3" w:rsidRPr="00471502" w:rsidRDefault="00F66528" w:rsidP="00B128F3">
            <w:pPr>
              <w:spacing w:after="0" w:line="240" w:lineRule="auto"/>
              <w:jc w:val="center"/>
              <w:rPr>
                <w:color w:val="000000"/>
                <w:sz w:val="16"/>
                <w:szCs w:val="16"/>
              </w:rPr>
            </w:pPr>
            <w:r>
              <w:rPr>
                <w:color w:val="000000"/>
                <w:sz w:val="16"/>
                <w:szCs w:val="16"/>
              </w:rPr>
              <w:t>27,38%</w:t>
            </w:r>
          </w:p>
        </w:tc>
      </w:tr>
      <w:tr w:rsidR="00B128F3" w:rsidRPr="00471502" w14:paraId="75EA67CA" w14:textId="612302CE" w:rsidTr="003B7759">
        <w:trPr>
          <w:gridBefore w:val="1"/>
          <w:wBefore w:w="3" w:type="pct"/>
          <w:trHeight w:val="289"/>
        </w:trPr>
        <w:tc>
          <w:tcPr>
            <w:tcW w:w="2273" w:type="pct"/>
            <w:vMerge/>
            <w:shd w:val="clear" w:color="000000" w:fill="CCCCCC"/>
            <w:vAlign w:val="center"/>
          </w:tcPr>
          <w:p w14:paraId="371690FE"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77C53A09" w14:textId="77777777" w:rsidR="00B128F3" w:rsidRPr="00471502" w:rsidRDefault="00B128F3" w:rsidP="00B128F3">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79F32CD3" w14:textId="3D076A80"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10,23</w:t>
            </w:r>
            <w:r>
              <w:rPr>
                <w:rFonts w:eastAsia="Times New Roman" w:cstheme="minorHAnsi"/>
                <w:color w:val="000000"/>
                <w:sz w:val="16"/>
                <w:szCs w:val="16"/>
                <w:lang w:eastAsia="es-ES"/>
              </w:rPr>
              <w:t>%</w:t>
            </w:r>
          </w:p>
        </w:tc>
        <w:tc>
          <w:tcPr>
            <w:tcW w:w="394" w:type="pct"/>
            <w:shd w:val="clear" w:color="auto" w:fill="auto"/>
            <w:vAlign w:val="center"/>
          </w:tcPr>
          <w:p w14:paraId="010B95D7" w14:textId="5818732D"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12,94</w:t>
            </w:r>
            <w:r>
              <w:rPr>
                <w:rFonts w:eastAsia="Times New Roman" w:cstheme="minorHAnsi"/>
                <w:color w:val="000000"/>
                <w:sz w:val="16"/>
                <w:szCs w:val="16"/>
                <w:lang w:eastAsia="es-ES"/>
              </w:rPr>
              <w:t>%</w:t>
            </w:r>
          </w:p>
        </w:tc>
        <w:tc>
          <w:tcPr>
            <w:tcW w:w="394" w:type="pct"/>
            <w:shd w:val="clear" w:color="auto" w:fill="auto"/>
            <w:vAlign w:val="center"/>
          </w:tcPr>
          <w:p w14:paraId="347FFDE5" w14:textId="4CA7B004"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13,64</w:t>
            </w:r>
            <w:r>
              <w:rPr>
                <w:rFonts w:eastAsia="Times New Roman" w:cstheme="minorHAnsi"/>
                <w:sz w:val="16"/>
                <w:szCs w:val="16"/>
                <w:lang w:eastAsia="es-ES"/>
              </w:rPr>
              <w:t>%</w:t>
            </w:r>
          </w:p>
        </w:tc>
        <w:tc>
          <w:tcPr>
            <w:tcW w:w="393" w:type="pct"/>
            <w:shd w:val="clear" w:color="auto" w:fill="auto"/>
            <w:vAlign w:val="center"/>
          </w:tcPr>
          <w:p w14:paraId="2D3C1B27" w14:textId="1037EDBA"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14,77%</w:t>
            </w:r>
          </w:p>
        </w:tc>
        <w:tc>
          <w:tcPr>
            <w:tcW w:w="393" w:type="pct"/>
            <w:vAlign w:val="center"/>
          </w:tcPr>
          <w:p w14:paraId="172F8AA8" w14:textId="52909884"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23,53%</w:t>
            </w:r>
          </w:p>
        </w:tc>
      </w:tr>
      <w:tr w:rsidR="00B128F3" w:rsidRPr="00471502" w14:paraId="427FE7CA" w14:textId="15E6FF23" w:rsidTr="003B7759">
        <w:trPr>
          <w:gridBefore w:val="1"/>
          <w:wBefore w:w="3" w:type="pct"/>
          <w:trHeight w:val="289"/>
        </w:trPr>
        <w:tc>
          <w:tcPr>
            <w:tcW w:w="2273" w:type="pct"/>
            <w:vMerge/>
            <w:shd w:val="clear" w:color="000000" w:fill="CCCCCC"/>
            <w:vAlign w:val="center"/>
          </w:tcPr>
          <w:p w14:paraId="3C9CB6EB"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63222146" w14:textId="77777777" w:rsidR="00B128F3" w:rsidRPr="00471502" w:rsidRDefault="00B128F3" w:rsidP="00B128F3">
            <w:pPr>
              <w:spacing w:after="0" w:line="240" w:lineRule="auto"/>
              <w:jc w:val="center"/>
              <w:rPr>
                <w:color w:val="000000"/>
                <w:sz w:val="16"/>
                <w:szCs w:val="16"/>
              </w:rPr>
            </w:pPr>
            <w:r w:rsidRPr="00471502">
              <w:rPr>
                <w:color w:val="000000"/>
                <w:sz w:val="16"/>
                <w:szCs w:val="16"/>
              </w:rPr>
              <w:t>UCA</w:t>
            </w:r>
          </w:p>
        </w:tc>
        <w:tc>
          <w:tcPr>
            <w:tcW w:w="394" w:type="pct"/>
            <w:shd w:val="clear" w:color="auto" w:fill="auto"/>
            <w:vAlign w:val="center"/>
          </w:tcPr>
          <w:p w14:paraId="10A78C9D" w14:textId="2383AB24" w:rsidR="00B128F3" w:rsidRPr="00471502" w:rsidRDefault="00B128F3" w:rsidP="00B128F3">
            <w:pPr>
              <w:spacing w:after="0" w:line="240" w:lineRule="auto"/>
              <w:jc w:val="center"/>
              <w:rPr>
                <w:color w:val="000000"/>
                <w:sz w:val="16"/>
                <w:szCs w:val="16"/>
              </w:rPr>
            </w:pPr>
            <w:r w:rsidRPr="00471502">
              <w:rPr>
                <w:color w:val="000000"/>
                <w:sz w:val="16"/>
                <w:szCs w:val="16"/>
              </w:rPr>
              <w:t>67,01</w:t>
            </w:r>
            <w:r w:rsidR="00F66528">
              <w:rPr>
                <w:color w:val="000000"/>
                <w:sz w:val="16"/>
                <w:szCs w:val="16"/>
              </w:rPr>
              <w:t>%</w:t>
            </w:r>
          </w:p>
        </w:tc>
        <w:tc>
          <w:tcPr>
            <w:tcW w:w="394" w:type="pct"/>
            <w:shd w:val="clear" w:color="auto" w:fill="auto"/>
            <w:vAlign w:val="center"/>
          </w:tcPr>
          <w:p w14:paraId="06CA11F2" w14:textId="605D4EF8" w:rsidR="00B128F3" w:rsidRPr="00471502" w:rsidRDefault="00B128F3" w:rsidP="00B128F3">
            <w:pPr>
              <w:spacing w:after="0" w:line="240" w:lineRule="auto"/>
              <w:jc w:val="center"/>
              <w:rPr>
                <w:color w:val="000000"/>
                <w:sz w:val="16"/>
                <w:szCs w:val="16"/>
              </w:rPr>
            </w:pPr>
            <w:r w:rsidRPr="00471502">
              <w:rPr>
                <w:color w:val="000000"/>
                <w:sz w:val="16"/>
                <w:szCs w:val="16"/>
              </w:rPr>
              <w:t>63,41</w:t>
            </w:r>
            <w:r w:rsidR="00F66528">
              <w:rPr>
                <w:color w:val="000000"/>
                <w:sz w:val="16"/>
                <w:szCs w:val="16"/>
              </w:rPr>
              <w:t>%</w:t>
            </w:r>
          </w:p>
        </w:tc>
        <w:tc>
          <w:tcPr>
            <w:tcW w:w="394" w:type="pct"/>
            <w:shd w:val="clear" w:color="auto" w:fill="auto"/>
            <w:vAlign w:val="center"/>
          </w:tcPr>
          <w:p w14:paraId="111F1927" w14:textId="1F3DDA9A" w:rsidR="00B128F3" w:rsidRPr="00471502" w:rsidRDefault="00B128F3" w:rsidP="00B128F3">
            <w:pPr>
              <w:spacing w:after="0" w:line="240" w:lineRule="auto"/>
              <w:jc w:val="center"/>
              <w:rPr>
                <w:color w:val="000000"/>
                <w:sz w:val="16"/>
                <w:szCs w:val="16"/>
              </w:rPr>
            </w:pPr>
            <w:r w:rsidRPr="00471502">
              <w:rPr>
                <w:color w:val="000000"/>
                <w:sz w:val="16"/>
                <w:szCs w:val="16"/>
              </w:rPr>
              <w:t>60,54</w:t>
            </w:r>
            <w:r w:rsidR="00F66528">
              <w:rPr>
                <w:color w:val="000000"/>
                <w:sz w:val="16"/>
                <w:szCs w:val="16"/>
              </w:rPr>
              <w:t>%</w:t>
            </w:r>
          </w:p>
        </w:tc>
        <w:tc>
          <w:tcPr>
            <w:tcW w:w="393" w:type="pct"/>
            <w:shd w:val="clear" w:color="auto" w:fill="auto"/>
            <w:vAlign w:val="center"/>
          </w:tcPr>
          <w:p w14:paraId="7114B565" w14:textId="701B1BF3" w:rsidR="00B128F3" w:rsidRPr="00471502" w:rsidRDefault="00B128F3" w:rsidP="00B128F3">
            <w:pPr>
              <w:spacing w:after="0" w:line="240" w:lineRule="auto"/>
              <w:jc w:val="center"/>
              <w:rPr>
                <w:color w:val="000000"/>
                <w:sz w:val="16"/>
                <w:szCs w:val="16"/>
              </w:rPr>
            </w:pPr>
            <w:r>
              <w:rPr>
                <w:color w:val="000000"/>
                <w:sz w:val="16"/>
                <w:szCs w:val="16"/>
              </w:rPr>
              <w:t>62,44</w:t>
            </w:r>
            <w:r w:rsidR="00F66528">
              <w:rPr>
                <w:color w:val="000000"/>
                <w:sz w:val="16"/>
                <w:szCs w:val="16"/>
              </w:rPr>
              <w:t>%</w:t>
            </w:r>
          </w:p>
        </w:tc>
        <w:tc>
          <w:tcPr>
            <w:tcW w:w="393" w:type="pct"/>
            <w:vAlign w:val="center"/>
          </w:tcPr>
          <w:p w14:paraId="59D6ACB8" w14:textId="7046BFE7" w:rsidR="00B128F3" w:rsidRPr="00471502" w:rsidRDefault="008D4389" w:rsidP="00B128F3">
            <w:pPr>
              <w:spacing w:after="0" w:line="240" w:lineRule="auto"/>
              <w:jc w:val="center"/>
              <w:rPr>
                <w:color w:val="000000"/>
                <w:sz w:val="16"/>
                <w:szCs w:val="16"/>
              </w:rPr>
            </w:pPr>
            <w:r>
              <w:rPr>
                <w:color w:val="000000"/>
                <w:sz w:val="16"/>
                <w:szCs w:val="16"/>
              </w:rPr>
              <w:t>63,44%</w:t>
            </w:r>
          </w:p>
        </w:tc>
      </w:tr>
      <w:tr w:rsidR="00B128F3" w:rsidRPr="00471502" w14:paraId="5C4DA9DA" w14:textId="1BACE1DE" w:rsidTr="003B7759">
        <w:trPr>
          <w:gridBefore w:val="1"/>
          <w:wBefore w:w="3" w:type="pct"/>
          <w:trHeight w:val="289"/>
        </w:trPr>
        <w:tc>
          <w:tcPr>
            <w:tcW w:w="2273" w:type="pct"/>
            <w:vMerge w:val="restart"/>
            <w:shd w:val="clear" w:color="000000" w:fill="CCCCCC"/>
            <w:vAlign w:val="center"/>
          </w:tcPr>
          <w:p w14:paraId="3FEC1337" w14:textId="1B2ECDB2"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ISGC-P04-17: Tasa de ocupación del título (matriculados de nuevo ingreso por preinscripción con relación a la</w:t>
            </w:r>
            <w:r>
              <w:rPr>
                <w:rFonts w:asciiTheme="minorHAnsi" w:eastAsia="Times New Roman" w:hAnsiTheme="minorHAnsi" w:cs="Arial"/>
                <w:b/>
                <w:bCs/>
                <w:color w:val="000000"/>
                <w:sz w:val="16"/>
                <w:szCs w:val="16"/>
                <w:lang w:eastAsia="es-ES"/>
              </w:rPr>
              <w:t xml:space="preserve"> </w:t>
            </w:r>
            <w:r w:rsidRPr="006D1491">
              <w:rPr>
                <w:rFonts w:asciiTheme="minorHAnsi" w:eastAsia="Times New Roman" w:hAnsiTheme="minorHAnsi" w:cs="Arial"/>
                <w:b/>
                <w:bCs/>
                <w:color w:val="000000"/>
                <w:sz w:val="16"/>
                <w:szCs w:val="16"/>
                <w:lang w:eastAsia="es-ES"/>
              </w:rPr>
              <w:t>oferta)</w:t>
            </w:r>
          </w:p>
        </w:tc>
        <w:tc>
          <w:tcPr>
            <w:tcW w:w="755" w:type="pct"/>
            <w:vAlign w:val="center"/>
          </w:tcPr>
          <w:p w14:paraId="5EA9EEDC" w14:textId="77777777" w:rsidR="00B128F3" w:rsidRPr="00471502" w:rsidRDefault="00B128F3" w:rsidP="00B128F3">
            <w:pPr>
              <w:spacing w:after="0" w:line="240" w:lineRule="auto"/>
              <w:jc w:val="center"/>
              <w:rPr>
                <w:color w:val="000000"/>
                <w:sz w:val="16"/>
                <w:szCs w:val="16"/>
              </w:rPr>
            </w:pPr>
            <w:r w:rsidRPr="00F44113">
              <w:rPr>
                <w:sz w:val="16"/>
                <w:szCs w:val="16"/>
              </w:rPr>
              <w:t>Grado en Enfermería (Cádiz)</w:t>
            </w:r>
          </w:p>
        </w:tc>
        <w:tc>
          <w:tcPr>
            <w:tcW w:w="394" w:type="pct"/>
            <w:shd w:val="clear" w:color="auto" w:fill="auto"/>
            <w:vAlign w:val="center"/>
          </w:tcPr>
          <w:p w14:paraId="22868F0C" w14:textId="5C59297B"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112,8</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1F2A8A84" w14:textId="73E3ECE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99,2</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3E10A48C" w14:textId="057D92B9"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98,4</w:t>
            </w:r>
            <w:r w:rsidR="00875661">
              <w:rPr>
                <w:rFonts w:asciiTheme="minorHAnsi" w:eastAsia="Times New Roman" w:hAnsiTheme="minorHAnsi"/>
                <w:color w:val="000000"/>
                <w:sz w:val="16"/>
                <w:szCs w:val="16"/>
                <w:lang w:eastAsia="es-ES"/>
              </w:rPr>
              <w:t>%</w:t>
            </w:r>
          </w:p>
        </w:tc>
        <w:tc>
          <w:tcPr>
            <w:tcW w:w="393" w:type="pct"/>
            <w:shd w:val="clear" w:color="auto" w:fill="auto"/>
            <w:vAlign w:val="center"/>
          </w:tcPr>
          <w:p w14:paraId="1F856A59" w14:textId="726EEE6B"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101,6</w:t>
            </w:r>
            <w:r w:rsidR="00875661">
              <w:rPr>
                <w:rFonts w:asciiTheme="minorHAnsi" w:eastAsia="Times New Roman" w:hAnsiTheme="minorHAnsi"/>
                <w:color w:val="000000"/>
                <w:sz w:val="16"/>
                <w:szCs w:val="16"/>
                <w:lang w:eastAsia="es-ES"/>
              </w:rPr>
              <w:t>%</w:t>
            </w:r>
          </w:p>
        </w:tc>
        <w:tc>
          <w:tcPr>
            <w:tcW w:w="393" w:type="pct"/>
            <w:vAlign w:val="center"/>
          </w:tcPr>
          <w:p w14:paraId="5261BF04" w14:textId="69B43F26" w:rsidR="00B128F3" w:rsidRDefault="00875661"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99,2%</w:t>
            </w:r>
          </w:p>
        </w:tc>
      </w:tr>
      <w:tr w:rsidR="00B128F3" w:rsidRPr="00471502" w14:paraId="3E414E8A" w14:textId="0AE9CD3B" w:rsidTr="003B7759">
        <w:trPr>
          <w:gridBefore w:val="1"/>
          <w:wBefore w:w="3" w:type="pct"/>
          <w:trHeight w:val="289"/>
        </w:trPr>
        <w:tc>
          <w:tcPr>
            <w:tcW w:w="2273" w:type="pct"/>
            <w:vMerge/>
            <w:shd w:val="clear" w:color="000000" w:fill="CCCCCC"/>
            <w:vAlign w:val="center"/>
          </w:tcPr>
          <w:p w14:paraId="2A7A0203"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25AC038F" w14:textId="565CB10A" w:rsidR="00B128F3" w:rsidRPr="00471502" w:rsidRDefault="00B128F3" w:rsidP="00B128F3">
            <w:pPr>
              <w:spacing w:after="0" w:line="240" w:lineRule="auto"/>
              <w:jc w:val="center"/>
              <w:rPr>
                <w:color w:val="000000"/>
                <w:sz w:val="16"/>
                <w:szCs w:val="16"/>
              </w:rPr>
            </w:pPr>
            <w:r w:rsidRPr="00F44113">
              <w:rPr>
                <w:sz w:val="16"/>
                <w:szCs w:val="16"/>
              </w:rPr>
              <w:t>Grado en Enfermería (Jerez</w:t>
            </w:r>
            <w:r>
              <w:rPr>
                <w:sz w:val="16"/>
                <w:szCs w:val="16"/>
              </w:rPr>
              <w:t>)</w:t>
            </w:r>
          </w:p>
        </w:tc>
        <w:tc>
          <w:tcPr>
            <w:tcW w:w="394" w:type="pct"/>
            <w:shd w:val="clear" w:color="auto" w:fill="auto"/>
            <w:vAlign w:val="center"/>
          </w:tcPr>
          <w:p w14:paraId="5A3516A9" w14:textId="6EA0CAEC"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113,11</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41B33520" w14:textId="2C8DAC6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104,62</w:t>
            </w:r>
            <w:r w:rsidR="00875661">
              <w:rPr>
                <w:rFonts w:asciiTheme="minorHAnsi" w:eastAsia="Times New Roman" w:hAnsiTheme="minorHAnsi"/>
                <w:color w:val="000000"/>
                <w:sz w:val="16"/>
                <w:szCs w:val="16"/>
                <w:lang w:eastAsia="es-ES"/>
              </w:rPr>
              <w:t>%</w:t>
            </w:r>
          </w:p>
        </w:tc>
        <w:tc>
          <w:tcPr>
            <w:tcW w:w="394" w:type="pct"/>
            <w:shd w:val="clear" w:color="auto" w:fill="auto"/>
            <w:vAlign w:val="center"/>
          </w:tcPr>
          <w:p w14:paraId="1309DD67" w14:textId="13B1E86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106,67</w:t>
            </w:r>
            <w:r w:rsidR="00875661">
              <w:rPr>
                <w:rFonts w:asciiTheme="minorHAnsi" w:eastAsia="Times New Roman" w:hAnsiTheme="minorHAnsi"/>
                <w:color w:val="000000"/>
                <w:sz w:val="16"/>
                <w:szCs w:val="16"/>
                <w:lang w:eastAsia="es-ES"/>
              </w:rPr>
              <w:t>%</w:t>
            </w:r>
          </w:p>
        </w:tc>
        <w:tc>
          <w:tcPr>
            <w:tcW w:w="393" w:type="pct"/>
            <w:shd w:val="clear" w:color="auto" w:fill="auto"/>
            <w:vAlign w:val="center"/>
          </w:tcPr>
          <w:p w14:paraId="7C7F648C" w14:textId="3DD02CC9"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103,8</w:t>
            </w:r>
            <w:r w:rsidR="00875661">
              <w:rPr>
                <w:rFonts w:asciiTheme="minorHAnsi" w:eastAsia="Times New Roman" w:hAnsiTheme="minorHAnsi"/>
                <w:color w:val="000000"/>
                <w:sz w:val="16"/>
                <w:szCs w:val="16"/>
                <w:lang w:eastAsia="es-ES"/>
              </w:rPr>
              <w:t>%</w:t>
            </w:r>
          </w:p>
        </w:tc>
        <w:tc>
          <w:tcPr>
            <w:tcW w:w="393" w:type="pct"/>
            <w:vAlign w:val="center"/>
          </w:tcPr>
          <w:p w14:paraId="4672FC91" w14:textId="7AEEAFDE" w:rsidR="00B128F3" w:rsidRDefault="00875661"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71,01%</w:t>
            </w:r>
          </w:p>
        </w:tc>
      </w:tr>
      <w:tr w:rsidR="00B128F3" w:rsidRPr="00471502" w14:paraId="24ED285D" w14:textId="44501FFE" w:rsidTr="003B7759">
        <w:trPr>
          <w:gridBefore w:val="1"/>
          <w:wBefore w:w="3" w:type="pct"/>
          <w:trHeight w:val="289"/>
        </w:trPr>
        <w:tc>
          <w:tcPr>
            <w:tcW w:w="2273" w:type="pct"/>
            <w:vMerge/>
            <w:shd w:val="clear" w:color="000000" w:fill="CCCCCC"/>
            <w:vAlign w:val="center"/>
          </w:tcPr>
          <w:p w14:paraId="6A6ECB63"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377D8B34"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6652157E" w14:textId="3D5AAEAF"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(Algeciras)</w:t>
            </w:r>
          </w:p>
        </w:tc>
        <w:tc>
          <w:tcPr>
            <w:tcW w:w="394" w:type="pct"/>
            <w:shd w:val="clear" w:color="auto" w:fill="auto"/>
            <w:vAlign w:val="center"/>
          </w:tcPr>
          <w:p w14:paraId="47F61279" w14:textId="7F742874" w:rsidR="00B128F3" w:rsidRPr="00471502" w:rsidRDefault="00B128F3" w:rsidP="00B128F3">
            <w:pPr>
              <w:spacing w:after="0" w:line="240" w:lineRule="auto"/>
              <w:jc w:val="center"/>
              <w:rPr>
                <w:color w:val="000000"/>
                <w:sz w:val="16"/>
                <w:szCs w:val="16"/>
              </w:rPr>
            </w:pPr>
            <w:r w:rsidRPr="00471502">
              <w:rPr>
                <w:color w:val="000000"/>
                <w:sz w:val="16"/>
                <w:szCs w:val="16"/>
              </w:rPr>
              <w:t>110,59</w:t>
            </w:r>
            <w:r w:rsidR="00F66528">
              <w:rPr>
                <w:color w:val="000000"/>
                <w:sz w:val="16"/>
                <w:szCs w:val="16"/>
              </w:rPr>
              <w:t>%</w:t>
            </w:r>
          </w:p>
        </w:tc>
        <w:tc>
          <w:tcPr>
            <w:tcW w:w="394" w:type="pct"/>
            <w:shd w:val="clear" w:color="auto" w:fill="auto"/>
            <w:vAlign w:val="center"/>
          </w:tcPr>
          <w:p w14:paraId="462F7FCD" w14:textId="52B4FDD2" w:rsidR="00B128F3" w:rsidRPr="00471502" w:rsidRDefault="00B128F3" w:rsidP="00B128F3">
            <w:pPr>
              <w:spacing w:after="0" w:line="240" w:lineRule="auto"/>
              <w:jc w:val="center"/>
              <w:rPr>
                <w:color w:val="000000"/>
                <w:sz w:val="16"/>
                <w:szCs w:val="16"/>
              </w:rPr>
            </w:pPr>
            <w:r w:rsidRPr="00471502">
              <w:rPr>
                <w:color w:val="000000"/>
                <w:sz w:val="16"/>
                <w:szCs w:val="16"/>
              </w:rPr>
              <w:t>95,29</w:t>
            </w:r>
            <w:r w:rsidR="00F66528">
              <w:rPr>
                <w:color w:val="000000"/>
                <w:sz w:val="16"/>
                <w:szCs w:val="16"/>
              </w:rPr>
              <w:t>%</w:t>
            </w:r>
          </w:p>
        </w:tc>
        <w:tc>
          <w:tcPr>
            <w:tcW w:w="394" w:type="pct"/>
            <w:shd w:val="clear" w:color="auto" w:fill="auto"/>
            <w:vAlign w:val="center"/>
          </w:tcPr>
          <w:p w14:paraId="2746BF21" w14:textId="4D4CB999" w:rsidR="00B128F3" w:rsidRPr="00471502" w:rsidRDefault="00B128F3" w:rsidP="00B128F3">
            <w:pPr>
              <w:spacing w:after="0" w:line="240" w:lineRule="auto"/>
              <w:jc w:val="center"/>
              <w:rPr>
                <w:color w:val="000000"/>
                <w:sz w:val="16"/>
                <w:szCs w:val="16"/>
              </w:rPr>
            </w:pPr>
            <w:r w:rsidRPr="00471502">
              <w:rPr>
                <w:color w:val="000000"/>
                <w:sz w:val="16"/>
                <w:szCs w:val="16"/>
              </w:rPr>
              <w:t>92,94</w:t>
            </w:r>
            <w:r w:rsidR="00F66528">
              <w:rPr>
                <w:color w:val="000000"/>
                <w:sz w:val="16"/>
                <w:szCs w:val="16"/>
              </w:rPr>
              <w:t>%</w:t>
            </w:r>
          </w:p>
        </w:tc>
        <w:tc>
          <w:tcPr>
            <w:tcW w:w="393" w:type="pct"/>
            <w:shd w:val="clear" w:color="auto" w:fill="auto"/>
            <w:vAlign w:val="center"/>
          </w:tcPr>
          <w:p w14:paraId="601F1ECB" w14:textId="6D84D33B" w:rsidR="00B128F3" w:rsidRPr="00471502" w:rsidRDefault="00B128F3" w:rsidP="00B128F3">
            <w:pPr>
              <w:spacing w:after="0" w:line="240" w:lineRule="auto"/>
              <w:jc w:val="center"/>
              <w:rPr>
                <w:color w:val="000000"/>
                <w:sz w:val="16"/>
                <w:szCs w:val="16"/>
              </w:rPr>
            </w:pPr>
            <w:r>
              <w:rPr>
                <w:color w:val="000000"/>
                <w:sz w:val="16"/>
                <w:szCs w:val="16"/>
              </w:rPr>
              <w:t>94,12</w:t>
            </w:r>
            <w:r w:rsidR="00F66528">
              <w:rPr>
                <w:color w:val="000000"/>
                <w:sz w:val="16"/>
                <w:szCs w:val="16"/>
              </w:rPr>
              <w:t>%</w:t>
            </w:r>
          </w:p>
        </w:tc>
        <w:tc>
          <w:tcPr>
            <w:tcW w:w="393" w:type="pct"/>
            <w:vAlign w:val="center"/>
          </w:tcPr>
          <w:p w14:paraId="50E81A88" w14:textId="693928A4" w:rsidR="00B128F3" w:rsidRPr="00471502" w:rsidRDefault="00F66528" w:rsidP="00B128F3">
            <w:pPr>
              <w:spacing w:after="0" w:line="240" w:lineRule="auto"/>
              <w:jc w:val="center"/>
              <w:rPr>
                <w:color w:val="000000"/>
                <w:sz w:val="16"/>
                <w:szCs w:val="16"/>
              </w:rPr>
            </w:pPr>
            <w:r>
              <w:rPr>
                <w:color w:val="000000"/>
                <w:sz w:val="16"/>
                <w:szCs w:val="16"/>
              </w:rPr>
              <w:t>98,82%</w:t>
            </w:r>
          </w:p>
        </w:tc>
      </w:tr>
      <w:tr w:rsidR="00B128F3" w:rsidRPr="00471502" w14:paraId="7D852486" w14:textId="734EA347" w:rsidTr="003B7759">
        <w:trPr>
          <w:gridBefore w:val="1"/>
          <w:wBefore w:w="3" w:type="pct"/>
          <w:trHeight w:val="289"/>
        </w:trPr>
        <w:tc>
          <w:tcPr>
            <w:tcW w:w="2273" w:type="pct"/>
            <w:vMerge/>
            <w:shd w:val="clear" w:color="000000" w:fill="CCCCCC"/>
            <w:vAlign w:val="center"/>
          </w:tcPr>
          <w:p w14:paraId="393250BA"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5A4FBA59"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633A114A" w14:textId="772FACB4"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110</w:t>
            </w:r>
            <w:r>
              <w:rPr>
                <w:rFonts w:eastAsia="Times New Roman" w:cstheme="minorHAnsi"/>
                <w:color w:val="000000"/>
                <w:sz w:val="16"/>
                <w:szCs w:val="16"/>
                <w:lang w:eastAsia="es-ES"/>
              </w:rPr>
              <w:t>%</w:t>
            </w:r>
          </w:p>
        </w:tc>
        <w:tc>
          <w:tcPr>
            <w:tcW w:w="394" w:type="pct"/>
            <w:shd w:val="clear" w:color="auto" w:fill="auto"/>
            <w:vAlign w:val="center"/>
          </w:tcPr>
          <w:p w14:paraId="45B639E5" w14:textId="56E05527"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106,25</w:t>
            </w:r>
            <w:r>
              <w:rPr>
                <w:rFonts w:eastAsia="Times New Roman" w:cstheme="minorHAnsi"/>
                <w:color w:val="000000"/>
                <w:sz w:val="16"/>
                <w:szCs w:val="16"/>
                <w:lang w:eastAsia="es-ES"/>
              </w:rPr>
              <w:t>%</w:t>
            </w:r>
          </w:p>
        </w:tc>
        <w:tc>
          <w:tcPr>
            <w:tcW w:w="394" w:type="pct"/>
            <w:shd w:val="clear" w:color="auto" w:fill="auto"/>
            <w:vAlign w:val="center"/>
          </w:tcPr>
          <w:p w14:paraId="7AD7E340" w14:textId="3A367982"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110</w:t>
            </w:r>
            <w:r>
              <w:rPr>
                <w:rFonts w:eastAsia="Times New Roman" w:cstheme="minorHAnsi"/>
                <w:sz w:val="16"/>
                <w:szCs w:val="16"/>
                <w:lang w:eastAsia="es-ES"/>
              </w:rPr>
              <w:t>%</w:t>
            </w:r>
          </w:p>
        </w:tc>
        <w:tc>
          <w:tcPr>
            <w:tcW w:w="393" w:type="pct"/>
            <w:shd w:val="clear" w:color="auto" w:fill="auto"/>
            <w:vAlign w:val="center"/>
          </w:tcPr>
          <w:p w14:paraId="4735FF04" w14:textId="55124D90"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110%</w:t>
            </w:r>
          </w:p>
        </w:tc>
        <w:tc>
          <w:tcPr>
            <w:tcW w:w="393" w:type="pct"/>
            <w:vAlign w:val="center"/>
          </w:tcPr>
          <w:p w14:paraId="2ADACCC3" w14:textId="0CB69F84"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106,25%</w:t>
            </w:r>
          </w:p>
        </w:tc>
      </w:tr>
      <w:tr w:rsidR="00B128F3" w:rsidRPr="00471502" w14:paraId="5BF8E216" w14:textId="26EE12F5" w:rsidTr="003B7759">
        <w:trPr>
          <w:gridBefore w:val="1"/>
          <w:wBefore w:w="3" w:type="pct"/>
          <w:trHeight w:val="289"/>
        </w:trPr>
        <w:tc>
          <w:tcPr>
            <w:tcW w:w="2273" w:type="pct"/>
            <w:vMerge/>
            <w:shd w:val="clear" w:color="000000" w:fill="CCCCCC"/>
            <w:vAlign w:val="center"/>
          </w:tcPr>
          <w:p w14:paraId="77D73458"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160003FD"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083666E9" w14:textId="5D2FE83E" w:rsidR="00B128F3" w:rsidRPr="00471502" w:rsidRDefault="00B128F3" w:rsidP="00B128F3">
            <w:pPr>
              <w:spacing w:after="0" w:line="240" w:lineRule="auto"/>
              <w:jc w:val="center"/>
              <w:rPr>
                <w:color w:val="000000"/>
                <w:sz w:val="16"/>
                <w:szCs w:val="16"/>
              </w:rPr>
            </w:pPr>
            <w:r w:rsidRPr="00471502">
              <w:rPr>
                <w:color w:val="000000"/>
                <w:sz w:val="16"/>
                <w:szCs w:val="16"/>
              </w:rPr>
              <w:t>85,95</w:t>
            </w:r>
            <w:r w:rsidR="00F66528">
              <w:rPr>
                <w:color w:val="000000"/>
                <w:sz w:val="16"/>
                <w:szCs w:val="16"/>
              </w:rPr>
              <w:t>%</w:t>
            </w:r>
          </w:p>
        </w:tc>
        <w:tc>
          <w:tcPr>
            <w:tcW w:w="394" w:type="pct"/>
            <w:shd w:val="clear" w:color="auto" w:fill="auto"/>
            <w:vAlign w:val="center"/>
          </w:tcPr>
          <w:p w14:paraId="2A16BE8E" w14:textId="17F09E97" w:rsidR="00B128F3" w:rsidRPr="00471502" w:rsidRDefault="00B128F3" w:rsidP="00B128F3">
            <w:pPr>
              <w:spacing w:after="0" w:line="240" w:lineRule="auto"/>
              <w:jc w:val="center"/>
              <w:rPr>
                <w:color w:val="000000"/>
                <w:sz w:val="16"/>
                <w:szCs w:val="16"/>
              </w:rPr>
            </w:pPr>
            <w:r w:rsidRPr="00471502">
              <w:rPr>
                <w:color w:val="000000"/>
                <w:sz w:val="16"/>
                <w:szCs w:val="16"/>
              </w:rPr>
              <w:t>87,28</w:t>
            </w:r>
            <w:r w:rsidR="00F66528">
              <w:rPr>
                <w:color w:val="000000"/>
                <w:sz w:val="16"/>
                <w:szCs w:val="16"/>
              </w:rPr>
              <w:t>%</w:t>
            </w:r>
          </w:p>
        </w:tc>
        <w:tc>
          <w:tcPr>
            <w:tcW w:w="394" w:type="pct"/>
            <w:shd w:val="clear" w:color="auto" w:fill="auto"/>
            <w:vAlign w:val="center"/>
          </w:tcPr>
          <w:p w14:paraId="4599131F" w14:textId="3C717EA5" w:rsidR="00B128F3" w:rsidRPr="00471502" w:rsidRDefault="00B128F3" w:rsidP="00B128F3">
            <w:pPr>
              <w:spacing w:after="0" w:line="240" w:lineRule="auto"/>
              <w:jc w:val="center"/>
              <w:rPr>
                <w:color w:val="000000"/>
                <w:sz w:val="16"/>
                <w:szCs w:val="16"/>
              </w:rPr>
            </w:pPr>
            <w:r w:rsidRPr="00471502">
              <w:rPr>
                <w:color w:val="000000"/>
                <w:sz w:val="16"/>
                <w:szCs w:val="16"/>
              </w:rPr>
              <w:t>86,13</w:t>
            </w:r>
            <w:r w:rsidR="00F66528">
              <w:rPr>
                <w:color w:val="000000"/>
                <w:sz w:val="16"/>
                <w:szCs w:val="16"/>
              </w:rPr>
              <w:t>%</w:t>
            </w:r>
          </w:p>
        </w:tc>
        <w:tc>
          <w:tcPr>
            <w:tcW w:w="393" w:type="pct"/>
            <w:shd w:val="clear" w:color="auto" w:fill="auto"/>
            <w:vAlign w:val="center"/>
          </w:tcPr>
          <w:p w14:paraId="1C7F5552" w14:textId="6ED519E8" w:rsidR="00B128F3" w:rsidRPr="00471502" w:rsidRDefault="00B128F3" w:rsidP="00B128F3">
            <w:pPr>
              <w:spacing w:after="0" w:line="240" w:lineRule="auto"/>
              <w:jc w:val="center"/>
              <w:rPr>
                <w:color w:val="000000"/>
                <w:sz w:val="16"/>
                <w:szCs w:val="16"/>
              </w:rPr>
            </w:pPr>
            <w:r>
              <w:rPr>
                <w:color w:val="000000"/>
                <w:sz w:val="16"/>
                <w:szCs w:val="16"/>
              </w:rPr>
              <w:t>87,81</w:t>
            </w:r>
            <w:r w:rsidR="00F66528">
              <w:rPr>
                <w:color w:val="000000"/>
                <w:sz w:val="16"/>
                <w:szCs w:val="16"/>
              </w:rPr>
              <w:t>%</w:t>
            </w:r>
          </w:p>
        </w:tc>
        <w:tc>
          <w:tcPr>
            <w:tcW w:w="393" w:type="pct"/>
            <w:vAlign w:val="center"/>
          </w:tcPr>
          <w:p w14:paraId="165A0ABC" w14:textId="4E3BB198" w:rsidR="00B128F3" w:rsidRPr="00471502" w:rsidRDefault="008D4389" w:rsidP="00B128F3">
            <w:pPr>
              <w:spacing w:after="0" w:line="240" w:lineRule="auto"/>
              <w:jc w:val="center"/>
              <w:rPr>
                <w:color w:val="000000"/>
                <w:sz w:val="16"/>
                <w:szCs w:val="16"/>
              </w:rPr>
            </w:pPr>
            <w:r>
              <w:rPr>
                <w:color w:val="000000"/>
                <w:sz w:val="16"/>
                <w:szCs w:val="16"/>
              </w:rPr>
              <w:t>93,22%</w:t>
            </w:r>
          </w:p>
        </w:tc>
      </w:tr>
      <w:tr w:rsidR="00B128F3" w:rsidRPr="00471502" w14:paraId="0B841EC6" w14:textId="175A9DF3" w:rsidTr="003B7759">
        <w:trPr>
          <w:gridBefore w:val="1"/>
          <w:wBefore w:w="3" w:type="pct"/>
          <w:trHeight w:val="289"/>
        </w:trPr>
        <w:tc>
          <w:tcPr>
            <w:tcW w:w="2273" w:type="pct"/>
            <w:vMerge w:val="restart"/>
            <w:shd w:val="clear" w:color="000000" w:fill="CCCCCC"/>
            <w:vAlign w:val="center"/>
          </w:tcPr>
          <w:p w14:paraId="760641C7" w14:textId="69355C49"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ISGC-P04-18: Tasa de preferencia del título (preinscripciones en primera opción sobre plazas ofertadas)</w:t>
            </w:r>
          </w:p>
        </w:tc>
        <w:tc>
          <w:tcPr>
            <w:tcW w:w="755" w:type="pct"/>
            <w:vAlign w:val="center"/>
          </w:tcPr>
          <w:p w14:paraId="69165CB0" w14:textId="7777777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(Cádiz)</w:t>
            </w:r>
          </w:p>
        </w:tc>
        <w:tc>
          <w:tcPr>
            <w:tcW w:w="394" w:type="pct"/>
            <w:shd w:val="clear" w:color="auto" w:fill="auto"/>
            <w:vAlign w:val="center"/>
          </w:tcPr>
          <w:p w14:paraId="747A0808" w14:textId="5074828E" w:rsidR="00B128F3" w:rsidRPr="00471502" w:rsidRDefault="00B128F3" w:rsidP="00B128F3">
            <w:pPr>
              <w:spacing w:after="0" w:line="240" w:lineRule="auto"/>
              <w:jc w:val="center"/>
              <w:rPr>
                <w:color w:val="000000"/>
                <w:sz w:val="16"/>
                <w:szCs w:val="16"/>
              </w:rPr>
            </w:pPr>
            <w:r>
              <w:rPr>
                <w:color w:val="000000"/>
                <w:sz w:val="16"/>
                <w:szCs w:val="16"/>
              </w:rPr>
              <w:t>231,2</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0892FE31" w14:textId="0C09006A" w:rsidR="00B128F3" w:rsidRPr="00471502" w:rsidRDefault="00B128F3" w:rsidP="00B128F3">
            <w:pPr>
              <w:spacing w:after="0" w:line="240" w:lineRule="auto"/>
              <w:jc w:val="center"/>
              <w:rPr>
                <w:color w:val="000000"/>
                <w:sz w:val="16"/>
                <w:szCs w:val="16"/>
              </w:rPr>
            </w:pPr>
            <w:r>
              <w:rPr>
                <w:color w:val="000000"/>
                <w:sz w:val="16"/>
                <w:szCs w:val="16"/>
              </w:rPr>
              <w:t>245,6</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0A2E44D8" w14:textId="00774271" w:rsidR="00B128F3" w:rsidRPr="00471502" w:rsidRDefault="00B128F3" w:rsidP="00B128F3">
            <w:pPr>
              <w:spacing w:after="0" w:line="240" w:lineRule="auto"/>
              <w:jc w:val="center"/>
              <w:rPr>
                <w:color w:val="000000"/>
                <w:sz w:val="16"/>
                <w:szCs w:val="16"/>
              </w:rPr>
            </w:pPr>
            <w:r>
              <w:rPr>
                <w:color w:val="000000"/>
                <w:sz w:val="16"/>
                <w:szCs w:val="16"/>
              </w:rPr>
              <w:t>256,8</w:t>
            </w:r>
            <w:r w:rsidR="009711E6">
              <w:rPr>
                <w:rFonts w:asciiTheme="minorHAnsi" w:eastAsia="Times New Roman" w:hAnsiTheme="minorHAnsi"/>
                <w:color w:val="000000"/>
                <w:sz w:val="16"/>
                <w:szCs w:val="16"/>
                <w:lang w:eastAsia="es-ES"/>
              </w:rPr>
              <w:t>%</w:t>
            </w:r>
          </w:p>
        </w:tc>
        <w:tc>
          <w:tcPr>
            <w:tcW w:w="393" w:type="pct"/>
            <w:shd w:val="clear" w:color="auto" w:fill="auto"/>
            <w:vAlign w:val="center"/>
          </w:tcPr>
          <w:p w14:paraId="2C13B7EF" w14:textId="63349483" w:rsidR="00B128F3" w:rsidRPr="00471502" w:rsidRDefault="00B128F3" w:rsidP="00B128F3">
            <w:pPr>
              <w:spacing w:after="0" w:line="240" w:lineRule="auto"/>
              <w:jc w:val="center"/>
              <w:rPr>
                <w:color w:val="000000"/>
                <w:sz w:val="16"/>
                <w:szCs w:val="16"/>
              </w:rPr>
            </w:pPr>
            <w:r>
              <w:rPr>
                <w:color w:val="000000"/>
                <w:sz w:val="16"/>
                <w:szCs w:val="16"/>
              </w:rPr>
              <w:t>291,2</w:t>
            </w:r>
            <w:r w:rsidR="009711E6">
              <w:rPr>
                <w:rFonts w:asciiTheme="minorHAnsi" w:eastAsia="Times New Roman" w:hAnsiTheme="minorHAnsi"/>
                <w:color w:val="000000"/>
                <w:sz w:val="16"/>
                <w:szCs w:val="16"/>
                <w:lang w:eastAsia="es-ES"/>
              </w:rPr>
              <w:t>%</w:t>
            </w:r>
          </w:p>
        </w:tc>
        <w:tc>
          <w:tcPr>
            <w:tcW w:w="393" w:type="pct"/>
            <w:vAlign w:val="center"/>
          </w:tcPr>
          <w:p w14:paraId="0A6A29FB" w14:textId="635BC61A" w:rsidR="00B128F3" w:rsidRDefault="009711E6" w:rsidP="00B128F3">
            <w:pPr>
              <w:spacing w:after="0" w:line="240" w:lineRule="auto"/>
              <w:jc w:val="center"/>
              <w:rPr>
                <w:color w:val="000000"/>
                <w:sz w:val="16"/>
                <w:szCs w:val="16"/>
              </w:rPr>
            </w:pPr>
            <w:r>
              <w:rPr>
                <w:color w:val="000000"/>
                <w:sz w:val="16"/>
                <w:szCs w:val="16"/>
              </w:rPr>
              <w:t>396,92</w:t>
            </w:r>
            <w:r>
              <w:rPr>
                <w:rFonts w:asciiTheme="minorHAnsi" w:eastAsia="Times New Roman" w:hAnsiTheme="minorHAnsi"/>
                <w:color w:val="000000"/>
                <w:sz w:val="16"/>
                <w:szCs w:val="16"/>
                <w:lang w:eastAsia="es-ES"/>
              </w:rPr>
              <w:t>%</w:t>
            </w:r>
          </w:p>
        </w:tc>
      </w:tr>
      <w:tr w:rsidR="00B128F3" w:rsidRPr="00471502" w14:paraId="18A54EF1" w14:textId="25D9263A" w:rsidTr="003B7759">
        <w:trPr>
          <w:gridBefore w:val="1"/>
          <w:wBefore w:w="3" w:type="pct"/>
          <w:trHeight w:val="289"/>
        </w:trPr>
        <w:tc>
          <w:tcPr>
            <w:tcW w:w="2273" w:type="pct"/>
            <w:vMerge/>
            <w:shd w:val="clear" w:color="000000" w:fill="CCCCCC"/>
            <w:vAlign w:val="center"/>
            <w:hideMark/>
          </w:tcPr>
          <w:p w14:paraId="669D4853"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3AEC9369" w14:textId="19DC1CF8" w:rsidR="00B128F3" w:rsidRPr="00471502" w:rsidRDefault="00B128F3" w:rsidP="00B128F3">
            <w:pPr>
              <w:spacing w:after="0" w:line="240" w:lineRule="auto"/>
              <w:jc w:val="center"/>
              <w:rPr>
                <w:color w:val="000000"/>
                <w:sz w:val="16"/>
                <w:szCs w:val="16"/>
              </w:rPr>
            </w:pPr>
            <w:r w:rsidRPr="00F44113">
              <w:rPr>
                <w:sz w:val="16"/>
                <w:szCs w:val="16"/>
              </w:rPr>
              <w:t>Grado en Enfermería (Jerez</w:t>
            </w:r>
            <w:r>
              <w:rPr>
                <w:sz w:val="16"/>
                <w:szCs w:val="16"/>
              </w:rPr>
              <w:t>)</w:t>
            </w:r>
          </w:p>
        </w:tc>
        <w:tc>
          <w:tcPr>
            <w:tcW w:w="394" w:type="pct"/>
            <w:shd w:val="clear" w:color="auto" w:fill="auto"/>
            <w:vAlign w:val="center"/>
          </w:tcPr>
          <w:p w14:paraId="4AD10E8A" w14:textId="4B847A90"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314,75</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51279FFF" w14:textId="0259053E"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356,92</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7831C7A2" w14:textId="0CEB7F25"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415</w:t>
            </w:r>
            <w:r w:rsidR="009711E6">
              <w:rPr>
                <w:rFonts w:asciiTheme="minorHAnsi" w:eastAsia="Times New Roman" w:hAnsiTheme="minorHAnsi"/>
                <w:color w:val="000000"/>
                <w:sz w:val="16"/>
                <w:szCs w:val="16"/>
                <w:lang w:eastAsia="es-ES"/>
              </w:rPr>
              <w:t>%</w:t>
            </w:r>
          </w:p>
        </w:tc>
        <w:tc>
          <w:tcPr>
            <w:tcW w:w="393" w:type="pct"/>
            <w:shd w:val="clear" w:color="auto" w:fill="auto"/>
            <w:vAlign w:val="center"/>
          </w:tcPr>
          <w:p w14:paraId="28C4956D" w14:textId="15FC3BCE"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349,23</w:t>
            </w:r>
            <w:r w:rsidR="009711E6">
              <w:rPr>
                <w:rFonts w:asciiTheme="minorHAnsi" w:eastAsia="Times New Roman" w:hAnsiTheme="minorHAnsi"/>
                <w:color w:val="000000"/>
                <w:sz w:val="16"/>
                <w:szCs w:val="16"/>
                <w:lang w:eastAsia="es-ES"/>
              </w:rPr>
              <w:t>%</w:t>
            </w:r>
          </w:p>
        </w:tc>
        <w:tc>
          <w:tcPr>
            <w:tcW w:w="393" w:type="pct"/>
            <w:vAlign w:val="center"/>
          </w:tcPr>
          <w:p w14:paraId="169C40B6" w14:textId="2EAF8C75" w:rsidR="00B128F3" w:rsidRDefault="009711E6"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195,38%</w:t>
            </w:r>
          </w:p>
        </w:tc>
      </w:tr>
      <w:tr w:rsidR="00B128F3" w:rsidRPr="00471502" w14:paraId="4A3D21DB" w14:textId="036B3E18" w:rsidTr="003B7759">
        <w:trPr>
          <w:gridBefore w:val="1"/>
          <w:wBefore w:w="3" w:type="pct"/>
          <w:trHeight w:val="289"/>
        </w:trPr>
        <w:tc>
          <w:tcPr>
            <w:tcW w:w="2273" w:type="pct"/>
            <w:vMerge/>
            <w:shd w:val="clear" w:color="000000" w:fill="CCCCCC"/>
            <w:vAlign w:val="center"/>
          </w:tcPr>
          <w:p w14:paraId="18D22CF3"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52131EFF"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429909BC" w14:textId="5AEC55ED"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(Algeciras)</w:t>
            </w:r>
          </w:p>
        </w:tc>
        <w:tc>
          <w:tcPr>
            <w:tcW w:w="394" w:type="pct"/>
            <w:shd w:val="clear" w:color="auto" w:fill="auto"/>
            <w:vAlign w:val="center"/>
          </w:tcPr>
          <w:p w14:paraId="099C7291" w14:textId="11A91455" w:rsidR="00B128F3" w:rsidRPr="00471502" w:rsidRDefault="00B128F3" w:rsidP="00B128F3">
            <w:pPr>
              <w:spacing w:after="0" w:line="240" w:lineRule="auto"/>
              <w:jc w:val="center"/>
              <w:rPr>
                <w:color w:val="000000"/>
                <w:sz w:val="16"/>
                <w:szCs w:val="16"/>
              </w:rPr>
            </w:pPr>
            <w:r w:rsidRPr="00471502">
              <w:rPr>
                <w:color w:val="000000"/>
                <w:sz w:val="16"/>
                <w:szCs w:val="16"/>
              </w:rPr>
              <w:t>231,12</w:t>
            </w:r>
            <w:r w:rsidR="00F66528">
              <w:rPr>
                <w:color w:val="000000"/>
                <w:sz w:val="16"/>
                <w:szCs w:val="16"/>
              </w:rPr>
              <w:t>%</w:t>
            </w:r>
          </w:p>
        </w:tc>
        <w:tc>
          <w:tcPr>
            <w:tcW w:w="394" w:type="pct"/>
            <w:shd w:val="clear" w:color="auto" w:fill="auto"/>
            <w:vAlign w:val="center"/>
          </w:tcPr>
          <w:p w14:paraId="51E3E018" w14:textId="5A05A3FF" w:rsidR="00B128F3" w:rsidRPr="00471502" w:rsidRDefault="00B128F3" w:rsidP="00B128F3">
            <w:pPr>
              <w:spacing w:after="0" w:line="240" w:lineRule="auto"/>
              <w:jc w:val="center"/>
              <w:rPr>
                <w:color w:val="000000"/>
                <w:sz w:val="16"/>
                <w:szCs w:val="16"/>
              </w:rPr>
            </w:pPr>
            <w:r w:rsidRPr="00471502">
              <w:rPr>
                <w:color w:val="000000"/>
                <w:sz w:val="16"/>
                <w:szCs w:val="16"/>
              </w:rPr>
              <w:t>214,12</w:t>
            </w:r>
            <w:r w:rsidR="00F66528">
              <w:rPr>
                <w:color w:val="000000"/>
                <w:sz w:val="16"/>
                <w:szCs w:val="16"/>
              </w:rPr>
              <w:t>%</w:t>
            </w:r>
          </w:p>
        </w:tc>
        <w:tc>
          <w:tcPr>
            <w:tcW w:w="394" w:type="pct"/>
            <w:shd w:val="clear" w:color="auto" w:fill="auto"/>
            <w:vAlign w:val="center"/>
          </w:tcPr>
          <w:p w14:paraId="2E18D422" w14:textId="0249A426" w:rsidR="00B128F3" w:rsidRPr="00471502" w:rsidRDefault="00B128F3" w:rsidP="00B128F3">
            <w:pPr>
              <w:spacing w:after="0" w:line="240" w:lineRule="auto"/>
              <w:jc w:val="center"/>
              <w:rPr>
                <w:color w:val="000000"/>
                <w:sz w:val="16"/>
                <w:szCs w:val="16"/>
              </w:rPr>
            </w:pPr>
            <w:r w:rsidRPr="00471502">
              <w:rPr>
                <w:color w:val="000000"/>
                <w:sz w:val="16"/>
                <w:szCs w:val="16"/>
              </w:rPr>
              <w:t>268,24</w:t>
            </w:r>
            <w:r w:rsidR="00F66528">
              <w:rPr>
                <w:color w:val="000000"/>
                <w:sz w:val="16"/>
                <w:szCs w:val="16"/>
              </w:rPr>
              <w:t>%</w:t>
            </w:r>
          </w:p>
        </w:tc>
        <w:tc>
          <w:tcPr>
            <w:tcW w:w="393" w:type="pct"/>
            <w:shd w:val="clear" w:color="auto" w:fill="auto"/>
            <w:vAlign w:val="center"/>
          </w:tcPr>
          <w:p w14:paraId="098EE6E9" w14:textId="2B53A6D8" w:rsidR="00B128F3" w:rsidRPr="00471502" w:rsidRDefault="00B128F3" w:rsidP="00B128F3">
            <w:pPr>
              <w:spacing w:after="0" w:line="240" w:lineRule="auto"/>
              <w:jc w:val="center"/>
              <w:rPr>
                <w:color w:val="000000"/>
                <w:sz w:val="16"/>
                <w:szCs w:val="16"/>
              </w:rPr>
            </w:pPr>
            <w:r>
              <w:rPr>
                <w:color w:val="000000"/>
                <w:sz w:val="16"/>
                <w:szCs w:val="16"/>
              </w:rPr>
              <w:t>257,65</w:t>
            </w:r>
            <w:r w:rsidR="00F66528">
              <w:rPr>
                <w:color w:val="000000"/>
                <w:sz w:val="16"/>
                <w:szCs w:val="16"/>
              </w:rPr>
              <w:t>%</w:t>
            </w:r>
          </w:p>
        </w:tc>
        <w:tc>
          <w:tcPr>
            <w:tcW w:w="393" w:type="pct"/>
            <w:vAlign w:val="center"/>
          </w:tcPr>
          <w:p w14:paraId="4439C622" w14:textId="7EBB844D" w:rsidR="00B128F3" w:rsidRPr="00471502" w:rsidRDefault="00F66528" w:rsidP="00B128F3">
            <w:pPr>
              <w:spacing w:after="0" w:line="240" w:lineRule="auto"/>
              <w:jc w:val="center"/>
              <w:rPr>
                <w:color w:val="000000"/>
                <w:sz w:val="16"/>
                <w:szCs w:val="16"/>
              </w:rPr>
            </w:pPr>
            <w:r>
              <w:rPr>
                <w:color w:val="000000"/>
                <w:sz w:val="16"/>
                <w:szCs w:val="16"/>
              </w:rPr>
              <w:t>242,35%</w:t>
            </w:r>
          </w:p>
        </w:tc>
      </w:tr>
      <w:tr w:rsidR="00B128F3" w:rsidRPr="00471502" w14:paraId="49CDB19E" w14:textId="7772CEA8" w:rsidTr="003B7759">
        <w:trPr>
          <w:gridBefore w:val="1"/>
          <w:wBefore w:w="3" w:type="pct"/>
          <w:trHeight w:val="289"/>
        </w:trPr>
        <w:tc>
          <w:tcPr>
            <w:tcW w:w="2273" w:type="pct"/>
            <w:vMerge/>
            <w:shd w:val="clear" w:color="000000" w:fill="CCCCCC"/>
            <w:vAlign w:val="center"/>
          </w:tcPr>
          <w:p w14:paraId="2648A4A7"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4BE16931"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48528B74" w14:textId="0239AEF1"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141,25</w:t>
            </w:r>
            <w:r>
              <w:rPr>
                <w:rFonts w:eastAsia="Times New Roman" w:cstheme="minorHAnsi"/>
                <w:color w:val="000000"/>
                <w:sz w:val="16"/>
                <w:szCs w:val="16"/>
                <w:lang w:eastAsia="es-ES"/>
              </w:rPr>
              <w:t>%</w:t>
            </w:r>
          </w:p>
        </w:tc>
        <w:tc>
          <w:tcPr>
            <w:tcW w:w="394" w:type="pct"/>
            <w:shd w:val="clear" w:color="auto" w:fill="auto"/>
            <w:vAlign w:val="center"/>
          </w:tcPr>
          <w:p w14:paraId="21BCC386" w14:textId="064E3AFD"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195</w:t>
            </w:r>
            <w:r>
              <w:rPr>
                <w:rFonts w:eastAsia="Times New Roman" w:cstheme="minorHAnsi"/>
                <w:color w:val="000000"/>
                <w:sz w:val="16"/>
                <w:szCs w:val="16"/>
                <w:lang w:eastAsia="es-ES"/>
              </w:rPr>
              <w:t>%</w:t>
            </w:r>
          </w:p>
        </w:tc>
        <w:tc>
          <w:tcPr>
            <w:tcW w:w="394" w:type="pct"/>
            <w:shd w:val="clear" w:color="auto" w:fill="auto"/>
            <w:vAlign w:val="center"/>
          </w:tcPr>
          <w:p w14:paraId="61A5B21C" w14:textId="1CD3D990"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252</w:t>
            </w:r>
            <w:r>
              <w:rPr>
                <w:rFonts w:eastAsia="Times New Roman" w:cstheme="minorHAnsi"/>
                <w:sz w:val="16"/>
                <w:szCs w:val="16"/>
                <w:lang w:eastAsia="es-ES"/>
              </w:rPr>
              <w:t>%</w:t>
            </w:r>
          </w:p>
        </w:tc>
        <w:tc>
          <w:tcPr>
            <w:tcW w:w="393" w:type="pct"/>
            <w:shd w:val="clear" w:color="auto" w:fill="auto"/>
            <w:vAlign w:val="center"/>
          </w:tcPr>
          <w:p w14:paraId="2CAED27C" w14:textId="3ACE710D"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188,75%</w:t>
            </w:r>
          </w:p>
        </w:tc>
        <w:tc>
          <w:tcPr>
            <w:tcW w:w="393" w:type="pct"/>
            <w:vAlign w:val="center"/>
          </w:tcPr>
          <w:p w14:paraId="0A6EE7BD" w14:textId="6520EA6E"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187,5%</w:t>
            </w:r>
          </w:p>
        </w:tc>
      </w:tr>
      <w:tr w:rsidR="00B128F3" w:rsidRPr="00471502" w14:paraId="6369EAAF" w14:textId="5BBCF5EE" w:rsidTr="003B7759">
        <w:trPr>
          <w:gridBefore w:val="1"/>
          <w:wBefore w:w="3" w:type="pct"/>
          <w:trHeight w:val="289"/>
        </w:trPr>
        <w:tc>
          <w:tcPr>
            <w:tcW w:w="2273" w:type="pct"/>
            <w:vMerge/>
            <w:shd w:val="clear" w:color="000000" w:fill="CCCCCC"/>
            <w:vAlign w:val="center"/>
          </w:tcPr>
          <w:p w14:paraId="7323DAAE"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41892EB6"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7999FA3A" w14:textId="14488D7A" w:rsidR="00B128F3" w:rsidRPr="00471502" w:rsidRDefault="00B128F3" w:rsidP="00B128F3">
            <w:pPr>
              <w:spacing w:after="0" w:line="240" w:lineRule="auto"/>
              <w:jc w:val="center"/>
              <w:rPr>
                <w:color w:val="000000"/>
                <w:sz w:val="16"/>
                <w:szCs w:val="16"/>
              </w:rPr>
            </w:pPr>
            <w:r w:rsidRPr="00471502">
              <w:rPr>
                <w:color w:val="000000"/>
                <w:sz w:val="16"/>
                <w:szCs w:val="16"/>
              </w:rPr>
              <w:t>135,2</w:t>
            </w:r>
            <w:r w:rsidR="00F66528">
              <w:rPr>
                <w:color w:val="000000"/>
                <w:sz w:val="16"/>
                <w:szCs w:val="16"/>
              </w:rPr>
              <w:t>%</w:t>
            </w:r>
          </w:p>
        </w:tc>
        <w:tc>
          <w:tcPr>
            <w:tcW w:w="394" w:type="pct"/>
            <w:shd w:val="clear" w:color="auto" w:fill="auto"/>
            <w:vAlign w:val="center"/>
          </w:tcPr>
          <w:p w14:paraId="2321793C" w14:textId="13C36053" w:rsidR="00B128F3" w:rsidRPr="00471502" w:rsidRDefault="00B128F3" w:rsidP="00B128F3">
            <w:pPr>
              <w:spacing w:after="0" w:line="240" w:lineRule="auto"/>
              <w:jc w:val="center"/>
              <w:rPr>
                <w:color w:val="000000"/>
                <w:sz w:val="16"/>
                <w:szCs w:val="16"/>
              </w:rPr>
            </w:pPr>
            <w:r w:rsidRPr="00471502">
              <w:rPr>
                <w:color w:val="000000"/>
                <w:sz w:val="16"/>
                <w:szCs w:val="16"/>
              </w:rPr>
              <w:t>145,56</w:t>
            </w:r>
            <w:r w:rsidR="00F66528">
              <w:rPr>
                <w:color w:val="000000"/>
                <w:sz w:val="16"/>
                <w:szCs w:val="16"/>
              </w:rPr>
              <w:t>%</w:t>
            </w:r>
          </w:p>
        </w:tc>
        <w:tc>
          <w:tcPr>
            <w:tcW w:w="394" w:type="pct"/>
            <w:shd w:val="clear" w:color="auto" w:fill="auto"/>
            <w:vAlign w:val="center"/>
          </w:tcPr>
          <w:p w14:paraId="5634B781" w14:textId="5F74E57A" w:rsidR="00B128F3" w:rsidRPr="00471502" w:rsidRDefault="00B128F3" w:rsidP="00B128F3">
            <w:pPr>
              <w:spacing w:after="0" w:line="240" w:lineRule="auto"/>
              <w:jc w:val="center"/>
              <w:rPr>
                <w:color w:val="000000"/>
                <w:sz w:val="16"/>
                <w:szCs w:val="16"/>
              </w:rPr>
            </w:pPr>
            <w:r w:rsidRPr="00471502">
              <w:rPr>
                <w:color w:val="000000"/>
                <w:sz w:val="16"/>
                <w:szCs w:val="16"/>
              </w:rPr>
              <w:t>155,16</w:t>
            </w:r>
            <w:r w:rsidR="00F66528">
              <w:rPr>
                <w:color w:val="000000"/>
                <w:sz w:val="16"/>
                <w:szCs w:val="16"/>
              </w:rPr>
              <w:t>%</w:t>
            </w:r>
          </w:p>
        </w:tc>
        <w:tc>
          <w:tcPr>
            <w:tcW w:w="393" w:type="pct"/>
            <w:shd w:val="clear" w:color="auto" w:fill="auto"/>
            <w:vAlign w:val="center"/>
          </w:tcPr>
          <w:p w14:paraId="3F70BF5B" w14:textId="71591468" w:rsidR="00B128F3" w:rsidRPr="00471502" w:rsidRDefault="00B128F3" w:rsidP="00B128F3">
            <w:pPr>
              <w:spacing w:after="0" w:line="240" w:lineRule="auto"/>
              <w:jc w:val="center"/>
              <w:rPr>
                <w:color w:val="000000"/>
                <w:sz w:val="16"/>
                <w:szCs w:val="16"/>
              </w:rPr>
            </w:pPr>
            <w:r>
              <w:rPr>
                <w:color w:val="000000"/>
                <w:sz w:val="16"/>
                <w:szCs w:val="16"/>
              </w:rPr>
              <w:t>154,6</w:t>
            </w:r>
            <w:r w:rsidR="00F66528">
              <w:rPr>
                <w:color w:val="000000"/>
                <w:sz w:val="16"/>
                <w:szCs w:val="16"/>
              </w:rPr>
              <w:t>%</w:t>
            </w:r>
          </w:p>
        </w:tc>
        <w:tc>
          <w:tcPr>
            <w:tcW w:w="393" w:type="pct"/>
            <w:vAlign w:val="center"/>
          </w:tcPr>
          <w:p w14:paraId="7B33951B" w14:textId="75E9F978" w:rsidR="00B128F3" w:rsidRPr="00471502" w:rsidRDefault="008D4389" w:rsidP="00B128F3">
            <w:pPr>
              <w:spacing w:after="0" w:line="240" w:lineRule="auto"/>
              <w:jc w:val="center"/>
              <w:rPr>
                <w:color w:val="000000"/>
                <w:sz w:val="16"/>
                <w:szCs w:val="16"/>
              </w:rPr>
            </w:pPr>
            <w:r>
              <w:rPr>
                <w:color w:val="000000"/>
                <w:sz w:val="16"/>
                <w:szCs w:val="16"/>
              </w:rPr>
              <w:t>148,39%</w:t>
            </w:r>
          </w:p>
        </w:tc>
      </w:tr>
      <w:tr w:rsidR="00B128F3" w:rsidRPr="00471502" w14:paraId="762829DD" w14:textId="04EC315C" w:rsidTr="003B7759">
        <w:trPr>
          <w:gridBefore w:val="1"/>
          <w:wBefore w:w="3" w:type="pct"/>
          <w:trHeight w:val="289"/>
        </w:trPr>
        <w:tc>
          <w:tcPr>
            <w:tcW w:w="2273" w:type="pct"/>
            <w:vMerge w:val="restart"/>
            <w:shd w:val="clear" w:color="000000" w:fill="CCCCCC"/>
            <w:vAlign w:val="center"/>
          </w:tcPr>
          <w:p w14:paraId="715D399A" w14:textId="2D046DF1"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ISGC-P04-19: Tasa de renovación del título o tasa de nuevo ingreso</w:t>
            </w:r>
          </w:p>
        </w:tc>
        <w:tc>
          <w:tcPr>
            <w:tcW w:w="755" w:type="pct"/>
            <w:vAlign w:val="center"/>
          </w:tcPr>
          <w:p w14:paraId="2077B6B8" w14:textId="7777777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(Cádiz)</w:t>
            </w:r>
          </w:p>
        </w:tc>
        <w:tc>
          <w:tcPr>
            <w:tcW w:w="394" w:type="pct"/>
            <w:shd w:val="clear" w:color="auto" w:fill="auto"/>
            <w:vAlign w:val="center"/>
          </w:tcPr>
          <w:p w14:paraId="1D15A87B" w14:textId="6748E3F2" w:rsidR="00B128F3" w:rsidRPr="00471502" w:rsidRDefault="00B128F3" w:rsidP="00B128F3">
            <w:pPr>
              <w:spacing w:after="0" w:line="240" w:lineRule="auto"/>
              <w:jc w:val="center"/>
              <w:rPr>
                <w:color w:val="000000"/>
                <w:sz w:val="16"/>
                <w:szCs w:val="16"/>
              </w:rPr>
            </w:pPr>
            <w:r>
              <w:rPr>
                <w:color w:val="000000"/>
                <w:sz w:val="16"/>
                <w:szCs w:val="16"/>
              </w:rPr>
              <w:t>29,45</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62ED315A" w14:textId="5BAD0318" w:rsidR="00B128F3" w:rsidRPr="00471502" w:rsidRDefault="00B128F3" w:rsidP="00B128F3">
            <w:pPr>
              <w:spacing w:after="0" w:line="240" w:lineRule="auto"/>
              <w:jc w:val="center"/>
              <w:rPr>
                <w:color w:val="000000"/>
                <w:sz w:val="16"/>
                <w:szCs w:val="16"/>
              </w:rPr>
            </w:pPr>
            <w:r>
              <w:rPr>
                <w:color w:val="000000"/>
                <w:sz w:val="16"/>
                <w:szCs w:val="16"/>
              </w:rPr>
              <w:t>26,25</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408B2C27" w14:textId="6C66DEDC" w:rsidR="00B128F3" w:rsidRPr="00471502" w:rsidRDefault="00B128F3" w:rsidP="00B128F3">
            <w:pPr>
              <w:spacing w:after="0" w:line="240" w:lineRule="auto"/>
              <w:jc w:val="center"/>
              <w:rPr>
                <w:color w:val="000000"/>
                <w:sz w:val="16"/>
                <w:szCs w:val="16"/>
              </w:rPr>
            </w:pPr>
            <w:r>
              <w:rPr>
                <w:color w:val="000000"/>
                <w:sz w:val="16"/>
                <w:szCs w:val="16"/>
              </w:rPr>
              <w:t>25,59</w:t>
            </w:r>
            <w:r w:rsidR="009711E6">
              <w:rPr>
                <w:rFonts w:asciiTheme="minorHAnsi" w:eastAsia="Times New Roman" w:hAnsiTheme="minorHAnsi"/>
                <w:color w:val="000000"/>
                <w:sz w:val="16"/>
                <w:szCs w:val="16"/>
                <w:lang w:eastAsia="es-ES"/>
              </w:rPr>
              <w:t>%</w:t>
            </w:r>
          </w:p>
        </w:tc>
        <w:tc>
          <w:tcPr>
            <w:tcW w:w="393" w:type="pct"/>
            <w:shd w:val="clear" w:color="auto" w:fill="auto"/>
            <w:vAlign w:val="center"/>
          </w:tcPr>
          <w:p w14:paraId="3629A192" w14:textId="532F50F0" w:rsidR="00B128F3" w:rsidRPr="00471502" w:rsidRDefault="00B128F3" w:rsidP="00B128F3">
            <w:pPr>
              <w:spacing w:after="0" w:line="240" w:lineRule="auto"/>
              <w:jc w:val="center"/>
              <w:rPr>
                <w:color w:val="000000"/>
                <w:sz w:val="16"/>
                <w:szCs w:val="16"/>
              </w:rPr>
            </w:pPr>
            <w:r>
              <w:rPr>
                <w:color w:val="000000"/>
                <w:sz w:val="16"/>
                <w:szCs w:val="16"/>
              </w:rPr>
              <w:t>25,55</w:t>
            </w:r>
            <w:r w:rsidR="009711E6">
              <w:rPr>
                <w:rFonts w:asciiTheme="minorHAnsi" w:eastAsia="Times New Roman" w:hAnsiTheme="minorHAnsi"/>
                <w:color w:val="000000"/>
                <w:sz w:val="16"/>
                <w:szCs w:val="16"/>
                <w:lang w:eastAsia="es-ES"/>
              </w:rPr>
              <w:t>%</w:t>
            </w:r>
          </w:p>
        </w:tc>
        <w:tc>
          <w:tcPr>
            <w:tcW w:w="393" w:type="pct"/>
            <w:vAlign w:val="center"/>
          </w:tcPr>
          <w:p w14:paraId="742E5655" w14:textId="0D05BF76" w:rsidR="00B128F3" w:rsidRDefault="009711E6" w:rsidP="00B128F3">
            <w:pPr>
              <w:spacing w:after="0" w:line="240" w:lineRule="auto"/>
              <w:jc w:val="center"/>
              <w:rPr>
                <w:color w:val="000000"/>
                <w:sz w:val="16"/>
                <w:szCs w:val="16"/>
              </w:rPr>
            </w:pPr>
            <w:r>
              <w:rPr>
                <w:color w:val="000000"/>
                <w:sz w:val="16"/>
                <w:szCs w:val="16"/>
              </w:rPr>
              <w:t>28,14</w:t>
            </w:r>
            <w:r>
              <w:rPr>
                <w:rFonts w:asciiTheme="minorHAnsi" w:eastAsia="Times New Roman" w:hAnsiTheme="minorHAnsi"/>
                <w:color w:val="000000"/>
                <w:sz w:val="16"/>
                <w:szCs w:val="16"/>
                <w:lang w:eastAsia="es-ES"/>
              </w:rPr>
              <w:t>%</w:t>
            </w:r>
          </w:p>
        </w:tc>
      </w:tr>
      <w:tr w:rsidR="00B128F3" w:rsidRPr="00471502" w14:paraId="5053E7CB" w14:textId="30B2F8C2" w:rsidTr="003B7759">
        <w:trPr>
          <w:gridBefore w:val="1"/>
          <w:wBefore w:w="3" w:type="pct"/>
          <w:trHeight w:val="289"/>
        </w:trPr>
        <w:tc>
          <w:tcPr>
            <w:tcW w:w="2273" w:type="pct"/>
            <w:vMerge/>
            <w:shd w:val="clear" w:color="000000" w:fill="CCCCCC"/>
            <w:vAlign w:val="center"/>
            <w:hideMark/>
          </w:tcPr>
          <w:p w14:paraId="7DDAFC97"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5519300E" w14:textId="2C501D04" w:rsidR="00B128F3" w:rsidRPr="00471502" w:rsidRDefault="00B128F3" w:rsidP="00B128F3">
            <w:pPr>
              <w:spacing w:after="0" w:line="240" w:lineRule="auto"/>
              <w:jc w:val="center"/>
              <w:rPr>
                <w:color w:val="000000"/>
                <w:sz w:val="16"/>
                <w:szCs w:val="16"/>
              </w:rPr>
            </w:pPr>
            <w:r w:rsidRPr="00F44113">
              <w:rPr>
                <w:sz w:val="16"/>
                <w:szCs w:val="16"/>
              </w:rPr>
              <w:t>Grado en Enfermería (Jerez</w:t>
            </w:r>
            <w:r>
              <w:rPr>
                <w:sz w:val="16"/>
                <w:szCs w:val="16"/>
              </w:rPr>
              <w:t>)</w:t>
            </w:r>
          </w:p>
        </w:tc>
        <w:tc>
          <w:tcPr>
            <w:tcW w:w="394" w:type="pct"/>
            <w:shd w:val="clear" w:color="auto" w:fill="auto"/>
            <w:vAlign w:val="center"/>
          </w:tcPr>
          <w:p w14:paraId="61116C26" w14:textId="54688938"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25,58</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746EC6E4" w14:textId="5DA97A62"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25,93</w:t>
            </w:r>
            <w:r w:rsidR="009711E6">
              <w:rPr>
                <w:rFonts w:asciiTheme="minorHAnsi" w:eastAsia="Times New Roman" w:hAnsiTheme="minorHAnsi"/>
                <w:color w:val="000000"/>
                <w:sz w:val="16"/>
                <w:szCs w:val="16"/>
                <w:lang w:eastAsia="es-ES"/>
              </w:rPr>
              <w:t>%</w:t>
            </w:r>
          </w:p>
        </w:tc>
        <w:tc>
          <w:tcPr>
            <w:tcW w:w="394" w:type="pct"/>
            <w:shd w:val="clear" w:color="auto" w:fill="auto"/>
            <w:vAlign w:val="center"/>
          </w:tcPr>
          <w:p w14:paraId="58D117E8" w14:textId="500E1B7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25,51</w:t>
            </w:r>
            <w:r w:rsidR="009711E6">
              <w:rPr>
                <w:rFonts w:asciiTheme="minorHAnsi" w:eastAsia="Times New Roman" w:hAnsiTheme="minorHAnsi"/>
                <w:color w:val="000000"/>
                <w:sz w:val="16"/>
                <w:szCs w:val="16"/>
                <w:lang w:eastAsia="es-ES"/>
              </w:rPr>
              <w:t>%</w:t>
            </w:r>
          </w:p>
        </w:tc>
        <w:tc>
          <w:tcPr>
            <w:tcW w:w="393" w:type="pct"/>
            <w:shd w:val="clear" w:color="auto" w:fill="auto"/>
            <w:vAlign w:val="center"/>
          </w:tcPr>
          <w:p w14:paraId="688EFB84" w14:textId="15895F0E"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27,66</w:t>
            </w:r>
            <w:r w:rsidR="009711E6">
              <w:rPr>
                <w:rFonts w:asciiTheme="minorHAnsi" w:eastAsia="Times New Roman" w:hAnsiTheme="minorHAnsi"/>
                <w:color w:val="000000"/>
                <w:sz w:val="16"/>
                <w:szCs w:val="16"/>
                <w:lang w:eastAsia="es-ES"/>
              </w:rPr>
              <w:t>%</w:t>
            </w:r>
          </w:p>
        </w:tc>
        <w:tc>
          <w:tcPr>
            <w:tcW w:w="393" w:type="pct"/>
            <w:vAlign w:val="center"/>
          </w:tcPr>
          <w:p w14:paraId="5CFE0A4F" w14:textId="272E4967" w:rsidR="00B128F3" w:rsidRDefault="009711E6"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35,86%</w:t>
            </w:r>
          </w:p>
        </w:tc>
      </w:tr>
      <w:tr w:rsidR="00B128F3" w:rsidRPr="00471502" w14:paraId="7CD7945A" w14:textId="18DE5EC1" w:rsidTr="003B7759">
        <w:trPr>
          <w:gridBefore w:val="1"/>
          <w:wBefore w:w="3" w:type="pct"/>
          <w:trHeight w:val="289"/>
        </w:trPr>
        <w:tc>
          <w:tcPr>
            <w:tcW w:w="2273" w:type="pct"/>
            <w:vMerge/>
            <w:shd w:val="clear" w:color="000000" w:fill="CCCCCC"/>
            <w:vAlign w:val="center"/>
          </w:tcPr>
          <w:p w14:paraId="3DF045B7"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45AF57B2"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72C415D0" w14:textId="37A94395"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(Algeciras)</w:t>
            </w:r>
          </w:p>
        </w:tc>
        <w:tc>
          <w:tcPr>
            <w:tcW w:w="394" w:type="pct"/>
            <w:shd w:val="clear" w:color="auto" w:fill="auto"/>
            <w:vAlign w:val="center"/>
          </w:tcPr>
          <w:p w14:paraId="0FE5915E" w14:textId="49CA38E5" w:rsidR="00B128F3" w:rsidRPr="00471502" w:rsidRDefault="00B128F3" w:rsidP="00B128F3">
            <w:pPr>
              <w:spacing w:after="0" w:line="240" w:lineRule="auto"/>
              <w:jc w:val="center"/>
              <w:rPr>
                <w:color w:val="000000"/>
                <w:sz w:val="16"/>
                <w:szCs w:val="16"/>
              </w:rPr>
            </w:pPr>
            <w:r w:rsidRPr="00471502">
              <w:rPr>
                <w:color w:val="000000"/>
                <w:sz w:val="16"/>
                <w:szCs w:val="16"/>
              </w:rPr>
              <w:t>42,64</w:t>
            </w:r>
            <w:r w:rsidR="00F66528">
              <w:rPr>
                <w:color w:val="000000"/>
                <w:sz w:val="16"/>
                <w:szCs w:val="16"/>
              </w:rPr>
              <w:t>%</w:t>
            </w:r>
          </w:p>
        </w:tc>
        <w:tc>
          <w:tcPr>
            <w:tcW w:w="394" w:type="pct"/>
            <w:shd w:val="clear" w:color="auto" w:fill="auto"/>
            <w:vAlign w:val="center"/>
          </w:tcPr>
          <w:p w14:paraId="75068B3A" w14:textId="13E98959" w:rsidR="00B128F3" w:rsidRPr="00471502" w:rsidRDefault="00B128F3" w:rsidP="00B128F3">
            <w:pPr>
              <w:spacing w:after="0" w:line="240" w:lineRule="auto"/>
              <w:jc w:val="center"/>
              <w:rPr>
                <w:color w:val="000000"/>
                <w:sz w:val="16"/>
                <w:szCs w:val="16"/>
              </w:rPr>
            </w:pPr>
            <w:r w:rsidRPr="00471502">
              <w:rPr>
                <w:color w:val="000000"/>
                <w:sz w:val="16"/>
                <w:szCs w:val="16"/>
              </w:rPr>
              <w:t>24,7</w:t>
            </w:r>
            <w:r w:rsidR="00F66528">
              <w:rPr>
                <w:color w:val="000000"/>
                <w:sz w:val="16"/>
                <w:szCs w:val="16"/>
              </w:rPr>
              <w:t>%</w:t>
            </w:r>
          </w:p>
        </w:tc>
        <w:tc>
          <w:tcPr>
            <w:tcW w:w="394" w:type="pct"/>
            <w:shd w:val="clear" w:color="auto" w:fill="auto"/>
            <w:vAlign w:val="center"/>
          </w:tcPr>
          <w:p w14:paraId="1718263C" w14:textId="11689F9D" w:rsidR="00B128F3" w:rsidRPr="00471502" w:rsidRDefault="00B128F3" w:rsidP="00B128F3">
            <w:pPr>
              <w:spacing w:after="0" w:line="240" w:lineRule="auto"/>
              <w:jc w:val="center"/>
              <w:rPr>
                <w:color w:val="000000"/>
                <w:sz w:val="16"/>
                <w:szCs w:val="16"/>
              </w:rPr>
            </w:pPr>
            <w:r w:rsidRPr="00471502">
              <w:rPr>
                <w:color w:val="000000"/>
                <w:sz w:val="16"/>
                <w:szCs w:val="16"/>
              </w:rPr>
              <w:t>24,09</w:t>
            </w:r>
            <w:r w:rsidR="00F66528">
              <w:rPr>
                <w:color w:val="000000"/>
                <w:sz w:val="16"/>
                <w:szCs w:val="16"/>
              </w:rPr>
              <w:t>%</w:t>
            </w:r>
          </w:p>
        </w:tc>
        <w:tc>
          <w:tcPr>
            <w:tcW w:w="393" w:type="pct"/>
            <w:shd w:val="clear" w:color="auto" w:fill="auto"/>
            <w:vAlign w:val="center"/>
          </w:tcPr>
          <w:p w14:paraId="147F9082" w14:textId="10BA09D1" w:rsidR="00B128F3" w:rsidRPr="00471502" w:rsidRDefault="00B128F3" w:rsidP="00B128F3">
            <w:pPr>
              <w:spacing w:after="0" w:line="240" w:lineRule="auto"/>
              <w:jc w:val="center"/>
              <w:rPr>
                <w:color w:val="000000"/>
                <w:sz w:val="16"/>
                <w:szCs w:val="16"/>
              </w:rPr>
            </w:pPr>
            <w:r>
              <w:rPr>
                <w:color w:val="000000"/>
                <w:sz w:val="16"/>
                <w:szCs w:val="16"/>
              </w:rPr>
              <w:t>23,53</w:t>
            </w:r>
            <w:r w:rsidR="00F66528">
              <w:rPr>
                <w:color w:val="000000"/>
                <w:sz w:val="16"/>
                <w:szCs w:val="16"/>
              </w:rPr>
              <w:t>%</w:t>
            </w:r>
          </w:p>
        </w:tc>
        <w:tc>
          <w:tcPr>
            <w:tcW w:w="393" w:type="pct"/>
            <w:vAlign w:val="center"/>
          </w:tcPr>
          <w:p w14:paraId="25E5D4BA" w14:textId="15094766" w:rsidR="00B128F3" w:rsidRPr="00471502" w:rsidRDefault="00F66528" w:rsidP="00B128F3">
            <w:pPr>
              <w:spacing w:after="0" w:line="240" w:lineRule="auto"/>
              <w:jc w:val="center"/>
              <w:rPr>
                <w:color w:val="000000"/>
                <w:sz w:val="16"/>
                <w:szCs w:val="16"/>
              </w:rPr>
            </w:pPr>
            <w:r>
              <w:rPr>
                <w:color w:val="000000"/>
                <w:sz w:val="16"/>
                <w:szCs w:val="16"/>
              </w:rPr>
              <w:t>26,27%</w:t>
            </w:r>
          </w:p>
        </w:tc>
      </w:tr>
      <w:tr w:rsidR="00B128F3" w:rsidRPr="00471502" w14:paraId="680899A1" w14:textId="7D1EA966" w:rsidTr="003B7759">
        <w:trPr>
          <w:gridBefore w:val="1"/>
          <w:wBefore w:w="3" w:type="pct"/>
          <w:trHeight w:val="289"/>
        </w:trPr>
        <w:tc>
          <w:tcPr>
            <w:tcW w:w="2273" w:type="pct"/>
            <w:vMerge/>
            <w:shd w:val="clear" w:color="000000" w:fill="CCCCCC"/>
            <w:vAlign w:val="center"/>
          </w:tcPr>
          <w:p w14:paraId="75634BAF"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7D5B76AD"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3A999721" w14:textId="4BD4D00E"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30,55</w:t>
            </w:r>
            <w:r>
              <w:rPr>
                <w:rFonts w:eastAsia="Times New Roman" w:cstheme="minorHAnsi"/>
                <w:sz w:val="16"/>
                <w:szCs w:val="16"/>
                <w:lang w:eastAsia="es-ES"/>
              </w:rPr>
              <w:t>%</w:t>
            </w:r>
          </w:p>
        </w:tc>
        <w:tc>
          <w:tcPr>
            <w:tcW w:w="394" w:type="pct"/>
            <w:shd w:val="clear" w:color="auto" w:fill="auto"/>
            <w:vAlign w:val="center"/>
          </w:tcPr>
          <w:p w14:paraId="31479392" w14:textId="3E3E96C8"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26,69</w:t>
            </w:r>
            <w:r>
              <w:rPr>
                <w:rFonts w:eastAsia="Times New Roman" w:cstheme="minorHAnsi"/>
                <w:sz w:val="16"/>
                <w:szCs w:val="16"/>
                <w:lang w:eastAsia="es-ES"/>
              </w:rPr>
              <w:t>%</w:t>
            </w:r>
          </w:p>
        </w:tc>
        <w:tc>
          <w:tcPr>
            <w:tcW w:w="394" w:type="pct"/>
            <w:shd w:val="clear" w:color="auto" w:fill="auto"/>
            <w:vAlign w:val="center"/>
          </w:tcPr>
          <w:p w14:paraId="21F525ED" w14:textId="022B4D81"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27,78</w:t>
            </w:r>
            <w:r>
              <w:rPr>
                <w:rFonts w:eastAsia="Times New Roman" w:cstheme="minorHAnsi"/>
                <w:sz w:val="16"/>
                <w:szCs w:val="16"/>
                <w:lang w:eastAsia="es-ES"/>
              </w:rPr>
              <w:t>%</w:t>
            </w:r>
          </w:p>
        </w:tc>
        <w:tc>
          <w:tcPr>
            <w:tcW w:w="393" w:type="pct"/>
            <w:shd w:val="clear" w:color="auto" w:fill="auto"/>
            <w:vAlign w:val="center"/>
          </w:tcPr>
          <w:p w14:paraId="54BCBF6D" w14:textId="5248EEFB"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26,94%</w:t>
            </w:r>
          </w:p>
        </w:tc>
        <w:tc>
          <w:tcPr>
            <w:tcW w:w="393" w:type="pct"/>
            <w:vAlign w:val="center"/>
          </w:tcPr>
          <w:p w14:paraId="1C55B959" w14:textId="566C463C"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26,35%</w:t>
            </w:r>
          </w:p>
        </w:tc>
      </w:tr>
      <w:tr w:rsidR="00B128F3" w:rsidRPr="00471502" w14:paraId="32C38974" w14:textId="1FB45896" w:rsidTr="003B7759">
        <w:trPr>
          <w:gridBefore w:val="1"/>
          <w:wBefore w:w="3" w:type="pct"/>
          <w:trHeight w:val="289"/>
        </w:trPr>
        <w:tc>
          <w:tcPr>
            <w:tcW w:w="2273" w:type="pct"/>
            <w:vMerge/>
            <w:shd w:val="clear" w:color="000000" w:fill="CCCCCC"/>
            <w:vAlign w:val="center"/>
          </w:tcPr>
          <w:p w14:paraId="2CFA97F2"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24A3EC51"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048FAF90" w14:textId="7AEE805B" w:rsidR="00B128F3" w:rsidRPr="00471502" w:rsidRDefault="00B128F3" w:rsidP="00B128F3">
            <w:pPr>
              <w:spacing w:after="0" w:line="240" w:lineRule="auto"/>
              <w:jc w:val="center"/>
              <w:rPr>
                <w:color w:val="000000"/>
                <w:sz w:val="16"/>
                <w:szCs w:val="16"/>
              </w:rPr>
            </w:pPr>
            <w:r w:rsidRPr="00471502">
              <w:rPr>
                <w:color w:val="000000"/>
                <w:sz w:val="16"/>
                <w:szCs w:val="16"/>
              </w:rPr>
              <w:t>23,38</w:t>
            </w:r>
            <w:r w:rsidR="00F66528">
              <w:rPr>
                <w:color w:val="000000"/>
                <w:sz w:val="16"/>
                <w:szCs w:val="16"/>
              </w:rPr>
              <w:t>%</w:t>
            </w:r>
          </w:p>
        </w:tc>
        <w:tc>
          <w:tcPr>
            <w:tcW w:w="394" w:type="pct"/>
            <w:shd w:val="clear" w:color="auto" w:fill="auto"/>
            <w:vAlign w:val="center"/>
          </w:tcPr>
          <w:p w14:paraId="174EDDB7" w14:textId="3611AF8E" w:rsidR="00B128F3" w:rsidRPr="00471502" w:rsidRDefault="00B128F3" w:rsidP="00B128F3">
            <w:pPr>
              <w:spacing w:after="0" w:line="240" w:lineRule="auto"/>
              <w:jc w:val="center"/>
              <w:rPr>
                <w:color w:val="000000"/>
                <w:sz w:val="16"/>
                <w:szCs w:val="16"/>
              </w:rPr>
            </w:pPr>
            <w:r w:rsidRPr="00471502">
              <w:rPr>
                <w:color w:val="000000"/>
                <w:sz w:val="16"/>
                <w:szCs w:val="16"/>
              </w:rPr>
              <w:t>24,02</w:t>
            </w:r>
            <w:r w:rsidR="00F66528">
              <w:rPr>
                <w:color w:val="000000"/>
                <w:sz w:val="16"/>
                <w:szCs w:val="16"/>
              </w:rPr>
              <w:t>%</w:t>
            </w:r>
          </w:p>
        </w:tc>
        <w:tc>
          <w:tcPr>
            <w:tcW w:w="394" w:type="pct"/>
            <w:shd w:val="clear" w:color="auto" w:fill="auto"/>
            <w:vAlign w:val="center"/>
          </w:tcPr>
          <w:p w14:paraId="479C6403" w14:textId="22EC7749" w:rsidR="00B128F3" w:rsidRPr="00471502" w:rsidRDefault="00B128F3" w:rsidP="00B128F3">
            <w:pPr>
              <w:spacing w:after="0" w:line="240" w:lineRule="auto"/>
              <w:jc w:val="center"/>
              <w:rPr>
                <w:color w:val="000000"/>
                <w:sz w:val="16"/>
                <w:szCs w:val="16"/>
              </w:rPr>
            </w:pPr>
            <w:r w:rsidRPr="00471502">
              <w:rPr>
                <w:color w:val="000000"/>
                <w:sz w:val="16"/>
                <w:szCs w:val="16"/>
              </w:rPr>
              <w:t>26,16</w:t>
            </w:r>
            <w:r w:rsidR="00F66528">
              <w:rPr>
                <w:color w:val="000000"/>
                <w:sz w:val="16"/>
                <w:szCs w:val="16"/>
              </w:rPr>
              <w:t>%</w:t>
            </w:r>
          </w:p>
        </w:tc>
        <w:tc>
          <w:tcPr>
            <w:tcW w:w="393" w:type="pct"/>
            <w:shd w:val="clear" w:color="auto" w:fill="auto"/>
            <w:vAlign w:val="center"/>
          </w:tcPr>
          <w:p w14:paraId="55B59936" w14:textId="37EA4CEC" w:rsidR="00B128F3" w:rsidRPr="00471502" w:rsidRDefault="00B128F3" w:rsidP="00B128F3">
            <w:pPr>
              <w:spacing w:after="0" w:line="240" w:lineRule="auto"/>
              <w:jc w:val="center"/>
              <w:rPr>
                <w:color w:val="000000"/>
                <w:sz w:val="16"/>
                <w:szCs w:val="16"/>
              </w:rPr>
            </w:pPr>
            <w:r>
              <w:rPr>
                <w:color w:val="000000"/>
                <w:sz w:val="16"/>
                <w:szCs w:val="16"/>
              </w:rPr>
              <w:t>25,32</w:t>
            </w:r>
            <w:r w:rsidR="00F66528">
              <w:rPr>
                <w:color w:val="000000"/>
                <w:sz w:val="16"/>
                <w:szCs w:val="16"/>
              </w:rPr>
              <w:t>%</w:t>
            </w:r>
          </w:p>
        </w:tc>
        <w:tc>
          <w:tcPr>
            <w:tcW w:w="393" w:type="pct"/>
            <w:vAlign w:val="center"/>
          </w:tcPr>
          <w:p w14:paraId="64B73062" w14:textId="1F241A2B" w:rsidR="00B128F3" w:rsidRPr="00471502" w:rsidRDefault="008D4389" w:rsidP="00B128F3">
            <w:pPr>
              <w:spacing w:after="0" w:line="240" w:lineRule="auto"/>
              <w:jc w:val="center"/>
              <w:rPr>
                <w:color w:val="000000"/>
                <w:sz w:val="16"/>
                <w:szCs w:val="16"/>
              </w:rPr>
            </w:pPr>
            <w:r>
              <w:rPr>
                <w:color w:val="000000"/>
                <w:sz w:val="16"/>
                <w:szCs w:val="16"/>
              </w:rPr>
              <w:t>27,12%</w:t>
            </w:r>
          </w:p>
        </w:tc>
      </w:tr>
      <w:tr w:rsidR="00B128F3" w:rsidRPr="00471502" w14:paraId="0CA5F3EC" w14:textId="62C7FACA" w:rsidTr="003B7759">
        <w:trPr>
          <w:gridBefore w:val="1"/>
          <w:wBefore w:w="3" w:type="pct"/>
          <w:trHeight w:val="289"/>
        </w:trPr>
        <w:tc>
          <w:tcPr>
            <w:tcW w:w="2273" w:type="pct"/>
            <w:vMerge w:val="restart"/>
            <w:shd w:val="clear" w:color="000000" w:fill="CCCCCC"/>
            <w:vAlign w:val="center"/>
          </w:tcPr>
          <w:p w14:paraId="127D0301" w14:textId="5404F7C0"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bookmarkStart w:id="58" w:name="ISGC_P06_07rsatis_alumnPROA"/>
            <w:bookmarkEnd w:id="58"/>
            <w:r w:rsidRPr="001829A3">
              <w:rPr>
                <w:rFonts w:asciiTheme="minorHAnsi" w:eastAsia="Times New Roman" w:hAnsiTheme="minorHAnsi" w:cs="Arial"/>
                <w:b/>
                <w:bCs/>
                <w:color w:val="000000"/>
                <w:sz w:val="16"/>
                <w:szCs w:val="16"/>
                <w:lang w:eastAsia="es-ES"/>
              </w:rPr>
              <w:t>ISGC-P06-0</w:t>
            </w:r>
            <w:r>
              <w:rPr>
                <w:rFonts w:asciiTheme="minorHAnsi" w:eastAsia="Times New Roman" w:hAnsiTheme="minorHAnsi" w:cs="Arial"/>
                <w:b/>
                <w:bCs/>
                <w:color w:val="000000"/>
                <w:sz w:val="16"/>
                <w:szCs w:val="16"/>
                <w:lang w:eastAsia="es-ES"/>
              </w:rPr>
              <w:t>1</w:t>
            </w:r>
            <w:r w:rsidRPr="001829A3">
              <w:rPr>
                <w:rFonts w:asciiTheme="minorHAnsi" w:eastAsia="Times New Roman" w:hAnsiTheme="minorHAnsi" w:cs="Arial"/>
                <w:b/>
                <w:bCs/>
                <w:color w:val="000000"/>
                <w:sz w:val="16"/>
                <w:szCs w:val="16"/>
                <w:lang w:eastAsia="es-ES"/>
              </w:rPr>
              <w:t>: Grado de satisfacción del alumnado con los programas y actividades de apoyo y orientación académica</w:t>
            </w:r>
            <w:r>
              <w:rPr>
                <w:rFonts w:asciiTheme="minorHAnsi" w:eastAsia="Times New Roman" w:hAnsiTheme="minorHAnsi" w:cs="Arial"/>
                <w:b/>
                <w:bCs/>
                <w:color w:val="000000"/>
                <w:sz w:val="16"/>
                <w:szCs w:val="16"/>
                <w:lang w:eastAsia="es-ES"/>
              </w:rPr>
              <w:t xml:space="preserve"> (</w:t>
            </w:r>
            <w:hyperlink w:anchor="P07_1_volver" w:history="1">
              <w:r w:rsidRPr="00782800">
                <w:rPr>
                  <w:rStyle w:val="Hipervnculo"/>
                  <w:rFonts w:asciiTheme="minorHAnsi" w:eastAsia="Times New Roman" w:hAnsiTheme="minorHAnsi" w:cs="Arial"/>
                  <w:b/>
                  <w:bCs/>
                  <w:sz w:val="16"/>
                  <w:szCs w:val="16"/>
                  <w:lang w:eastAsia="es-ES"/>
                </w:rPr>
                <w:t>volver a P07.1</w:t>
              </w:r>
            </w:hyperlink>
            <w:r>
              <w:rPr>
                <w:rFonts w:asciiTheme="minorHAnsi" w:eastAsia="Times New Roman" w:hAnsiTheme="minorHAnsi" w:cs="Arial"/>
                <w:b/>
                <w:bCs/>
                <w:color w:val="000000"/>
                <w:sz w:val="16"/>
                <w:szCs w:val="16"/>
                <w:lang w:eastAsia="es-ES"/>
              </w:rPr>
              <w:t>)</w:t>
            </w:r>
          </w:p>
        </w:tc>
        <w:tc>
          <w:tcPr>
            <w:tcW w:w="755" w:type="pct"/>
            <w:vAlign w:val="center"/>
          </w:tcPr>
          <w:p w14:paraId="60E90B5D" w14:textId="7777777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(Cádiz)</w:t>
            </w:r>
          </w:p>
        </w:tc>
        <w:tc>
          <w:tcPr>
            <w:tcW w:w="394" w:type="pct"/>
            <w:shd w:val="clear" w:color="auto" w:fill="auto"/>
            <w:vAlign w:val="center"/>
          </w:tcPr>
          <w:p w14:paraId="474FCDFA" w14:textId="66C09301"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5B9DCF94" w14:textId="04D48674" w:rsidR="00B128F3" w:rsidRPr="00471502" w:rsidRDefault="00B128F3" w:rsidP="00B128F3">
            <w:pPr>
              <w:spacing w:after="0" w:line="240" w:lineRule="auto"/>
              <w:jc w:val="center"/>
              <w:rPr>
                <w:color w:val="000000"/>
                <w:sz w:val="16"/>
                <w:szCs w:val="16"/>
              </w:rPr>
            </w:pPr>
            <w:r>
              <w:rPr>
                <w:color w:val="000000"/>
                <w:sz w:val="16"/>
                <w:szCs w:val="16"/>
              </w:rPr>
              <w:t>3,17</w:t>
            </w:r>
          </w:p>
        </w:tc>
        <w:tc>
          <w:tcPr>
            <w:tcW w:w="394" w:type="pct"/>
            <w:shd w:val="clear" w:color="auto" w:fill="auto"/>
            <w:vAlign w:val="center"/>
          </w:tcPr>
          <w:p w14:paraId="50313FD9" w14:textId="6836B1A2" w:rsidR="00B128F3" w:rsidRPr="00471502" w:rsidRDefault="00B128F3" w:rsidP="00B128F3">
            <w:pPr>
              <w:spacing w:after="0" w:line="240" w:lineRule="auto"/>
              <w:jc w:val="center"/>
              <w:rPr>
                <w:color w:val="000000"/>
                <w:sz w:val="16"/>
                <w:szCs w:val="16"/>
              </w:rPr>
            </w:pPr>
            <w:r>
              <w:rPr>
                <w:color w:val="000000"/>
                <w:sz w:val="16"/>
                <w:szCs w:val="16"/>
              </w:rPr>
              <w:t>2,79</w:t>
            </w:r>
          </w:p>
        </w:tc>
        <w:tc>
          <w:tcPr>
            <w:tcW w:w="393" w:type="pct"/>
            <w:shd w:val="clear" w:color="auto" w:fill="auto"/>
            <w:vAlign w:val="center"/>
          </w:tcPr>
          <w:p w14:paraId="0C6B54EE" w14:textId="1549751D" w:rsidR="00B128F3" w:rsidRPr="00471502" w:rsidRDefault="00B128F3" w:rsidP="00B128F3">
            <w:pPr>
              <w:spacing w:after="0" w:line="240" w:lineRule="auto"/>
              <w:jc w:val="center"/>
              <w:rPr>
                <w:color w:val="000000"/>
                <w:sz w:val="16"/>
                <w:szCs w:val="16"/>
              </w:rPr>
            </w:pPr>
            <w:r>
              <w:rPr>
                <w:color w:val="000000"/>
                <w:sz w:val="16"/>
                <w:szCs w:val="16"/>
              </w:rPr>
              <w:t>3,48</w:t>
            </w:r>
          </w:p>
        </w:tc>
        <w:tc>
          <w:tcPr>
            <w:tcW w:w="393" w:type="pct"/>
            <w:vAlign w:val="center"/>
          </w:tcPr>
          <w:p w14:paraId="2CECF365" w14:textId="130FB8BB" w:rsidR="00B128F3" w:rsidRDefault="004433DD" w:rsidP="00B128F3">
            <w:pPr>
              <w:spacing w:after="0" w:line="240" w:lineRule="auto"/>
              <w:jc w:val="center"/>
              <w:rPr>
                <w:color w:val="000000"/>
                <w:sz w:val="16"/>
                <w:szCs w:val="16"/>
              </w:rPr>
            </w:pPr>
            <w:r>
              <w:rPr>
                <w:color w:val="000000"/>
                <w:sz w:val="16"/>
                <w:szCs w:val="16"/>
              </w:rPr>
              <w:t>3,15</w:t>
            </w:r>
          </w:p>
        </w:tc>
      </w:tr>
      <w:tr w:rsidR="00B128F3" w:rsidRPr="00471502" w14:paraId="4C87CBD7" w14:textId="194245A2" w:rsidTr="003B7759">
        <w:trPr>
          <w:gridBefore w:val="1"/>
          <w:wBefore w:w="3" w:type="pct"/>
          <w:trHeight w:val="289"/>
        </w:trPr>
        <w:tc>
          <w:tcPr>
            <w:tcW w:w="2273" w:type="pct"/>
            <w:vMerge/>
            <w:shd w:val="clear" w:color="000000" w:fill="CCCCCC"/>
            <w:vAlign w:val="center"/>
          </w:tcPr>
          <w:p w14:paraId="558B66D2"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5FF46812" w14:textId="1875E62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94" w:type="pct"/>
            <w:shd w:val="clear" w:color="auto" w:fill="auto"/>
            <w:vAlign w:val="center"/>
          </w:tcPr>
          <w:p w14:paraId="1E733C32" w14:textId="796343E3"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45D919BD" w14:textId="70304590"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34BD3DC1" w14:textId="06E986F3" w:rsidR="00B128F3" w:rsidRPr="00471502" w:rsidRDefault="00B128F3" w:rsidP="00B128F3">
            <w:pPr>
              <w:spacing w:after="0" w:line="240" w:lineRule="auto"/>
              <w:jc w:val="center"/>
              <w:rPr>
                <w:color w:val="000000"/>
                <w:sz w:val="16"/>
                <w:szCs w:val="16"/>
              </w:rPr>
            </w:pPr>
            <w:r>
              <w:rPr>
                <w:color w:val="000000"/>
                <w:sz w:val="16"/>
                <w:szCs w:val="16"/>
              </w:rPr>
              <w:t>3</w:t>
            </w:r>
          </w:p>
        </w:tc>
        <w:tc>
          <w:tcPr>
            <w:tcW w:w="393" w:type="pct"/>
            <w:shd w:val="clear" w:color="auto" w:fill="auto"/>
            <w:vAlign w:val="center"/>
          </w:tcPr>
          <w:p w14:paraId="5AF6E3A3" w14:textId="47EABF77" w:rsidR="00B128F3" w:rsidRPr="00471502" w:rsidRDefault="00B128F3" w:rsidP="00B128F3">
            <w:pPr>
              <w:spacing w:after="0" w:line="240" w:lineRule="auto"/>
              <w:jc w:val="center"/>
              <w:rPr>
                <w:color w:val="000000"/>
                <w:sz w:val="16"/>
                <w:szCs w:val="16"/>
              </w:rPr>
            </w:pPr>
            <w:r>
              <w:rPr>
                <w:color w:val="000000"/>
                <w:sz w:val="16"/>
                <w:szCs w:val="16"/>
              </w:rPr>
              <w:t>3,16</w:t>
            </w:r>
          </w:p>
        </w:tc>
        <w:tc>
          <w:tcPr>
            <w:tcW w:w="393" w:type="pct"/>
            <w:vAlign w:val="center"/>
          </w:tcPr>
          <w:p w14:paraId="1E760676" w14:textId="27415940" w:rsidR="00B128F3" w:rsidRDefault="004433DD" w:rsidP="00B128F3">
            <w:pPr>
              <w:spacing w:after="0" w:line="240" w:lineRule="auto"/>
              <w:jc w:val="center"/>
              <w:rPr>
                <w:color w:val="000000"/>
                <w:sz w:val="16"/>
                <w:szCs w:val="16"/>
              </w:rPr>
            </w:pPr>
            <w:r>
              <w:rPr>
                <w:color w:val="000000"/>
                <w:sz w:val="16"/>
                <w:szCs w:val="16"/>
              </w:rPr>
              <w:t>2,91</w:t>
            </w:r>
          </w:p>
        </w:tc>
      </w:tr>
      <w:tr w:rsidR="00B128F3" w:rsidRPr="00471502" w14:paraId="3E5368FD" w14:textId="30E28F98" w:rsidTr="00B128F3">
        <w:trPr>
          <w:gridBefore w:val="1"/>
          <w:wBefore w:w="3" w:type="pct"/>
          <w:trHeight w:val="289"/>
        </w:trPr>
        <w:tc>
          <w:tcPr>
            <w:tcW w:w="2273" w:type="pct"/>
            <w:vMerge/>
            <w:shd w:val="clear" w:color="000000" w:fill="CCCCCC"/>
            <w:vAlign w:val="center"/>
            <w:hideMark/>
          </w:tcPr>
          <w:p w14:paraId="10A3D8F7"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78C737BF"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0DB28730" w14:textId="739286D7" w:rsidR="00B128F3" w:rsidRPr="00471502" w:rsidRDefault="00B128F3" w:rsidP="00B128F3">
            <w:pPr>
              <w:spacing w:after="0" w:line="240" w:lineRule="auto"/>
              <w:jc w:val="center"/>
              <w:rPr>
                <w:color w:val="000000"/>
                <w:sz w:val="16"/>
                <w:szCs w:val="16"/>
              </w:rPr>
            </w:pPr>
            <w:r w:rsidRPr="00471502">
              <w:rPr>
                <w:color w:val="000000"/>
                <w:sz w:val="16"/>
                <w:szCs w:val="16"/>
                <w:lang w:eastAsia="es-ES"/>
              </w:rPr>
              <w:t>(Algeciras)</w:t>
            </w:r>
          </w:p>
        </w:tc>
        <w:tc>
          <w:tcPr>
            <w:tcW w:w="394" w:type="pct"/>
            <w:shd w:val="clear" w:color="auto" w:fill="auto"/>
            <w:vAlign w:val="center"/>
          </w:tcPr>
          <w:p w14:paraId="2B9D46C1" w14:textId="13C011FF"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94" w:type="pct"/>
            <w:shd w:val="clear" w:color="auto" w:fill="auto"/>
            <w:vAlign w:val="center"/>
          </w:tcPr>
          <w:p w14:paraId="4BB01408" w14:textId="4A7F2E5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3,88</w:t>
            </w:r>
          </w:p>
        </w:tc>
        <w:tc>
          <w:tcPr>
            <w:tcW w:w="394" w:type="pct"/>
            <w:shd w:val="clear" w:color="auto" w:fill="auto"/>
            <w:vAlign w:val="center"/>
          </w:tcPr>
          <w:p w14:paraId="3CFD6068" w14:textId="0C219D1F"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w:t>
            </w:r>
          </w:p>
        </w:tc>
        <w:tc>
          <w:tcPr>
            <w:tcW w:w="393" w:type="pct"/>
            <w:shd w:val="clear" w:color="auto" w:fill="auto"/>
            <w:vAlign w:val="center"/>
          </w:tcPr>
          <w:p w14:paraId="5F684607" w14:textId="009555C1"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3,65</w:t>
            </w:r>
          </w:p>
        </w:tc>
        <w:tc>
          <w:tcPr>
            <w:tcW w:w="393" w:type="pct"/>
            <w:vAlign w:val="center"/>
          </w:tcPr>
          <w:p w14:paraId="7EAB92EE" w14:textId="340A172C" w:rsidR="00B128F3" w:rsidRPr="00471502" w:rsidRDefault="00B17409" w:rsidP="00B128F3">
            <w:pPr>
              <w:spacing w:after="0" w:line="240" w:lineRule="auto"/>
              <w:jc w:val="center"/>
              <w:rPr>
                <w:color w:val="000000"/>
                <w:sz w:val="16"/>
                <w:szCs w:val="16"/>
              </w:rPr>
            </w:pPr>
            <w:r>
              <w:rPr>
                <w:color w:val="000000"/>
                <w:sz w:val="16"/>
                <w:szCs w:val="16"/>
              </w:rPr>
              <w:t>3,87</w:t>
            </w:r>
          </w:p>
        </w:tc>
      </w:tr>
      <w:tr w:rsidR="00B128F3" w:rsidRPr="00471502" w14:paraId="4F826076" w14:textId="1730B710" w:rsidTr="003B7759">
        <w:trPr>
          <w:gridBefore w:val="1"/>
          <w:wBefore w:w="3" w:type="pct"/>
          <w:trHeight w:val="289"/>
        </w:trPr>
        <w:tc>
          <w:tcPr>
            <w:tcW w:w="2273" w:type="pct"/>
            <w:vMerge/>
            <w:shd w:val="clear" w:color="000000" w:fill="CCCCCC"/>
            <w:vAlign w:val="center"/>
          </w:tcPr>
          <w:p w14:paraId="20EF81B6"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1F4FE7C1"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1556FB2F" w14:textId="7C077605"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4" w:type="pct"/>
            <w:shd w:val="clear" w:color="auto" w:fill="auto"/>
            <w:vAlign w:val="center"/>
          </w:tcPr>
          <w:p w14:paraId="44EEEB01" w14:textId="4547A4C3"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3,89</w:t>
            </w:r>
          </w:p>
        </w:tc>
        <w:tc>
          <w:tcPr>
            <w:tcW w:w="394" w:type="pct"/>
            <w:shd w:val="clear" w:color="auto" w:fill="auto"/>
            <w:vAlign w:val="center"/>
          </w:tcPr>
          <w:p w14:paraId="1CBA504B" w14:textId="6888B776"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3,75</w:t>
            </w:r>
          </w:p>
        </w:tc>
        <w:tc>
          <w:tcPr>
            <w:tcW w:w="393" w:type="pct"/>
            <w:shd w:val="clear" w:color="auto" w:fill="auto"/>
            <w:vAlign w:val="center"/>
          </w:tcPr>
          <w:p w14:paraId="32A7194D" w14:textId="5FF315EA"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4,26</w:t>
            </w:r>
          </w:p>
        </w:tc>
        <w:tc>
          <w:tcPr>
            <w:tcW w:w="393" w:type="pct"/>
            <w:vAlign w:val="center"/>
          </w:tcPr>
          <w:p w14:paraId="42EBAB5E" w14:textId="65A86494"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4,2</w:t>
            </w:r>
          </w:p>
        </w:tc>
      </w:tr>
      <w:tr w:rsidR="00B128F3" w:rsidRPr="00471502" w14:paraId="4E012359" w14:textId="661A04B8" w:rsidTr="003B7759">
        <w:trPr>
          <w:gridBefore w:val="1"/>
          <w:wBefore w:w="3" w:type="pct"/>
          <w:trHeight w:val="289"/>
        </w:trPr>
        <w:tc>
          <w:tcPr>
            <w:tcW w:w="2273" w:type="pct"/>
            <w:vMerge/>
            <w:shd w:val="clear" w:color="000000" w:fill="CCCCCC"/>
            <w:vAlign w:val="center"/>
          </w:tcPr>
          <w:p w14:paraId="57BB5F44"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4A4289B8"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20433597" w14:textId="0B9C8901" w:rsidR="00B128F3" w:rsidRPr="00471502" w:rsidRDefault="00B128F3" w:rsidP="00B128F3">
            <w:pPr>
              <w:spacing w:after="0" w:line="240" w:lineRule="auto"/>
              <w:jc w:val="center"/>
              <w:rPr>
                <w:color w:val="000000"/>
                <w:sz w:val="16"/>
                <w:szCs w:val="16"/>
              </w:rPr>
            </w:pPr>
            <w:r w:rsidRPr="00471502">
              <w:rPr>
                <w:color w:val="000000"/>
                <w:sz w:val="16"/>
                <w:szCs w:val="16"/>
              </w:rPr>
              <w:t>-</w:t>
            </w:r>
          </w:p>
        </w:tc>
        <w:tc>
          <w:tcPr>
            <w:tcW w:w="394" w:type="pct"/>
            <w:shd w:val="clear" w:color="auto" w:fill="auto"/>
            <w:vAlign w:val="center"/>
          </w:tcPr>
          <w:p w14:paraId="4D6B9D20" w14:textId="0F409A6C" w:rsidR="00B128F3" w:rsidRPr="00471502" w:rsidRDefault="00B128F3" w:rsidP="00B128F3">
            <w:pPr>
              <w:spacing w:after="0" w:line="240" w:lineRule="auto"/>
              <w:jc w:val="center"/>
              <w:rPr>
                <w:color w:val="000000"/>
                <w:sz w:val="16"/>
                <w:szCs w:val="16"/>
              </w:rPr>
            </w:pPr>
            <w:r w:rsidRPr="00471502">
              <w:rPr>
                <w:color w:val="000000"/>
                <w:sz w:val="16"/>
                <w:szCs w:val="16"/>
              </w:rPr>
              <w:t>3,12</w:t>
            </w:r>
          </w:p>
        </w:tc>
        <w:tc>
          <w:tcPr>
            <w:tcW w:w="394" w:type="pct"/>
            <w:shd w:val="clear" w:color="auto" w:fill="auto"/>
            <w:vAlign w:val="center"/>
          </w:tcPr>
          <w:p w14:paraId="3477A21A" w14:textId="3C70D768" w:rsidR="00B128F3" w:rsidRPr="00471502" w:rsidRDefault="00B128F3" w:rsidP="00B128F3">
            <w:pPr>
              <w:spacing w:after="0" w:line="240" w:lineRule="auto"/>
              <w:jc w:val="center"/>
              <w:rPr>
                <w:color w:val="000000"/>
                <w:sz w:val="16"/>
                <w:szCs w:val="16"/>
              </w:rPr>
            </w:pPr>
            <w:r w:rsidRPr="00471502">
              <w:rPr>
                <w:color w:val="000000"/>
                <w:sz w:val="16"/>
                <w:szCs w:val="16"/>
              </w:rPr>
              <w:t>3,04</w:t>
            </w:r>
          </w:p>
        </w:tc>
        <w:tc>
          <w:tcPr>
            <w:tcW w:w="393" w:type="pct"/>
            <w:shd w:val="clear" w:color="auto" w:fill="auto"/>
            <w:vAlign w:val="center"/>
          </w:tcPr>
          <w:p w14:paraId="6C92923D" w14:textId="50049722" w:rsidR="00B128F3" w:rsidRPr="00471502" w:rsidRDefault="00B128F3" w:rsidP="00B128F3">
            <w:pPr>
              <w:spacing w:after="0" w:line="240" w:lineRule="auto"/>
              <w:jc w:val="center"/>
              <w:rPr>
                <w:color w:val="000000"/>
                <w:sz w:val="16"/>
                <w:szCs w:val="16"/>
              </w:rPr>
            </w:pPr>
            <w:r>
              <w:rPr>
                <w:color w:val="000000"/>
                <w:sz w:val="16"/>
                <w:szCs w:val="16"/>
              </w:rPr>
              <w:t>3,14</w:t>
            </w:r>
          </w:p>
        </w:tc>
        <w:tc>
          <w:tcPr>
            <w:tcW w:w="393" w:type="pct"/>
            <w:vAlign w:val="center"/>
          </w:tcPr>
          <w:p w14:paraId="0F34034E" w14:textId="251C7C12" w:rsidR="00B128F3" w:rsidRPr="00471502" w:rsidRDefault="001F5F71" w:rsidP="00B128F3">
            <w:pPr>
              <w:spacing w:after="0" w:line="240" w:lineRule="auto"/>
              <w:jc w:val="center"/>
              <w:rPr>
                <w:color w:val="000000"/>
                <w:sz w:val="16"/>
                <w:szCs w:val="16"/>
              </w:rPr>
            </w:pPr>
            <w:r>
              <w:rPr>
                <w:color w:val="000000"/>
                <w:sz w:val="16"/>
                <w:szCs w:val="16"/>
              </w:rPr>
              <w:t>3,04</w:t>
            </w:r>
          </w:p>
        </w:tc>
      </w:tr>
      <w:tr w:rsidR="00B128F3" w:rsidRPr="00471502" w14:paraId="46C8A922" w14:textId="596F6F7F" w:rsidTr="003B7759">
        <w:trPr>
          <w:trHeight w:val="289"/>
        </w:trPr>
        <w:tc>
          <w:tcPr>
            <w:tcW w:w="2276" w:type="pct"/>
            <w:gridSpan w:val="2"/>
            <w:vMerge w:val="restart"/>
            <w:shd w:val="clear" w:color="000000" w:fill="CCCCCC"/>
            <w:vAlign w:val="center"/>
          </w:tcPr>
          <w:p w14:paraId="39DD20D1" w14:textId="06BDD375"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ISGC-P06-</w:t>
            </w:r>
            <w:r>
              <w:rPr>
                <w:rFonts w:asciiTheme="minorHAnsi" w:eastAsia="Times New Roman" w:hAnsiTheme="minorHAnsi" w:cs="Arial"/>
                <w:b/>
                <w:bCs/>
                <w:color w:val="000000"/>
                <w:sz w:val="16"/>
                <w:szCs w:val="16"/>
                <w:lang w:eastAsia="es-ES"/>
              </w:rPr>
              <w:t>02</w:t>
            </w:r>
            <w:r w:rsidRPr="00471502">
              <w:rPr>
                <w:rFonts w:asciiTheme="minorHAnsi" w:eastAsia="Times New Roman" w:hAnsiTheme="minorHAnsi" w:cs="Arial"/>
                <w:b/>
                <w:bCs/>
                <w:color w:val="000000"/>
                <w:sz w:val="16"/>
                <w:szCs w:val="16"/>
                <w:lang w:eastAsia="es-ES"/>
              </w:rPr>
              <w:t>: Grado de satisfacción del alumnado con los programas y actividades de orientación profesional</w:t>
            </w:r>
            <w:r>
              <w:rPr>
                <w:rFonts w:asciiTheme="minorHAnsi" w:eastAsia="Times New Roman" w:hAnsiTheme="minorHAnsi" w:cs="Arial"/>
                <w:b/>
                <w:bCs/>
                <w:color w:val="000000"/>
                <w:sz w:val="16"/>
                <w:szCs w:val="16"/>
                <w:lang w:eastAsia="es-ES"/>
              </w:rPr>
              <w:t xml:space="preserve"> (</w:t>
            </w:r>
            <w:hyperlink w:anchor="P07_1_volver" w:history="1">
              <w:r w:rsidRPr="00782800">
                <w:rPr>
                  <w:rStyle w:val="Hipervnculo"/>
                  <w:rFonts w:asciiTheme="minorHAnsi" w:eastAsia="Times New Roman" w:hAnsiTheme="minorHAnsi" w:cs="Arial"/>
                  <w:b/>
                  <w:bCs/>
                  <w:sz w:val="16"/>
                  <w:szCs w:val="16"/>
                  <w:lang w:eastAsia="es-ES"/>
                </w:rPr>
                <w:t>volver a P07.1</w:t>
              </w:r>
            </w:hyperlink>
            <w:r>
              <w:rPr>
                <w:rFonts w:asciiTheme="minorHAnsi" w:eastAsia="Times New Roman" w:hAnsiTheme="minorHAnsi" w:cs="Arial"/>
                <w:b/>
                <w:bCs/>
                <w:color w:val="000000"/>
                <w:sz w:val="16"/>
                <w:szCs w:val="16"/>
                <w:lang w:eastAsia="es-ES"/>
              </w:rPr>
              <w:t>)</w:t>
            </w:r>
          </w:p>
        </w:tc>
        <w:tc>
          <w:tcPr>
            <w:tcW w:w="755" w:type="pct"/>
            <w:vAlign w:val="center"/>
          </w:tcPr>
          <w:p w14:paraId="7340C937" w14:textId="7777777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(Cádiz)</w:t>
            </w:r>
          </w:p>
        </w:tc>
        <w:tc>
          <w:tcPr>
            <w:tcW w:w="394" w:type="pct"/>
            <w:shd w:val="clear" w:color="auto" w:fill="auto"/>
            <w:vAlign w:val="center"/>
          </w:tcPr>
          <w:p w14:paraId="60062D7B" w14:textId="5B26D1D6"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680BAF88" w14:textId="7B4CDA73" w:rsidR="00B128F3" w:rsidRPr="00471502" w:rsidRDefault="00B128F3" w:rsidP="00B128F3">
            <w:pPr>
              <w:spacing w:after="0" w:line="240" w:lineRule="auto"/>
              <w:jc w:val="center"/>
              <w:rPr>
                <w:color w:val="000000"/>
                <w:sz w:val="16"/>
                <w:szCs w:val="16"/>
              </w:rPr>
            </w:pPr>
            <w:r>
              <w:rPr>
                <w:color w:val="000000"/>
                <w:sz w:val="16"/>
                <w:szCs w:val="16"/>
              </w:rPr>
              <w:t>2,96</w:t>
            </w:r>
          </w:p>
        </w:tc>
        <w:tc>
          <w:tcPr>
            <w:tcW w:w="394" w:type="pct"/>
            <w:shd w:val="clear" w:color="auto" w:fill="auto"/>
            <w:vAlign w:val="center"/>
          </w:tcPr>
          <w:p w14:paraId="2359EB2B" w14:textId="4E657A91" w:rsidR="00B128F3" w:rsidRPr="00471502" w:rsidRDefault="00B128F3" w:rsidP="00B128F3">
            <w:pPr>
              <w:spacing w:after="0" w:line="240" w:lineRule="auto"/>
              <w:jc w:val="center"/>
              <w:rPr>
                <w:color w:val="000000"/>
                <w:sz w:val="16"/>
                <w:szCs w:val="16"/>
              </w:rPr>
            </w:pPr>
            <w:r>
              <w:rPr>
                <w:color w:val="000000"/>
                <w:sz w:val="16"/>
                <w:szCs w:val="16"/>
              </w:rPr>
              <w:t>2,51</w:t>
            </w:r>
          </w:p>
        </w:tc>
        <w:tc>
          <w:tcPr>
            <w:tcW w:w="393" w:type="pct"/>
            <w:shd w:val="clear" w:color="auto" w:fill="auto"/>
            <w:vAlign w:val="center"/>
          </w:tcPr>
          <w:p w14:paraId="4B9FA6A3" w14:textId="261BF235" w:rsidR="00B128F3" w:rsidRPr="00471502" w:rsidRDefault="00B128F3" w:rsidP="00B128F3">
            <w:pPr>
              <w:spacing w:after="0" w:line="240" w:lineRule="auto"/>
              <w:jc w:val="center"/>
              <w:rPr>
                <w:color w:val="000000"/>
                <w:sz w:val="16"/>
                <w:szCs w:val="16"/>
              </w:rPr>
            </w:pPr>
            <w:r>
              <w:rPr>
                <w:color w:val="000000"/>
                <w:sz w:val="16"/>
                <w:szCs w:val="16"/>
              </w:rPr>
              <w:t>3,23</w:t>
            </w:r>
          </w:p>
        </w:tc>
        <w:tc>
          <w:tcPr>
            <w:tcW w:w="393" w:type="pct"/>
            <w:vAlign w:val="center"/>
          </w:tcPr>
          <w:p w14:paraId="231542C4" w14:textId="14C98C43" w:rsidR="00B128F3" w:rsidRDefault="004433DD" w:rsidP="00B128F3">
            <w:pPr>
              <w:spacing w:after="0" w:line="240" w:lineRule="auto"/>
              <w:jc w:val="center"/>
              <w:rPr>
                <w:color w:val="000000"/>
                <w:sz w:val="16"/>
                <w:szCs w:val="16"/>
              </w:rPr>
            </w:pPr>
            <w:r>
              <w:rPr>
                <w:color w:val="000000"/>
                <w:sz w:val="16"/>
                <w:szCs w:val="16"/>
              </w:rPr>
              <w:t>2,96</w:t>
            </w:r>
          </w:p>
        </w:tc>
      </w:tr>
      <w:tr w:rsidR="00B128F3" w:rsidRPr="00471502" w14:paraId="3512E40D" w14:textId="01AF14B3" w:rsidTr="003B7759">
        <w:trPr>
          <w:trHeight w:val="289"/>
        </w:trPr>
        <w:tc>
          <w:tcPr>
            <w:tcW w:w="2276" w:type="pct"/>
            <w:gridSpan w:val="2"/>
            <w:vMerge/>
            <w:shd w:val="clear" w:color="000000" w:fill="CCCCCC"/>
            <w:vAlign w:val="center"/>
          </w:tcPr>
          <w:p w14:paraId="1B0D691A"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6C85C590" w14:textId="7E0B3121"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94" w:type="pct"/>
            <w:shd w:val="clear" w:color="auto" w:fill="auto"/>
            <w:vAlign w:val="center"/>
          </w:tcPr>
          <w:p w14:paraId="07301806" w14:textId="19279374"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5B1645E4" w14:textId="1E508576"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00842003" w14:textId="121CBBD0" w:rsidR="00B128F3" w:rsidRPr="00471502" w:rsidRDefault="00B128F3" w:rsidP="00B128F3">
            <w:pPr>
              <w:spacing w:after="0" w:line="240" w:lineRule="auto"/>
              <w:jc w:val="center"/>
              <w:rPr>
                <w:color w:val="000000"/>
                <w:sz w:val="16"/>
                <w:szCs w:val="16"/>
              </w:rPr>
            </w:pPr>
            <w:r>
              <w:rPr>
                <w:color w:val="000000"/>
                <w:sz w:val="16"/>
                <w:szCs w:val="16"/>
              </w:rPr>
              <w:t>2,69</w:t>
            </w:r>
          </w:p>
        </w:tc>
        <w:tc>
          <w:tcPr>
            <w:tcW w:w="393" w:type="pct"/>
            <w:shd w:val="clear" w:color="auto" w:fill="auto"/>
            <w:vAlign w:val="center"/>
          </w:tcPr>
          <w:p w14:paraId="67CCC0F2" w14:textId="735DDA06" w:rsidR="00B128F3" w:rsidRPr="00471502" w:rsidRDefault="00B128F3" w:rsidP="00B128F3">
            <w:pPr>
              <w:spacing w:after="0" w:line="240" w:lineRule="auto"/>
              <w:jc w:val="center"/>
              <w:rPr>
                <w:color w:val="000000"/>
                <w:sz w:val="16"/>
                <w:szCs w:val="16"/>
              </w:rPr>
            </w:pPr>
            <w:r>
              <w:rPr>
                <w:color w:val="000000"/>
                <w:sz w:val="16"/>
                <w:szCs w:val="16"/>
              </w:rPr>
              <w:t>2,83</w:t>
            </w:r>
          </w:p>
        </w:tc>
        <w:tc>
          <w:tcPr>
            <w:tcW w:w="393" w:type="pct"/>
            <w:vAlign w:val="center"/>
          </w:tcPr>
          <w:p w14:paraId="34B9D30C" w14:textId="73F49697" w:rsidR="00B128F3" w:rsidRDefault="004433DD" w:rsidP="00B128F3">
            <w:pPr>
              <w:spacing w:after="0" w:line="240" w:lineRule="auto"/>
              <w:jc w:val="center"/>
              <w:rPr>
                <w:color w:val="000000"/>
                <w:sz w:val="16"/>
                <w:szCs w:val="16"/>
              </w:rPr>
            </w:pPr>
            <w:r>
              <w:rPr>
                <w:color w:val="000000"/>
                <w:sz w:val="16"/>
                <w:szCs w:val="16"/>
              </w:rPr>
              <w:t>2,69</w:t>
            </w:r>
          </w:p>
        </w:tc>
      </w:tr>
      <w:tr w:rsidR="00B128F3" w:rsidRPr="00471502" w14:paraId="70AEA2EA" w14:textId="57E239CB" w:rsidTr="00B128F3">
        <w:trPr>
          <w:trHeight w:val="289"/>
        </w:trPr>
        <w:tc>
          <w:tcPr>
            <w:tcW w:w="2276" w:type="pct"/>
            <w:gridSpan w:val="2"/>
            <w:vMerge/>
            <w:shd w:val="clear" w:color="000000" w:fill="CCCCCC"/>
            <w:vAlign w:val="center"/>
            <w:hideMark/>
          </w:tcPr>
          <w:p w14:paraId="30C38763"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582DB170"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6BFCF2AC" w14:textId="574BCC88" w:rsidR="00B128F3" w:rsidRPr="00471502" w:rsidRDefault="00B128F3" w:rsidP="00B128F3">
            <w:pPr>
              <w:spacing w:after="0" w:line="240" w:lineRule="auto"/>
              <w:jc w:val="center"/>
              <w:rPr>
                <w:color w:val="000000"/>
                <w:sz w:val="16"/>
                <w:szCs w:val="16"/>
              </w:rPr>
            </w:pPr>
            <w:r w:rsidRPr="00471502">
              <w:rPr>
                <w:color w:val="000000"/>
                <w:sz w:val="16"/>
                <w:szCs w:val="16"/>
                <w:lang w:eastAsia="es-ES"/>
              </w:rPr>
              <w:t>(Algeciras)</w:t>
            </w:r>
          </w:p>
        </w:tc>
        <w:tc>
          <w:tcPr>
            <w:tcW w:w="394" w:type="pct"/>
            <w:shd w:val="clear" w:color="auto" w:fill="auto"/>
            <w:vAlign w:val="center"/>
          </w:tcPr>
          <w:p w14:paraId="4C89A847" w14:textId="7282129C"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94" w:type="pct"/>
            <w:shd w:val="clear" w:color="auto" w:fill="auto"/>
            <w:vAlign w:val="center"/>
          </w:tcPr>
          <w:p w14:paraId="580989C0" w14:textId="0310E363"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3,73</w:t>
            </w:r>
          </w:p>
        </w:tc>
        <w:tc>
          <w:tcPr>
            <w:tcW w:w="394" w:type="pct"/>
            <w:shd w:val="clear" w:color="auto" w:fill="auto"/>
            <w:vAlign w:val="center"/>
          </w:tcPr>
          <w:p w14:paraId="00F6826A" w14:textId="39EFF20E"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3,58</w:t>
            </w:r>
          </w:p>
        </w:tc>
        <w:tc>
          <w:tcPr>
            <w:tcW w:w="393" w:type="pct"/>
            <w:shd w:val="clear" w:color="auto" w:fill="auto"/>
            <w:vAlign w:val="center"/>
          </w:tcPr>
          <w:p w14:paraId="0BF5D30F" w14:textId="4525D98E"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3,44</w:t>
            </w:r>
          </w:p>
        </w:tc>
        <w:tc>
          <w:tcPr>
            <w:tcW w:w="393" w:type="pct"/>
            <w:vAlign w:val="center"/>
          </w:tcPr>
          <w:p w14:paraId="1CD007B3" w14:textId="306012F3" w:rsidR="00B128F3" w:rsidRPr="00471502" w:rsidRDefault="00B17409" w:rsidP="00B128F3">
            <w:pPr>
              <w:spacing w:after="0" w:line="240" w:lineRule="auto"/>
              <w:jc w:val="center"/>
              <w:rPr>
                <w:color w:val="000000"/>
                <w:sz w:val="16"/>
                <w:szCs w:val="16"/>
              </w:rPr>
            </w:pPr>
            <w:r>
              <w:rPr>
                <w:color w:val="000000"/>
                <w:sz w:val="16"/>
                <w:szCs w:val="16"/>
              </w:rPr>
              <w:t>3,83</w:t>
            </w:r>
          </w:p>
        </w:tc>
      </w:tr>
      <w:tr w:rsidR="00B128F3" w:rsidRPr="00471502" w14:paraId="078114F9" w14:textId="73C42787" w:rsidTr="003B7759">
        <w:trPr>
          <w:trHeight w:val="289"/>
        </w:trPr>
        <w:tc>
          <w:tcPr>
            <w:tcW w:w="2276" w:type="pct"/>
            <w:gridSpan w:val="2"/>
            <w:vMerge/>
            <w:shd w:val="clear" w:color="000000" w:fill="CCCCCC"/>
            <w:vAlign w:val="center"/>
          </w:tcPr>
          <w:p w14:paraId="76ACE6C0"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621D4005"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57BB7468" w14:textId="5817FE97"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4" w:type="pct"/>
            <w:shd w:val="clear" w:color="auto" w:fill="auto"/>
            <w:vAlign w:val="center"/>
          </w:tcPr>
          <w:p w14:paraId="4D6D9352" w14:textId="2B8ED72D"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3,88</w:t>
            </w:r>
          </w:p>
        </w:tc>
        <w:tc>
          <w:tcPr>
            <w:tcW w:w="394" w:type="pct"/>
            <w:shd w:val="clear" w:color="auto" w:fill="auto"/>
            <w:vAlign w:val="center"/>
          </w:tcPr>
          <w:p w14:paraId="7FB98CF3" w14:textId="21E1978A"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3,71</w:t>
            </w:r>
          </w:p>
        </w:tc>
        <w:tc>
          <w:tcPr>
            <w:tcW w:w="393" w:type="pct"/>
            <w:shd w:val="clear" w:color="auto" w:fill="auto"/>
            <w:vAlign w:val="center"/>
          </w:tcPr>
          <w:p w14:paraId="0C613028" w14:textId="667F59D4"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4,37</w:t>
            </w:r>
          </w:p>
        </w:tc>
        <w:tc>
          <w:tcPr>
            <w:tcW w:w="393" w:type="pct"/>
            <w:vAlign w:val="center"/>
          </w:tcPr>
          <w:p w14:paraId="472D6D83" w14:textId="3852E774"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4,25</w:t>
            </w:r>
          </w:p>
        </w:tc>
      </w:tr>
      <w:tr w:rsidR="00B128F3" w:rsidRPr="00471502" w14:paraId="64E6E9D7" w14:textId="34CF2404" w:rsidTr="003B7759">
        <w:trPr>
          <w:trHeight w:val="289"/>
        </w:trPr>
        <w:tc>
          <w:tcPr>
            <w:tcW w:w="2276" w:type="pct"/>
            <w:gridSpan w:val="2"/>
            <w:vMerge/>
            <w:shd w:val="clear" w:color="000000" w:fill="CCCCCC"/>
            <w:vAlign w:val="center"/>
          </w:tcPr>
          <w:p w14:paraId="7E0E4EE6"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05F5C179"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25605DFF" w14:textId="3EA60BE8" w:rsidR="00B128F3" w:rsidRPr="00471502" w:rsidRDefault="00B128F3" w:rsidP="00B128F3">
            <w:pPr>
              <w:spacing w:after="0" w:line="240" w:lineRule="auto"/>
              <w:jc w:val="center"/>
              <w:rPr>
                <w:color w:val="000000"/>
                <w:sz w:val="16"/>
                <w:szCs w:val="16"/>
              </w:rPr>
            </w:pPr>
            <w:r w:rsidRPr="00471502">
              <w:rPr>
                <w:color w:val="000000"/>
                <w:sz w:val="16"/>
                <w:szCs w:val="16"/>
              </w:rPr>
              <w:t>-</w:t>
            </w:r>
          </w:p>
        </w:tc>
        <w:tc>
          <w:tcPr>
            <w:tcW w:w="394" w:type="pct"/>
            <w:shd w:val="clear" w:color="auto" w:fill="auto"/>
            <w:vAlign w:val="center"/>
          </w:tcPr>
          <w:p w14:paraId="7D02D906" w14:textId="0323A0B9" w:rsidR="00B128F3" w:rsidRPr="00471502" w:rsidRDefault="00B128F3" w:rsidP="00B128F3">
            <w:pPr>
              <w:spacing w:after="0" w:line="240" w:lineRule="auto"/>
              <w:jc w:val="center"/>
              <w:rPr>
                <w:color w:val="000000"/>
                <w:sz w:val="16"/>
                <w:szCs w:val="16"/>
              </w:rPr>
            </w:pPr>
            <w:r w:rsidRPr="00471502">
              <w:rPr>
                <w:color w:val="000000"/>
                <w:sz w:val="16"/>
                <w:szCs w:val="16"/>
              </w:rPr>
              <w:t>2,87</w:t>
            </w:r>
          </w:p>
        </w:tc>
        <w:tc>
          <w:tcPr>
            <w:tcW w:w="394" w:type="pct"/>
            <w:shd w:val="clear" w:color="auto" w:fill="auto"/>
            <w:vAlign w:val="center"/>
          </w:tcPr>
          <w:p w14:paraId="714CAFC4" w14:textId="08D979BB" w:rsidR="00B128F3" w:rsidRPr="00471502" w:rsidRDefault="00B128F3" w:rsidP="00B128F3">
            <w:pPr>
              <w:spacing w:after="0" w:line="240" w:lineRule="auto"/>
              <w:jc w:val="center"/>
              <w:rPr>
                <w:color w:val="000000"/>
                <w:sz w:val="16"/>
                <w:szCs w:val="16"/>
              </w:rPr>
            </w:pPr>
            <w:r w:rsidRPr="00471502">
              <w:rPr>
                <w:color w:val="000000"/>
                <w:sz w:val="16"/>
                <w:szCs w:val="16"/>
              </w:rPr>
              <w:t>2,83</w:t>
            </w:r>
          </w:p>
        </w:tc>
        <w:tc>
          <w:tcPr>
            <w:tcW w:w="393" w:type="pct"/>
            <w:shd w:val="clear" w:color="auto" w:fill="auto"/>
            <w:vAlign w:val="center"/>
          </w:tcPr>
          <w:p w14:paraId="25FFE452" w14:textId="1A1FA7F8" w:rsidR="00B128F3" w:rsidRPr="00471502" w:rsidRDefault="00B128F3" w:rsidP="00B128F3">
            <w:pPr>
              <w:spacing w:after="0" w:line="240" w:lineRule="auto"/>
              <w:jc w:val="center"/>
              <w:rPr>
                <w:color w:val="000000"/>
                <w:sz w:val="16"/>
                <w:szCs w:val="16"/>
              </w:rPr>
            </w:pPr>
            <w:r>
              <w:rPr>
                <w:color w:val="000000"/>
                <w:sz w:val="16"/>
                <w:szCs w:val="16"/>
              </w:rPr>
              <w:t>2,96</w:t>
            </w:r>
          </w:p>
        </w:tc>
        <w:tc>
          <w:tcPr>
            <w:tcW w:w="393" w:type="pct"/>
            <w:vAlign w:val="center"/>
          </w:tcPr>
          <w:p w14:paraId="09A576BD" w14:textId="0CA86B35" w:rsidR="00B128F3" w:rsidRPr="00471502" w:rsidRDefault="001F5F71" w:rsidP="00B128F3">
            <w:pPr>
              <w:spacing w:after="0" w:line="240" w:lineRule="auto"/>
              <w:jc w:val="center"/>
              <w:rPr>
                <w:color w:val="000000"/>
                <w:sz w:val="16"/>
                <w:szCs w:val="16"/>
              </w:rPr>
            </w:pPr>
            <w:r>
              <w:rPr>
                <w:color w:val="000000"/>
                <w:sz w:val="16"/>
                <w:szCs w:val="16"/>
              </w:rPr>
              <w:t>2,88</w:t>
            </w:r>
          </w:p>
        </w:tc>
      </w:tr>
      <w:tr w:rsidR="00B128F3" w:rsidRPr="00471502" w14:paraId="57702DE0" w14:textId="2BC8D680" w:rsidTr="003B7759">
        <w:trPr>
          <w:trHeight w:val="289"/>
        </w:trPr>
        <w:tc>
          <w:tcPr>
            <w:tcW w:w="2276" w:type="pct"/>
            <w:gridSpan w:val="2"/>
            <w:vMerge w:val="restart"/>
            <w:shd w:val="clear" w:color="000000" w:fill="CCCCCC"/>
            <w:vAlign w:val="center"/>
          </w:tcPr>
          <w:p w14:paraId="09A5C4F6" w14:textId="25BDBDA5"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sidRPr="00471502">
              <w:rPr>
                <w:rFonts w:asciiTheme="minorHAnsi" w:eastAsia="Times New Roman" w:hAnsiTheme="minorHAnsi" w:cs="Arial"/>
                <w:b/>
                <w:bCs/>
                <w:color w:val="000000"/>
                <w:sz w:val="16"/>
                <w:szCs w:val="16"/>
                <w:lang w:eastAsia="es-ES"/>
              </w:rPr>
              <w:t>ISGC-P06-0</w:t>
            </w:r>
            <w:r>
              <w:rPr>
                <w:rFonts w:asciiTheme="minorHAnsi" w:eastAsia="Times New Roman" w:hAnsiTheme="minorHAnsi" w:cs="Arial"/>
                <w:b/>
                <w:bCs/>
                <w:color w:val="000000"/>
                <w:sz w:val="16"/>
                <w:szCs w:val="16"/>
                <w:lang w:eastAsia="es-ES"/>
              </w:rPr>
              <w:t>3</w:t>
            </w:r>
            <w:r w:rsidRPr="00471502">
              <w:rPr>
                <w:rFonts w:asciiTheme="minorHAnsi" w:eastAsia="Times New Roman" w:hAnsiTheme="minorHAnsi" w:cs="Arial"/>
                <w:b/>
                <w:bCs/>
                <w:color w:val="000000"/>
                <w:sz w:val="16"/>
                <w:szCs w:val="16"/>
                <w:lang w:eastAsia="es-ES"/>
              </w:rPr>
              <w:t>: Grado de satisfacción del alumnado con los recursos materiales e infraestructuras del título</w:t>
            </w:r>
            <w:r>
              <w:rPr>
                <w:rFonts w:asciiTheme="minorHAnsi" w:eastAsia="Times New Roman" w:hAnsiTheme="minorHAnsi" w:cs="Arial"/>
                <w:b/>
                <w:bCs/>
                <w:color w:val="000000"/>
                <w:sz w:val="16"/>
                <w:szCs w:val="16"/>
                <w:lang w:eastAsia="es-ES"/>
              </w:rPr>
              <w:t xml:space="preserve"> (</w:t>
            </w:r>
            <w:hyperlink w:anchor="P05_1_volver" w:history="1">
              <w:r w:rsidRPr="008E784B">
                <w:rPr>
                  <w:rStyle w:val="Hipervnculo"/>
                  <w:rFonts w:asciiTheme="minorHAnsi" w:eastAsia="Times New Roman" w:hAnsiTheme="minorHAnsi" w:cs="Arial"/>
                  <w:b/>
                  <w:bCs/>
                  <w:sz w:val="16"/>
                  <w:szCs w:val="16"/>
                  <w:lang w:eastAsia="es-ES"/>
                </w:rPr>
                <w:t>volver a P05.1</w:t>
              </w:r>
            </w:hyperlink>
            <w:r>
              <w:rPr>
                <w:rFonts w:asciiTheme="minorHAnsi" w:eastAsia="Times New Roman" w:hAnsiTheme="minorHAnsi" w:cs="Arial"/>
                <w:b/>
                <w:bCs/>
                <w:color w:val="000000"/>
                <w:sz w:val="16"/>
                <w:szCs w:val="16"/>
                <w:lang w:eastAsia="es-ES"/>
              </w:rPr>
              <w:t>)</w:t>
            </w:r>
          </w:p>
        </w:tc>
        <w:tc>
          <w:tcPr>
            <w:tcW w:w="755" w:type="pct"/>
            <w:vAlign w:val="center"/>
          </w:tcPr>
          <w:p w14:paraId="3781BB67" w14:textId="7777777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(Cádiz)</w:t>
            </w:r>
          </w:p>
        </w:tc>
        <w:tc>
          <w:tcPr>
            <w:tcW w:w="394" w:type="pct"/>
            <w:shd w:val="clear" w:color="auto" w:fill="auto"/>
            <w:vAlign w:val="center"/>
          </w:tcPr>
          <w:p w14:paraId="078B743F" w14:textId="4B7BA5EE"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0BF75A46" w14:textId="61998C0A" w:rsidR="00B128F3" w:rsidRPr="00471502" w:rsidRDefault="00B128F3" w:rsidP="00B128F3">
            <w:pPr>
              <w:spacing w:after="0" w:line="240" w:lineRule="auto"/>
              <w:jc w:val="center"/>
              <w:rPr>
                <w:color w:val="000000"/>
                <w:sz w:val="16"/>
                <w:szCs w:val="16"/>
              </w:rPr>
            </w:pPr>
            <w:r>
              <w:rPr>
                <w:color w:val="000000"/>
                <w:sz w:val="16"/>
                <w:szCs w:val="16"/>
              </w:rPr>
              <w:t>3,3</w:t>
            </w:r>
          </w:p>
        </w:tc>
        <w:tc>
          <w:tcPr>
            <w:tcW w:w="394" w:type="pct"/>
            <w:shd w:val="clear" w:color="auto" w:fill="auto"/>
            <w:vAlign w:val="center"/>
          </w:tcPr>
          <w:p w14:paraId="2B4EEA8D" w14:textId="5A9E456E" w:rsidR="00B128F3" w:rsidRPr="00471502" w:rsidRDefault="00B128F3" w:rsidP="00B128F3">
            <w:pPr>
              <w:spacing w:after="0" w:line="240" w:lineRule="auto"/>
              <w:jc w:val="center"/>
              <w:rPr>
                <w:color w:val="000000"/>
                <w:sz w:val="16"/>
                <w:szCs w:val="16"/>
              </w:rPr>
            </w:pPr>
            <w:r>
              <w:rPr>
                <w:color w:val="000000"/>
                <w:sz w:val="16"/>
                <w:szCs w:val="16"/>
              </w:rPr>
              <w:t>3,16</w:t>
            </w:r>
          </w:p>
        </w:tc>
        <w:tc>
          <w:tcPr>
            <w:tcW w:w="393" w:type="pct"/>
            <w:shd w:val="clear" w:color="auto" w:fill="auto"/>
            <w:vAlign w:val="center"/>
          </w:tcPr>
          <w:p w14:paraId="0D88E2C4" w14:textId="04DA7916" w:rsidR="00B128F3" w:rsidRPr="00471502" w:rsidRDefault="00B128F3" w:rsidP="00B128F3">
            <w:pPr>
              <w:spacing w:after="0" w:line="240" w:lineRule="auto"/>
              <w:jc w:val="center"/>
              <w:rPr>
                <w:color w:val="000000"/>
                <w:sz w:val="16"/>
                <w:szCs w:val="16"/>
              </w:rPr>
            </w:pPr>
            <w:r>
              <w:rPr>
                <w:color w:val="000000"/>
                <w:sz w:val="16"/>
                <w:szCs w:val="16"/>
              </w:rPr>
              <w:t>3,65</w:t>
            </w:r>
          </w:p>
        </w:tc>
        <w:tc>
          <w:tcPr>
            <w:tcW w:w="393" w:type="pct"/>
            <w:vAlign w:val="center"/>
          </w:tcPr>
          <w:p w14:paraId="52D9BBEC" w14:textId="574C92E1" w:rsidR="00B128F3" w:rsidRDefault="004433DD" w:rsidP="00B128F3">
            <w:pPr>
              <w:spacing w:after="0" w:line="240" w:lineRule="auto"/>
              <w:jc w:val="center"/>
              <w:rPr>
                <w:color w:val="000000"/>
                <w:sz w:val="16"/>
                <w:szCs w:val="16"/>
              </w:rPr>
            </w:pPr>
            <w:r>
              <w:rPr>
                <w:color w:val="000000"/>
                <w:sz w:val="16"/>
                <w:szCs w:val="16"/>
              </w:rPr>
              <w:t>3,28</w:t>
            </w:r>
          </w:p>
        </w:tc>
      </w:tr>
      <w:tr w:rsidR="00B128F3" w:rsidRPr="00471502" w14:paraId="31960A9F" w14:textId="060B3B42" w:rsidTr="003B7759">
        <w:trPr>
          <w:trHeight w:val="289"/>
        </w:trPr>
        <w:tc>
          <w:tcPr>
            <w:tcW w:w="2276" w:type="pct"/>
            <w:gridSpan w:val="2"/>
            <w:vMerge/>
            <w:shd w:val="clear" w:color="000000" w:fill="CCCCCC"/>
            <w:vAlign w:val="center"/>
          </w:tcPr>
          <w:p w14:paraId="059CDED1"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6E1CB5BD" w14:textId="0E68C813"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94" w:type="pct"/>
            <w:shd w:val="clear" w:color="auto" w:fill="auto"/>
            <w:vAlign w:val="center"/>
          </w:tcPr>
          <w:p w14:paraId="4BB040A8" w14:textId="4C63F897"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43AD4898" w14:textId="32448A27"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69C6C7B5" w14:textId="0A74D715" w:rsidR="00B128F3" w:rsidRPr="00471502" w:rsidRDefault="00B128F3" w:rsidP="00B128F3">
            <w:pPr>
              <w:spacing w:after="0" w:line="240" w:lineRule="auto"/>
              <w:jc w:val="center"/>
              <w:rPr>
                <w:color w:val="000000"/>
                <w:sz w:val="16"/>
                <w:szCs w:val="16"/>
              </w:rPr>
            </w:pPr>
            <w:r>
              <w:rPr>
                <w:color w:val="000000"/>
                <w:sz w:val="16"/>
                <w:szCs w:val="16"/>
              </w:rPr>
              <w:t>3,45</w:t>
            </w:r>
          </w:p>
        </w:tc>
        <w:tc>
          <w:tcPr>
            <w:tcW w:w="393" w:type="pct"/>
            <w:shd w:val="clear" w:color="auto" w:fill="auto"/>
            <w:vAlign w:val="center"/>
          </w:tcPr>
          <w:p w14:paraId="09E85874" w14:textId="3F6BFD19" w:rsidR="00B128F3" w:rsidRPr="00471502" w:rsidRDefault="00B128F3" w:rsidP="00B128F3">
            <w:pPr>
              <w:spacing w:after="0" w:line="240" w:lineRule="auto"/>
              <w:jc w:val="center"/>
              <w:rPr>
                <w:color w:val="000000"/>
                <w:sz w:val="16"/>
                <w:szCs w:val="16"/>
              </w:rPr>
            </w:pPr>
            <w:r>
              <w:rPr>
                <w:color w:val="000000"/>
                <w:sz w:val="16"/>
                <w:szCs w:val="16"/>
              </w:rPr>
              <w:t>3,44</w:t>
            </w:r>
          </w:p>
        </w:tc>
        <w:tc>
          <w:tcPr>
            <w:tcW w:w="393" w:type="pct"/>
            <w:vAlign w:val="center"/>
          </w:tcPr>
          <w:p w14:paraId="77ED0361" w14:textId="0F712CB9" w:rsidR="00B128F3" w:rsidRDefault="004433DD" w:rsidP="00B128F3">
            <w:pPr>
              <w:spacing w:after="0" w:line="240" w:lineRule="auto"/>
              <w:jc w:val="center"/>
              <w:rPr>
                <w:color w:val="000000"/>
                <w:sz w:val="16"/>
                <w:szCs w:val="16"/>
              </w:rPr>
            </w:pPr>
            <w:r>
              <w:rPr>
                <w:color w:val="000000"/>
                <w:sz w:val="16"/>
                <w:szCs w:val="16"/>
              </w:rPr>
              <w:t>3,13</w:t>
            </w:r>
          </w:p>
        </w:tc>
      </w:tr>
      <w:tr w:rsidR="00B128F3" w:rsidRPr="00471502" w14:paraId="5C6AD7CE" w14:textId="5AA7871D" w:rsidTr="00B128F3">
        <w:trPr>
          <w:trHeight w:val="289"/>
        </w:trPr>
        <w:tc>
          <w:tcPr>
            <w:tcW w:w="2276" w:type="pct"/>
            <w:gridSpan w:val="2"/>
            <w:vMerge/>
            <w:shd w:val="clear" w:color="000000" w:fill="CCCCCC"/>
            <w:vAlign w:val="center"/>
            <w:hideMark/>
          </w:tcPr>
          <w:p w14:paraId="64223D3E"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1094584E"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260C6794" w14:textId="11F262F0" w:rsidR="00B128F3" w:rsidRPr="00471502" w:rsidRDefault="00B128F3" w:rsidP="00B128F3">
            <w:pPr>
              <w:spacing w:after="0" w:line="240" w:lineRule="auto"/>
              <w:jc w:val="center"/>
              <w:rPr>
                <w:color w:val="000000"/>
                <w:sz w:val="16"/>
                <w:szCs w:val="16"/>
              </w:rPr>
            </w:pPr>
            <w:r w:rsidRPr="00471502">
              <w:rPr>
                <w:color w:val="000000"/>
                <w:sz w:val="16"/>
                <w:szCs w:val="16"/>
                <w:lang w:eastAsia="es-ES"/>
              </w:rPr>
              <w:t>(Algeciras)</w:t>
            </w:r>
          </w:p>
        </w:tc>
        <w:tc>
          <w:tcPr>
            <w:tcW w:w="394" w:type="pct"/>
            <w:shd w:val="clear" w:color="auto" w:fill="auto"/>
            <w:vAlign w:val="center"/>
          </w:tcPr>
          <w:p w14:paraId="06B02406" w14:textId="2CD971F6"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94" w:type="pct"/>
            <w:shd w:val="clear" w:color="auto" w:fill="auto"/>
            <w:vAlign w:val="center"/>
          </w:tcPr>
          <w:p w14:paraId="2E62B680" w14:textId="2CF5C7F4"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3,56</w:t>
            </w:r>
          </w:p>
        </w:tc>
        <w:tc>
          <w:tcPr>
            <w:tcW w:w="394" w:type="pct"/>
            <w:shd w:val="clear" w:color="auto" w:fill="auto"/>
            <w:vAlign w:val="center"/>
          </w:tcPr>
          <w:p w14:paraId="1C000872" w14:textId="6C04B075"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3,77</w:t>
            </w:r>
          </w:p>
        </w:tc>
        <w:tc>
          <w:tcPr>
            <w:tcW w:w="393" w:type="pct"/>
            <w:shd w:val="clear" w:color="auto" w:fill="auto"/>
            <w:vAlign w:val="center"/>
          </w:tcPr>
          <w:p w14:paraId="4850BCE1" w14:textId="0AF26A06"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3,88</w:t>
            </w:r>
          </w:p>
        </w:tc>
        <w:tc>
          <w:tcPr>
            <w:tcW w:w="393" w:type="pct"/>
            <w:vAlign w:val="center"/>
          </w:tcPr>
          <w:p w14:paraId="67F74C82" w14:textId="10880D46" w:rsidR="00B128F3" w:rsidRPr="00471502" w:rsidRDefault="00B17409" w:rsidP="00B128F3">
            <w:pPr>
              <w:spacing w:after="0" w:line="240" w:lineRule="auto"/>
              <w:jc w:val="center"/>
              <w:rPr>
                <w:color w:val="000000"/>
                <w:sz w:val="16"/>
                <w:szCs w:val="16"/>
              </w:rPr>
            </w:pPr>
            <w:r>
              <w:rPr>
                <w:color w:val="000000"/>
                <w:sz w:val="16"/>
                <w:szCs w:val="16"/>
              </w:rPr>
              <w:t>4</w:t>
            </w:r>
          </w:p>
        </w:tc>
      </w:tr>
      <w:tr w:rsidR="00B128F3" w:rsidRPr="00471502" w14:paraId="46FE49F6" w14:textId="153F036D" w:rsidTr="003B7759">
        <w:trPr>
          <w:trHeight w:val="289"/>
        </w:trPr>
        <w:tc>
          <w:tcPr>
            <w:tcW w:w="2276" w:type="pct"/>
            <w:gridSpan w:val="2"/>
            <w:vMerge/>
            <w:shd w:val="clear" w:color="000000" w:fill="CCCCCC"/>
            <w:vAlign w:val="center"/>
          </w:tcPr>
          <w:p w14:paraId="09E5F266"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5590F07F"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70D8F91C" w14:textId="10DA22DA"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4" w:type="pct"/>
            <w:shd w:val="clear" w:color="auto" w:fill="auto"/>
            <w:vAlign w:val="center"/>
          </w:tcPr>
          <w:p w14:paraId="4ED9A739" w14:textId="1B77C14A"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3,87</w:t>
            </w:r>
          </w:p>
        </w:tc>
        <w:tc>
          <w:tcPr>
            <w:tcW w:w="394" w:type="pct"/>
            <w:shd w:val="clear" w:color="auto" w:fill="auto"/>
            <w:vAlign w:val="center"/>
          </w:tcPr>
          <w:p w14:paraId="0EF11FE2" w14:textId="5C3F0148"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4,06</w:t>
            </w:r>
          </w:p>
        </w:tc>
        <w:tc>
          <w:tcPr>
            <w:tcW w:w="393" w:type="pct"/>
            <w:shd w:val="clear" w:color="auto" w:fill="auto"/>
            <w:vAlign w:val="center"/>
          </w:tcPr>
          <w:p w14:paraId="5360E356" w14:textId="78211958"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4,21</w:t>
            </w:r>
          </w:p>
        </w:tc>
        <w:tc>
          <w:tcPr>
            <w:tcW w:w="393" w:type="pct"/>
            <w:vAlign w:val="center"/>
          </w:tcPr>
          <w:p w14:paraId="2D732B2A" w14:textId="325C1342"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4,32</w:t>
            </w:r>
          </w:p>
        </w:tc>
      </w:tr>
      <w:tr w:rsidR="00B128F3" w:rsidRPr="00471502" w14:paraId="71B114B0" w14:textId="364BB76F" w:rsidTr="003B7759">
        <w:trPr>
          <w:trHeight w:val="289"/>
        </w:trPr>
        <w:tc>
          <w:tcPr>
            <w:tcW w:w="2276" w:type="pct"/>
            <w:gridSpan w:val="2"/>
            <w:vMerge/>
            <w:shd w:val="clear" w:color="000000" w:fill="CCCCCC"/>
            <w:vAlign w:val="center"/>
          </w:tcPr>
          <w:p w14:paraId="2468358A"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4CDABA6F"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7166EE96" w14:textId="28D63E48" w:rsidR="00B128F3" w:rsidRPr="00471502" w:rsidRDefault="00B128F3" w:rsidP="00B128F3">
            <w:pPr>
              <w:spacing w:after="0" w:line="240" w:lineRule="auto"/>
              <w:jc w:val="center"/>
              <w:rPr>
                <w:color w:val="000000"/>
                <w:sz w:val="16"/>
                <w:szCs w:val="16"/>
              </w:rPr>
            </w:pPr>
            <w:r w:rsidRPr="00471502">
              <w:rPr>
                <w:color w:val="000000"/>
                <w:sz w:val="16"/>
                <w:szCs w:val="16"/>
              </w:rPr>
              <w:t>-</w:t>
            </w:r>
          </w:p>
        </w:tc>
        <w:tc>
          <w:tcPr>
            <w:tcW w:w="394" w:type="pct"/>
            <w:shd w:val="clear" w:color="auto" w:fill="auto"/>
            <w:vAlign w:val="center"/>
          </w:tcPr>
          <w:p w14:paraId="14DBE934" w14:textId="3E2006A1" w:rsidR="00B128F3" w:rsidRPr="00471502" w:rsidRDefault="00B128F3" w:rsidP="00B128F3">
            <w:pPr>
              <w:spacing w:after="0" w:line="240" w:lineRule="auto"/>
              <w:jc w:val="center"/>
              <w:rPr>
                <w:color w:val="000000"/>
                <w:sz w:val="16"/>
                <w:szCs w:val="16"/>
              </w:rPr>
            </w:pPr>
            <w:r w:rsidRPr="00471502">
              <w:rPr>
                <w:color w:val="000000"/>
                <w:sz w:val="16"/>
                <w:szCs w:val="16"/>
              </w:rPr>
              <w:t>3,45</w:t>
            </w:r>
          </w:p>
        </w:tc>
        <w:tc>
          <w:tcPr>
            <w:tcW w:w="394" w:type="pct"/>
            <w:shd w:val="clear" w:color="auto" w:fill="auto"/>
            <w:vAlign w:val="center"/>
          </w:tcPr>
          <w:p w14:paraId="538E3B58" w14:textId="6DAB2A59" w:rsidR="00B128F3" w:rsidRPr="00471502" w:rsidRDefault="00B128F3" w:rsidP="00B128F3">
            <w:pPr>
              <w:spacing w:after="0" w:line="240" w:lineRule="auto"/>
              <w:jc w:val="center"/>
              <w:rPr>
                <w:color w:val="000000"/>
                <w:sz w:val="16"/>
                <w:szCs w:val="16"/>
              </w:rPr>
            </w:pPr>
            <w:r w:rsidRPr="00471502">
              <w:rPr>
                <w:color w:val="000000"/>
                <w:sz w:val="16"/>
                <w:szCs w:val="16"/>
              </w:rPr>
              <w:t>3,52</w:t>
            </w:r>
          </w:p>
        </w:tc>
        <w:tc>
          <w:tcPr>
            <w:tcW w:w="393" w:type="pct"/>
            <w:shd w:val="clear" w:color="auto" w:fill="auto"/>
            <w:vAlign w:val="center"/>
          </w:tcPr>
          <w:p w14:paraId="12877570" w14:textId="5A848CB2" w:rsidR="00B128F3" w:rsidRPr="00471502" w:rsidRDefault="00B128F3" w:rsidP="00B128F3">
            <w:pPr>
              <w:spacing w:after="0" w:line="240" w:lineRule="auto"/>
              <w:jc w:val="center"/>
              <w:rPr>
                <w:color w:val="000000"/>
                <w:sz w:val="16"/>
                <w:szCs w:val="16"/>
              </w:rPr>
            </w:pPr>
            <w:r>
              <w:rPr>
                <w:color w:val="000000"/>
                <w:sz w:val="16"/>
                <w:szCs w:val="16"/>
              </w:rPr>
              <w:t>3,47</w:t>
            </w:r>
          </w:p>
        </w:tc>
        <w:tc>
          <w:tcPr>
            <w:tcW w:w="393" w:type="pct"/>
            <w:vAlign w:val="center"/>
          </w:tcPr>
          <w:p w14:paraId="11C8FA9D" w14:textId="46FD4E87" w:rsidR="00B128F3" w:rsidRPr="00471502" w:rsidRDefault="001F5F71" w:rsidP="00B128F3">
            <w:pPr>
              <w:spacing w:after="0" w:line="240" w:lineRule="auto"/>
              <w:jc w:val="center"/>
              <w:rPr>
                <w:color w:val="000000"/>
                <w:sz w:val="16"/>
                <w:szCs w:val="16"/>
              </w:rPr>
            </w:pPr>
            <w:r>
              <w:rPr>
                <w:color w:val="000000"/>
                <w:sz w:val="16"/>
                <w:szCs w:val="16"/>
              </w:rPr>
              <w:t>3,39</w:t>
            </w:r>
          </w:p>
        </w:tc>
      </w:tr>
      <w:tr w:rsidR="00B128F3" w:rsidRPr="00471502" w14:paraId="15DCFB86" w14:textId="664311FB" w:rsidTr="003B7759">
        <w:trPr>
          <w:trHeight w:val="289"/>
        </w:trPr>
        <w:tc>
          <w:tcPr>
            <w:tcW w:w="2276" w:type="pct"/>
            <w:gridSpan w:val="2"/>
            <w:vMerge w:val="restart"/>
            <w:shd w:val="clear" w:color="000000" w:fill="CCCCCC"/>
            <w:vAlign w:val="center"/>
          </w:tcPr>
          <w:p w14:paraId="31739D53" w14:textId="4E71D3E4"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r>
              <w:rPr>
                <w:rFonts w:asciiTheme="minorHAnsi" w:eastAsia="Times New Roman" w:hAnsiTheme="minorHAnsi" w:cs="Arial"/>
                <w:b/>
                <w:bCs/>
                <w:color w:val="000000"/>
                <w:sz w:val="16"/>
                <w:szCs w:val="16"/>
                <w:lang w:eastAsia="es-ES"/>
              </w:rPr>
              <w:t>ISGC-P06-04</w:t>
            </w:r>
            <w:r w:rsidRPr="001829A3">
              <w:rPr>
                <w:rFonts w:asciiTheme="minorHAnsi" w:eastAsia="Times New Roman" w:hAnsiTheme="minorHAnsi" w:cs="Arial"/>
                <w:b/>
                <w:bCs/>
                <w:color w:val="000000"/>
                <w:sz w:val="16"/>
                <w:szCs w:val="16"/>
                <w:lang w:eastAsia="es-ES"/>
              </w:rPr>
              <w:t>: Grado de satisfacción del profesorado con los recursos materiales e infraestructuras del título</w:t>
            </w:r>
            <w:r>
              <w:rPr>
                <w:rFonts w:asciiTheme="minorHAnsi" w:eastAsia="Times New Roman" w:hAnsiTheme="minorHAnsi" w:cs="Arial"/>
                <w:b/>
                <w:bCs/>
                <w:color w:val="000000"/>
                <w:sz w:val="16"/>
                <w:szCs w:val="16"/>
                <w:lang w:eastAsia="es-ES"/>
              </w:rPr>
              <w:t xml:space="preserve"> (</w:t>
            </w:r>
            <w:hyperlink w:anchor="P05_1_volver" w:history="1">
              <w:r w:rsidRPr="008E784B">
                <w:rPr>
                  <w:rStyle w:val="Hipervnculo"/>
                  <w:rFonts w:asciiTheme="minorHAnsi" w:eastAsia="Times New Roman" w:hAnsiTheme="minorHAnsi" w:cs="Arial"/>
                  <w:b/>
                  <w:bCs/>
                  <w:sz w:val="16"/>
                  <w:szCs w:val="16"/>
                  <w:lang w:eastAsia="es-ES"/>
                </w:rPr>
                <w:t>volver a P05.1</w:t>
              </w:r>
            </w:hyperlink>
            <w:r>
              <w:rPr>
                <w:rFonts w:asciiTheme="minorHAnsi" w:eastAsia="Times New Roman" w:hAnsiTheme="minorHAnsi" w:cs="Arial"/>
                <w:b/>
                <w:bCs/>
                <w:color w:val="000000"/>
                <w:sz w:val="16"/>
                <w:szCs w:val="16"/>
                <w:lang w:eastAsia="es-ES"/>
              </w:rPr>
              <w:t>)</w:t>
            </w:r>
          </w:p>
        </w:tc>
        <w:tc>
          <w:tcPr>
            <w:tcW w:w="755" w:type="pct"/>
            <w:vAlign w:val="center"/>
          </w:tcPr>
          <w:p w14:paraId="3B673685" w14:textId="77777777"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(Cádiz)</w:t>
            </w:r>
          </w:p>
        </w:tc>
        <w:tc>
          <w:tcPr>
            <w:tcW w:w="394" w:type="pct"/>
            <w:shd w:val="clear" w:color="auto" w:fill="auto"/>
            <w:vAlign w:val="center"/>
          </w:tcPr>
          <w:p w14:paraId="73370DD9" w14:textId="2A1665F4"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221B3D83" w14:textId="3851FA96" w:rsidR="00B128F3" w:rsidRPr="00471502" w:rsidRDefault="00B128F3" w:rsidP="00B128F3">
            <w:pPr>
              <w:spacing w:after="0" w:line="240" w:lineRule="auto"/>
              <w:jc w:val="center"/>
              <w:rPr>
                <w:color w:val="000000"/>
                <w:sz w:val="16"/>
                <w:szCs w:val="16"/>
              </w:rPr>
            </w:pPr>
            <w:r>
              <w:rPr>
                <w:color w:val="000000"/>
                <w:sz w:val="16"/>
                <w:szCs w:val="16"/>
              </w:rPr>
              <w:t>4,29</w:t>
            </w:r>
          </w:p>
        </w:tc>
        <w:tc>
          <w:tcPr>
            <w:tcW w:w="394" w:type="pct"/>
            <w:shd w:val="clear" w:color="auto" w:fill="auto"/>
            <w:vAlign w:val="center"/>
          </w:tcPr>
          <w:p w14:paraId="0A139D64" w14:textId="3C072821" w:rsidR="00B128F3" w:rsidRPr="00471502" w:rsidRDefault="00B128F3" w:rsidP="00B128F3">
            <w:pPr>
              <w:spacing w:after="0" w:line="240" w:lineRule="auto"/>
              <w:jc w:val="center"/>
              <w:rPr>
                <w:color w:val="000000"/>
                <w:sz w:val="16"/>
                <w:szCs w:val="16"/>
              </w:rPr>
            </w:pPr>
            <w:r>
              <w:rPr>
                <w:color w:val="000000"/>
                <w:sz w:val="16"/>
                <w:szCs w:val="16"/>
              </w:rPr>
              <w:t>4,19</w:t>
            </w:r>
          </w:p>
        </w:tc>
        <w:tc>
          <w:tcPr>
            <w:tcW w:w="393" w:type="pct"/>
            <w:shd w:val="clear" w:color="auto" w:fill="auto"/>
            <w:vAlign w:val="center"/>
          </w:tcPr>
          <w:p w14:paraId="2D89ADCA" w14:textId="799B5972" w:rsidR="00B128F3" w:rsidRPr="00471502" w:rsidRDefault="00B128F3" w:rsidP="00B128F3">
            <w:pPr>
              <w:spacing w:after="0" w:line="240" w:lineRule="auto"/>
              <w:jc w:val="center"/>
              <w:rPr>
                <w:color w:val="000000"/>
                <w:sz w:val="16"/>
                <w:szCs w:val="16"/>
              </w:rPr>
            </w:pPr>
            <w:r>
              <w:rPr>
                <w:color w:val="000000"/>
                <w:sz w:val="16"/>
                <w:szCs w:val="16"/>
              </w:rPr>
              <w:t>4,24</w:t>
            </w:r>
          </w:p>
        </w:tc>
        <w:tc>
          <w:tcPr>
            <w:tcW w:w="393" w:type="pct"/>
            <w:vAlign w:val="center"/>
          </w:tcPr>
          <w:p w14:paraId="3615A5D2" w14:textId="2F18B0D4" w:rsidR="00B128F3" w:rsidRDefault="004433DD" w:rsidP="00B128F3">
            <w:pPr>
              <w:spacing w:after="0" w:line="240" w:lineRule="auto"/>
              <w:jc w:val="center"/>
              <w:rPr>
                <w:color w:val="000000"/>
                <w:sz w:val="16"/>
                <w:szCs w:val="16"/>
              </w:rPr>
            </w:pPr>
            <w:r>
              <w:rPr>
                <w:color w:val="000000"/>
                <w:sz w:val="16"/>
                <w:szCs w:val="16"/>
              </w:rPr>
              <w:t>4,09</w:t>
            </w:r>
          </w:p>
        </w:tc>
      </w:tr>
      <w:tr w:rsidR="00B128F3" w:rsidRPr="00471502" w14:paraId="03F49C90" w14:textId="778748BF" w:rsidTr="003B7759">
        <w:trPr>
          <w:trHeight w:val="289"/>
        </w:trPr>
        <w:tc>
          <w:tcPr>
            <w:tcW w:w="2276" w:type="pct"/>
            <w:gridSpan w:val="2"/>
            <w:vMerge/>
            <w:shd w:val="clear" w:color="000000" w:fill="CCCCCC"/>
            <w:vAlign w:val="center"/>
          </w:tcPr>
          <w:p w14:paraId="59A9EEB0"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6736B9D1" w14:textId="5B1D18CC" w:rsidR="00B128F3" w:rsidRPr="00471502" w:rsidRDefault="00B128F3" w:rsidP="00B128F3">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94" w:type="pct"/>
            <w:shd w:val="clear" w:color="auto" w:fill="auto"/>
            <w:vAlign w:val="center"/>
          </w:tcPr>
          <w:p w14:paraId="00DEE879" w14:textId="57C353FD" w:rsidR="00B128F3" w:rsidRPr="00471502" w:rsidRDefault="00B128F3" w:rsidP="00B128F3">
            <w:pPr>
              <w:spacing w:after="0" w:line="240" w:lineRule="auto"/>
              <w:jc w:val="center"/>
              <w:rPr>
                <w:color w:val="000000"/>
                <w:sz w:val="16"/>
                <w:szCs w:val="16"/>
              </w:rPr>
            </w:pPr>
            <w:r>
              <w:rPr>
                <w:color w:val="000000"/>
                <w:sz w:val="16"/>
                <w:szCs w:val="16"/>
              </w:rPr>
              <w:t>-</w:t>
            </w:r>
          </w:p>
        </w:tc>
        <w:tc>
          <w:tcPr>
            <w:tcW w:w="394" w:type="pct"/>
            <w:shd w:val="clear" w:color="auto" w:fill="auto"/>
            <w:vAlign w:val="center"/>
          </w:tcPr>
          <w:p w14:paraId="02891DA9" w14:textId="7B79E833" w:rsidR="00B128F3" w:rsidRPr="00471502" w:rsidRDefault="00B128F3" w:rsidP="00B128F3">
            <w:pPr>
              <w:spacing w:after="0" w:line="240" w:lineRule="auto"/>
              <w:jc w:val="center"/>
              <w:rPr>
                <w:color w:val="000000"/>
                <w:sz w:val="16"/>
                <w:szCs w:val="16"/>
              </w:rPr>
            </w:pPr>
            <w:r>
              <w:rPr>
                <w:color w:val="000000"/>
                <w:sz w:val="16"/>
                <w:szCs w:val="16"/>
              </w:rPr>
              <w:t>4,08</w:t>
            </w:r>
          </w:p>
        </w:tc>
        <w:tc>
          <w:tcPr>
            <w:tcW w:w="394" w:type="pct"/>
            <w:shd w:val="clear" w:color="auto" w:fill="auto"/>
            <w:vAlign w:val="center"/>
          </w:tcPr>
          <w:p w14:paraId="61439C9C" w14:textId="0ECDDDD2" w:rsidR="00B128F3" w:rsidRPr="00471502" w:rsidRDefault="00B128F3" w:rsidP="00B128F3">
            <w:pPr>
              <w:spacing w:after="0" w:line="240" w:lineRule="auto"/>
              <w:jc w:val="center"/>
              <w:rPr>
                <w:color w:val="000000"/>
                <w:sz w:val="16"/>
                <w:szCs w:val="16"/>
              </w:rPr>
            </w:pPr>
            <w:r>
              <w:rPr>
                <w:color w:val="000000"/>
                <w:sz w:val="16"/>
                <w:szCs w:val="16"/>
              </w:rPr>
              <w:t>4,14</w:t>
            </w:r>
          </w:p>
        </w:tc>
        <w:tc>
          <w:tcPr>
            <w:tcW w:w="393" w:type="pct"/>
            <w:shd w:val="clear" w:color="auto" w:fill="auto"/>
            <w:vAlign w:val="center"/>
          </w:tcPr>
          <w:p w14:paraId="79DBE532" w14:textId="0AC38D58" w:rsidR="00B128F3" w:rsidRPr="00471502" w:rsidRDefault="00B128F3" w:rsidP="00B128F3">
            <w:pPr>
              <w:spacing w:after="0" w:line="240" w:lineRule="auto"/>
              <w:jc w:val="center"/>
              <w:rPr>
                <w:color w:val="000000"/>
                <w:sz w:val="16"/>
                <w:szCs w:val="16"/>
              </w:rPr>
            </w:pPr>
            <w:r>
              <w:rPr>
                <w:color w:val="000000"/>
                <w:sz w:val="16"/>
                <w:szCs w:val="16"/>
              </w:rPr>
              <w:t>3,87</w:t>
            </w:r>
          </w:p>
        </w:tc>
        <w:tc>
          <w:tcPr>
            <w:tcW w:w="393" w:type="pct"/>
            <w:vAlign w:val="center"/>
          </w:tcPr>
          <w:p w14:paraId="1BFEB0F7" w14:textId="0F1A863B" w:rsidR="00B128F3" w:rsidRDefault="004433DD" w:rsidP="00B128F3">
            <w:pPr>
              <w:spacing w:after="0" w:line="240" w:lineRule="auto"/>
              <w:jc w:val="center"/>
              <w:rPr>
                <w:color w:val="000000"/>
                <w:sz w:val="16"/>
                <w:szCs w:val="16"/>
              </w:rPr>
            </w:pPr>
            <w:r>
              <w:rPr>
                <w:color w:val="000000"/>
                <w:sz w:val="16"/>
                <w:szCs w:val="16"/>
              </w:rPr>
              <w:t>3,27</w:t>
            </w:r>
          </w:p>
        </w:tc>
      </w:tr>
      <w:tr w:rsidR="00B128F3" w:rsidRPr="00471502" w14:paraId="39C04A3F" w14:textId="14D7A4A9" w:rsidTr="00B128F3">
        <w:trPr>
          <w:trHeight w:val="289"/>
        </w:trPr>
        <w:tc>
          <w:tcPr>
            <w:tcW w:w="2276" w:type="pct"/>
            <w:gridSpan w:val="2"/>
            <w:vMerge/>
            <w:shd w:val="clear" w:color="000000" w:fill="CCCCCC"/>
            <w:vAlign w:val="center"/>
            <w:hideMark/>
          </w:tcPr>
          <w:p w14:paraId="5A26FB48"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2482D120"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Grado en Enfermería</w:t>
            </w:r>
          </w:p>
          <w:p w14:paraId="499D758B" w14:textId="1ACA4963" w:rsidR="00B128F3" w:rsidRPr="00471502" w:rsidRDefault="00B128F3" w:rsidP="00B128F3">
            <w:pPr>
              <w:spacing w:after="0" w:line="240" w:lineRule="auto"/>
              <w:jc w:val="center"/>
              <w:rPr>
                <w:color w:val="000000"/>
                <w:sz w:val="16"/>
                <w:szCs w:val="16"/>
              </w:rPr>
            </w:pPr>
            <w:r w:rsidRPr="00471502">
              <w:rPr>
                <w:color w:val="000000"/>
                <w:sz w:val="16"/>
                <w:szCs w:val="16"/>
                <w:lang w:eastAsia="es-ES"/>
              </w:rPr>
              <w:t>(Algeciras)</w:t>
            </w:r>
          </w:p>
        </w:tc>
        <w:tc>
          <w:tcPr>
            <w:tcW w:w="394" w:type="pct"/>
            <w:shd w:val="clear" w:color="auto" w:fill="auto"/>
            <w:vAlign w:val="center"/>
          </w:tcPr>
          <w:p w14:paraId="4B4BBD83" w14:textId="0B122A76"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94" w:type="pct"/>
            <w:shd w:val="clear" w:color="auto" w:fill="auto"/>
            <w:vAlign w:val="center"/>
          </w:tcPr>
          <w:p w14:paraId="33B221A8" w14:textId="52F39AE7"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4,41</w:t>
            </w:r>
          </w:p>
        </w:tc>
        <w:tc>
          <w:tcPr>
            <w:tcW w:w="394" w:type="pct"/>
            <w:shd w:val="clear" w:color="auto" w:fill="auto"/>
            <w:vAlign w:val="center"/>
          </w:tcPr>
          <w:p w14:paraId="53C2066B" w14:textId="668A65EF"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4,28</w:t>
            </w:r>
          </w:p>
        </w:tc>
        <w:tc>
          <w:tcPr>
            <w:tcW w:w="393" w:type="pct"/>
            <w:shd w:val="clear" w:color="auto" w:fill="auto"/>
            <w:vAlign w:val="center"/>
          </w:tcPr>
          <w:p w14:paraId="557D0F49" w14:textId="66756FBE" w:rsidR="00B128F3" w:rsidRPr="00471502"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4,49</w:t>
            </w:r>
          </w:p>
        </w:tc>
        <w:tc>
          <w:tcPr>
            <w:tcW w:w="393" w:type="pct"/>
            <w:vAlign w:val="center"/>
          </w:tcPr>
          <w:p w14:paraId="2FD4B253" w14:textId="0C6BF426" w:rsidR="00B128F3" w:rsidRPr="00471502" w:rsidRDefault="00B17409" w:rsidP="00B128F3">
            <w:pPr>
              <w:spacing w:after="0" w:line="240" w:lineRule="auto"/>
              <w:jc w:val="center"/>
              <w:rPr>
                <w:color w:val="000000"/>
                <w:sz w:val="16"/>
                <w:szCs w:val="16"/>
              </w:rPr>
            </w:pPr>
            <w:r>
              <w:rPr>
                <w:color w:val="000000"/>
                <w:sz w:val="16"/>
                <w:szCs w:val="16"/>
              </w:rPr>
              <w:t>4,38</w:t>
            </w:r>
          </w:p>
        </w:tc>
      </w:tr>
      <w:tr w:rsidR="00B128F3" w:rsidRPr="00471502" w14:paraId="65DEB9C1" w14:textId="006D896D" w:rsidTr="003B7759">
        <w:trPr>
          <w:trHeight w:val="289"/>
        </w:trPr>
        <w:tc>
          <w:tcPr>
            <w:tcW w:w="2276" w:type="pct"/>
            <w:gridSpan w:val="2"/>
            <w:vMerge/>
            <w:shd w:val="clear" w:color="000000" w:fill="CCCCCC"/>
            <w:vAlign w:val="center"/>
          </w:tcPr>
          <w:p w14:paraId="410C4C5E"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0FDA96A1" w14:textId="77777777" w:rsidR="00B128F3" w:rsidRPr="00471502" w:rsidRDefault="00B128F3" w:rsidP="00B128F3">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94" w:type="pct"/>
            <w:shd w:val="clear" w:color="auto" w:fill="auto"/>
            <w:vAlign w:val="center"/>
          </w:tcPr>
          <w:p w14:paraId="2F97FBFE" w14:textId="424CB7C5"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4" w:type="pct"/>
            <w:shd w:val="clear" w:color="auto" w:fill="auto"/>
            <w:vAlign w:val="center"/>
          </w:tcPr>
          <w:p w14:paraId="74AB1C55" w14:textId="1432E20D" w:rsidR="00B128F3" w:rsidRPr="00471502"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4,89</w:t>
            </w:r>
          </w:p>
        </w:tc>
        <w:tc>
          <w:tcPr>
            <w:tcW w:w="394" w:type="pct"/>
            <w:shd w:val="clear" w:color="auto" w:fill="auto"/>
            <w:vAlign w:val="center"/>
          </w:tcPr>
          <w:p w14:paraId="636AD9A5" w14:textId="7F16CC42" w:rsidR="00B128F3" w:rsidRPr="00471502"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4,89</w:t>
            </w:r>
          </w:p>
        </w:tc>
        <w:tc>
          <w:tcPr>
            <w:tcW w:w="393" w:type="pct"/>
            <w:shd w:val="clear" w:color="auto" w:fill="auto"/>
            <w:vAlign w:val="center"/>
          </w:tcPr>
          <w:p w14:paraId="152C7705" w14:textId="28A70161" w:rsidR="00B128F3" w:rsidRPr="00471502" w:rsidRDefault="00B128F3" w:rsidP="00B128F3">
            <w:pPr>
              <w:spacing w:after="0" w:line="240" w:lineRule="auto"/>
              <w:jc w:val="center"/>
              <w:rPr>
                <w:color w:val="000000"/>
                <w:sz w:val="16"/>
                <w:szCs w:val="16"/>
              </w:rPr>
            </w:pPr>
            <w:r>
              <w:rPr>
                <w:rFonts w:eastAsia="Times New Roman" w:cstheme="minorHAnsi"/>
                <w:sz w:val="16"/>
                <w:szCs w:val="16"/>
                <w:lang w:eastAsia="es-ES"/>
              </w:rPr>
              <w:t>4,96</w:t>
            </w:r>
          </w:p>
        </w:tc>
        <w:tc>
          <w:tcPr>
            <w:tcW w:w="393" w:type="pct"/>
            <w:vAlign w:val="center"/>
          </w:tcPr>
          <w:p w14:paraId="053DCA42" w14:textId="157E063B"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4,91</w:t>
            </w:r>
          </w:p>
        </w:tc>
      </w:tr>
      <w:tr w:rsidR="00B128F3" w:rsidRPr="00471502" w14:paraId="1EC3C07B" w14:textId="2E84E72C" w:rsidTr="003B7759">
        <w:trPr>
          <w:trHeight w:val="289"/>
        </w:trPr>
        <w:tc>
          <w:tcPr>
            <w:tcW w:w="2276" w:type="pct"/>
            <w:gridSpan w:val="2"/>
            <w:vMerge/>
            <w:shd w:val="clear" w:color="000000" w:fill="CCCCCC"/>
            <w:vAlign w:val="center"/>
          </w:tcPr>
          <w:p w14:paraId="2C891122" w14:textId="77777777" w:rsidR="00B128F3" w:rsidRPr="00471502" w:rsidRDefault="00B128F3" w:rsidP="00B128F3">
            <w:pPr>
              <w:spacing w:after="0" w:line="240" w:lineRule="auto"/>
              <w:rPr>
                <w:rFonts w:asciiTheme="minorHAnsi" w:eastAsia="Times New Roman" w:hAnsiTheme="minorHAnsi" w:cs="Arial"/>
                <w:b/>
                <w:bCs/>
                <w:color w:val="000000"/>
                <w:sz w:val="16"/>
                <w:szCs w:val="16"/>
                <w:lang w:eastAsia="es-ES"/>
              </w:rPr>
            </w:pPr>
          </w:p>
        </w:tc>
        <w:tc>
          <w:tcPr>
            <w:tcW w:w="755" w:type="pct"/>
            <w:vAlign w:val="center"/>
          </w:tcPr>
          <w:p w14:paraId="21630E09" w14:textId="77777777" w:rsidR="00B128F3" w:rsidRPr="00471502" w:rsidRDefault="00B128F3" w:rsidP="00B128F3">
            <w:pPr>
              <w:spacing w:after="0" w:line="240" w:lineRule="auto"/>
              <w:jc w:val="center"/>
              <w:rPr>
                <w:color w:val="000000"/>
                <w:sz w:val="16"/>
                <w:szCs w:val="16"/>
                <w:lang w:eastAsia="es-ES"/>
              </w:rPr>
            </w:pPr>
            <w:r w:rsidRPr="00471502">
              <w:rPr>
                <w:color w:val="000000"/>
                <w:sz w:val="16"/>
                <w:szCs w:val="16"/>
                <w:lang w:eastAsia="es-ES"/>
              </w:rPr>
              <w:t>UCA</w:t>
            </w:r>
          </w:p>
        </w:tc>
        <w:tc>
          <w:tcPr>
            <w:tcW w:w="394" w:type="pct"/>
            <w:shd w:val="clear" w:color="auto" w:fill="auto"/>
            <w:vAlign w:val="center"/>
          </w:tcPr>
          <w:p w14:paraId="50417E62" w14:textId="29ECB464" w:rsidR="00B128F3" w:rsidRPr="00471502" w:rsidRDefault="00B128F3" w:rsidP="00B128F3">
            <w:pPr>
              <w:spacing w:after="0" w:line="240" w:lineRule="auto"/>
              <w:jc w:val="center"/>
              <w:rPr>
                <w:color w:val="000000"/>
                <w:sz w:val="16"/>
                <w:szCs w:val="16"/>
              </w:rPr>
            </w:pPr>
            <w:r w:rsidRPr="00471502">
              <w:rPr>
                <w:color w:val="000000"/>
                <w:sz w:val="16"/>
                <w:szCs w:val="16"/>
              </w:rPr>
              <w:t>-</w:t>
            </w:r>
          </w:p>
        </w:tc>
        <w:tc>
          <w:tcPr>
            <w:tcW w:w="394" w:type="pct"/>
            <w:shd w:val="clear" w:color="auto" w:fill="auto"/>
            <w:vAlign w:val="center"/>
          </w:tcPr>
          <w:p w14:paraId="7B9A611F" w14:textId="78D1251C" w:rsidR="00B128F3" w:rsidRPr="00471502" w:rsidRDefault="00B128F3" w:rsidP="00B128F3">
            <w:pPr>
              <w:spacing w:after="0" w:line="240" w:lineRule="auto"/>
              <w:jc w:val="center"/>
              <w:rPr>
                <w:color w:val="000000"/>
                <w:sz w:val="16"/>
                <w:szCs w:val="16"/>
              </w:rPr>
            </w:pPr>
            <w:r w:rsidRPr="00471502">
              <w:rPr>
                <w:color w:val="000000"/>
                <w:sz w:val="16"/>
                <w:szCs w:val="16"/>
              </w:rPr>
              <w:t>4,08</w:t>
            </w:r>
          </w:p>
        </w:tc>
        <w:tc>
          <w:tcPr>
            <w:tcW w:w="394" w:type="pct"/>
            <w:shd w:val="clear" w:color="auto" w:fill="auto"/>
            <w:vAlign w:val="center"/>
          </w:tcPr>
          <w:p w14:paraId="6C8CD533" w14:textId="0A8999A3" w:rsidR="00B128F3" w:rsidRPr="00471502" w:rsidRDefault="00B128F3" w:rsidP="00B128F3">
            <w:pPr>
              <w:spacing w:after="0" w:line="240" w:lineRule="auto"/>
              <w:jc w:val="center"/>
              <w:rPr>
                <w:color w:val="000000"/>
                <w:sz w:val="16"/>
                <w:szCs w:val="16"/>
              </w:rPr>
            </w:pPr>
            <w:r w:rsidRPr="00471502">
              <w:rPr>
                <w:color w:val="000000"/>
                <w:sz w:val="16"/>
                <w:szCs w:val="16"/>
              </w:rPr>
              <w:t>4,14</w:t>
            </w:r>
          </w:p>
        </w:tc>
        <w:tc>
          <w:tcPr>
            <w:tcW w:w="393" w:type="pct"/>
            <w:shd w:val="clear" w:color="auto" w:fill="auto"/>
            <w:vAlign w:val="center"/>
          </w:tcPr>
          <w:p w14:paraId="71DBF7F1" w14:textId="5BD7BC6F" w:rsidR="00B128F3" w:rsidRPr="00471502" w:rsidRDefault="00B128F3" w:rsidP="00B128F3">
            <w:pPr>
              <w:spacing w:after="0" w:line="240" w:lineRule="auto"/>
              <w:jc w:val="center"/>
              <w:rPr>
                <w:color w:val="000000"/>
                <w:sz w:val="16"/>
                <w:szCs w:val="16"/>
              </w:rPr>
            </w:pPr>
            <w:r>
              <w:rPr>
                <w:color w:val="000000"/>
                <w:sz w:val="16"/>
                <w:szCs w:val="16"/>
              </w:rPr>
              <w:t>4,16</w:t>
            </w:r>
          </w:p>
        </w:tc>
        <w:tc>
          <w:tcPr>
            <w:tcW w:w="393" w:type="pct"/>
            <w:vAlign w:val="center"/>
          </w:tcPr>
          <w:p w14:paraId="3BA553DE" w14:textId="15111591" w:rsidR="00B128F3" w:rsidRPr="00471502" w:rsidRDefault="001F5F71" w:rsidP="00B128F3">
            <w:pPr>
              <w:spacing w:after="0" w:line="240" w:lineRule="auto"/>
              <w:jc w:val="center"/>
              <w:rPr>
                <w:color w:val="000000"/>
                <w:sz w:val="16"/>
                <w:szCs w:val="16"/>
              </w:rPr>
            </w:pPr>
            <w:r>
              <w:rPr>
                <w:color w:val="000000"/>
                <w:sz w:val="16"/>
                <w:szCs w:val="16"/>
              </w:rPr>
              <w:t>4,11</w:t>
            </w:r>
          </w:p>
        </w:tc>
      </w:tr>
    </w:tbl>
    <w:p w14:paraId="11990AA1" w14:textId="77777777" w:rsidR="00405B82" w:rsidRPr="00AC63E0" w:rsidRDefault="00405B82" w:rsidP="00405B82">
      <w:pPr>
        <w:spacing w:after="0"/>
        <w:rPr>
          <w: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5"/>
        <w:gridCol w:w="1752"/>
        <w:gridCol w:w="839"/>
        <w:gridCol w:w="839"/>
        <w:gridCol w:w="839"/>
        <w:gridCol w:w="837"/>
        <w:gridCol w:w="837"/>
      </w:tblGrid>
      <w:tr w:rsidR="00B128F3" w:rsidRPr="001829A3" w14:paraId="7B4F600C" w14:textId="77777777" w:rsidTr="00393F8F">
        <w:trPr>
          <w:trHeight w:val="600"/>
        </w:trPr>
        <w:tc>
          <w:tcPr>
            <w:tcW w:w="2201" w:type="pct"/>
            <w:shd w:val="clear" w:color="auto" w:fill="244061" w:themeFill="accent1" w:themeFillShade="80"/>
            <w:vAlign w:val="center"/>
            <w:hideMark/>
          </w:tcPr>
          <w:p w14:paraId="373975AA" w14:textId="77777777" w:rsidR="00B128F3" w:rsidRPr="001829A3" w:rsidRDefault="00B128F3" w:rsidP="00B128F3">
            <w:pPr>
              <w:spacing w:after="0" w:line="240" w:lineRule="auto"/>
              <w:jc w:val="center"/>
              <w:rPr>
                <w:rFonts w:asciiTheme="minorHAnsi" w:eastAsia="Times New Roman" w:hAnsiTheme="minorHAnsi" w:cs="Arial"/>
                <w:color w:val="FFFFFF"/>
                <w:sz w:val="16"/>
                <w:szCs w:val="16"/>
                <w:lang w:eastAsia="es-ES"/>
              </w:rPr>
            </w:pPr>
            <w:r w:rsidRPr="001829A3">
              <w:rPr>
                <w:rFonts w:asciiTheme="minorHAnsi" w:eastAsia="Times New Roman" w:hAnsiTheme="minorHAnsi" w:cs="Arial"/>
                <w:color w:val="FFFFFF"/>
                <w:sz w:val="16"/>
                <w:szCs w:val="16"/>
                <w:lang w:eastAsia="es-ES"/>
              </w:rPr>
              <w:t>INDICADOR</w:t>
            </w:r>
            <w:r>
              <w:rPr>
                <w:rFonts w:asciiTheme="minorHAnsi" w:eastAsia="Times New Roman" w:hAnsiTheme="minorHAnsi" w:cs="Arial"/>
                <w:color w:val="FFFFFF"/>
                <w:sz w:val="16"/>
                <w:szCs w:val="16"/>
                <w:lang w:eastAsia="es-ES"/>
              </w:rPr>
              <w:t xml:space="preserve"> (CENTRO)</w:t>
            </w:r>
          </w:p>
        </w:tc>
        <w:tc>
          <w:tcPr>
            <w:tcW w:w="825" w:type="pct"/>
            <w:shd w:val="clear" w:color="auto" w:fill="244061" w:themeFill="accent1" w:themeFillShade="80"/>
            <w:vAlign w:val="center"/>
          </w:tcPr>
          <w:p w14:paraId="3263D6EC" w14:textId="77777777" w:rsidR="00B128F3" w:rsidRPr="001829A3" w:rsidRDefault="00B128F3" w:rsidP="00B128F3">
            <w:pPr>
              <w:spacing w:after="0" w:line="240" w:lineRule="auto"/>
              <w:jc w:val="center"/>
              <w:rPr>
                <w:rFonts w:asciiTheme="minorHAnsi" w:eastAsia="Times New Roman" w:hAnsiTheme="minorHAnsi"/>
                <w:color w:val="FFFFFF"/>
                <w:sz w:val="16"/>
                <w:szCs w:val="16"/>
                <w:lang w:eastAsia="es-ES"/>
              </w:rPr>
            </w:pPr>
            <w:r>
              <w:rPr>
                <w:rFonts w:asciiTheme="minorHAnsi" w:eastAsia="Times New Roman" w:hAnsiTheme="minorHAnsi"/>
                <w:color w:val="FFFFFF"/>
                <w:sz w:val="16"/>
                <w:szCs w:val="16"/>
                <w:lang w:eastAsia="es-ES"/>
              </w:rPr>
              <w:t>COMPARATIVA</w:t>
            </w:r>
          </w:p>
        </w:tc>
        <w:tc>
          <w:tcPr>
            <w:tcW w:w="395" w:type="pct"/>
            <w:shd w:val="clear" w:color="auto" w:fill="244061" w:themeFill="accent1" w:themeFillShade="80"/>
            <w:vAlign w:val="center"/>
          </w:tcPr>
          <w:p w14:paraId="3B38DF3F" w14:textId="2A015D05" w:rsidR="00B128F3" w:rsidRPr="001829A3" w:rsidRDefault="00B128F3" w:rsidP="00B128F3">
            <w:pPr>
              <w:spacing w:after="0" w:line="240" w:lineRule="auto"/>
              <w:jc w:val="center"/>
              <w:rPr>
                <w:rFonts w:asciiTheme="minorHAnsi" w:eastAsia="Times New Roman" w:hAnsiTheme="minorHAnsi"/>
                <w:color w:val="FFFFFF"/>
                <w:sz w:val="16"/>
                <w:szCs w:val="16"/>
                <w:lang w:eastAsia="es-ES"/>
              </w:rPr>
            </w:pPr>
            <w:r w:rsidRPr="001829A3">
              <w:rPr>
                <w:rFonts w:asciiTheme="minorHAnsi" w:eastAsia="Times New Roman" w:hAnsiTheme="minorHAnsi"/>
                <w:color w:val="FFFFFF"/>
                <w:sz w:val="16"/>
                <w:szCs w:val="16"/>
                <w:lang w:eastAsia="es-ES"/>
              </w:rPr>
              <w:t>2019-20</w:t>
            </w:r>
          </w:p>
        </w:tc>
        <w:tc>
          <w:tcPr>
            <w:tcW w:w="395" w:type="pct"/>
            <w:shd w:val="clear" w:color="auto" w:fill="244061" w:themeFill="accent1" w:themeFillShade="80"/>
            <w:vAlign w:val="center"/>
          </w:tcPr>
          <w:p w14:paraId="0FD9409E" w14:textId="115A5732" w:rsidR="00B128F3" w:rsidRPr="001829A3" w:rsidRDefault="00B128F3" w:rsidP="00B128F3">
            <w:pPr>
              <w:spacing w:after="0" w:line="240" w:lineRule="auto"/>
              <w:jc w:val="center"/>
              <w:rPr>
                <w:rFonts w:asciiTheme="minorHAnsi" w:eastAsia="Times New Roman" w:hAnsiTheme="minorHAnsi"/>
                <w:color w:val="FFFFFF"/>
                <w:sz w:val="16"/>
                <w:szCs w:val="16"/>
                <w:lang w:eastAsia="es-ES"/>
              </w:rPr>
            </w:pPr>
            <w:r w:rsidRPr="001829A3">
              <w:rPr>
                <w:rFonts w:asciiTheme="minorHAnsi" w:eastAsia="Times New Roman" w:hAnsiTheme="minorHAnsi"/>
                <w:color w:val="FFFFFF"/>
                <w:sz w:val="16"/>
                <w:szCs w:val="16"/>
                <w:lang w:eastAsia="es-ES"/>
              </w:rPr>
              <w:t>2020-21</w:t>
            </w:r>
          </w:p>
        </w:tc>
        <w:tc>
          <w:tcPr>
            <w:tcW w:w="395" w:type="pct"/>
            <w:shd w:val="clear" w:color="auto" w:fill="244061" w:themeFill="accent1" w:themeFillShade="80"/>
            <w:vAlign w:val="center"/>
          </w:tcPr>
          <w:p w14:paraId="1C90A0E0" w14:textId="51CFCC7D" w:rsidR="00B128F3" w:rsidRPr="001829A3" w:rsidRDefault="00B128F3" w:rsidP="00B128F3">
            <w:pPr>
              <w:spacing w:after="0" w:line="240" w:lineRule="auto"/>
              <w:jc w:val="center"/>
              <w:rPr>
                <w:rFonts w:asciiTheme="minorHAnsi" w:eastAsia="Times New Roman" w:hAnsiTheme="minorHAnsi"/>
                <w:color w:val="FFFFFF"/>
                <w:sz w:val="16"/>
                <w:szCs w:val="16"/>
                <w:lang w:eastAsia="es-ES"/>
              </w:rPr>
            </w:pPr>
            <w:r>
              <w:rPr>
                <w:rFonts w:asciiTheme="minorHAnsi" w:eastAsia="Times New Roman" w:hAnsiTheme="minorHAnsi"/>
                <w:color w:val="FFFFFF"/>
                <w:sz w:val="16"/>
                <w:szCs w:val="16"/>
                <w:lang w:eastAsia="es-ES"/>
              </w:rPr>
              <w:t>2021-22</w:t>
            </w:r>
          </w:p>
        </w:tc>
        <w:tc>
          <w:tcPr>
            <w:tcW w:w="394" w:type="pct"/>
            <w:shd w:val="clear" w:color="auto" w:fill="244061" w:themeFill="accent1" w:themeFillShade="80"/>
            <w:vAlign w:val="center"/>
          </w:tcPr>
          <w:p w14:paraId="7378830B" w14:textId="2BE4C183" w:rsidR="00B128F3" w:rsidRPr="001829A3" w:rsidRDefault="00B128F3" w:rsidP="00B128F3">
            <w:pPr>
              <w:spacing w:after="0" w:line="240" w:lineRule="auto"/>
              <w:jc w:val="center"/>
              <w:rPr>
                <w:rFonts w:asciiTheme="minorHAnsi" w:eastAsia="Times New Roman" w:hAnsiTheme="minorHAnsi"/>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94" w:type="pct"/>
            <w:shd w:val="clear" w:color="auto" w:fill="244061" w:themeFill="accent1" w:themeFillShade="80"/>
            <w:vAlign w:val="center"/>
          </w:tcPr>
          <w:p w14:paraId="71483CBF" w14:textId="18BE81FD" w:rsidR="00B128F3" w:rsidRPr="00AB1D02" w:rsidRDefault="00B128F3" w:rsidP="00B128F3">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B128F3" w:rsidRPr="001829A3" w14:paraId="4FD256CE" w14:textId="77777777" w:rsidTr="003B7759">
        <w:trPr>
          <w:trHeight w:val="289"/>
        </w:trPr>
        <w:tc>
          <w:tcPr>
            <w:tcW w:w="2201" w:type="pct"/>
            <w:vMerge w:val="restart"/>
            <w:shd w:val="clear" w:color="000000" w:fill="CCCCCC"/>
            <w:vAlign w:val="center"/>
          </w:tcPr>
          <w:p w14:paraId="2F24A585"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ISGC-P04-16: Tasa de adecuación del título (matriculados de nuevo ingreso por preinscripciones realizadas en</w:t>
            </w:r>
            <w:r>
              <w:rPr>
                <w:rFonts w:asciiTheme="minorHAnsi" w:eastAsia="Times New Roman" w:hAnsiTheme="minorHAnsi" w:cs="Arial"/>
                <w:b/>
                <w:bCs/>
                <w:color w:val="000000"/>
                <w:sz w:val="16"/>
                <w:szCs w:val="16"/>
                <w:lang w:eastAsia="es-ES"/>
              </w:rPr>
              <w:t xml:space="preserve"> </w:t>
            </w:r>
            <w:r w:rsidRPr="006D1491">
              <w:rPr>
                <w:rFonts w:asciiTheme="minorHAnsi" w:eastAsia="Times New Roman" w:hAnsiTheme="minorHAnsi" w:cs="Arial"/>
                <w:b/>
                <w:bCs/>
                <w:color w:val="000000"/>
                <w:sz w:val="16"/>
                <w:szCs w:val="16"/>
                <w:lang w:eastAsia="es-ES"/>
              </w:rPr>
              <w:t>primera opción)</w:t>
            </w:r>
          </w:p>
        </w:tc>
        <w:tc>
          <w:tcPr>
            <w:tcW w:w="825" w:type="pct"/>
            <w:vAlign w:val="center"/>
          </w:tcPr>
          <w:p w14:paraId="2BEEAE38"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7E9E5815" w14:textId="2C00A2CD"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42,39</w:t>
            </w:r>
            <w:r w:rsidR="00A97827">
              <w:rPr>
                <w:rFonts w:asciiTheme="minorHAnsi" w:eastAsia="Times New Roman" w:hAnsiTheme="minorHAnsi"/>
                <w:color w:val="000000"/>
                <w:sz w:val="16"/>
                <w:szCs w:val="16"/>
                <w:lang w:eastAsia="es-ES"/>
              </w:rPr>
              <w:t>%</w:t>
            </w:r>
          </w:p>
        </w:tc>
        <w:tc>
          <w:tcPr>
            <w:tcW w:w="395" w:type="pct"/>
            <w:shd w:val="clear" w:color="auto" w:fill="auto"/>
            <w:vAlign w:val="center"/>
          </w:tcPr>
          <w:p w14:paraId="1BA6113F" w14:textId="4D4CEB82"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36,22</w:t>
            </w:r>
            <w:r w:rsidR="00A97827">
              <w:rPr>
                <w:rFonts w:asciiTheme="minorHAnsi" w:eastAsia="Times New Roman" w:hAnsiTheme="minorHAnsi"/>
                <w:color w:val="000000"/>
                <w:sz w:val="16"/>
                <w:szCs w:val="16"/>
                <w:lang w:eastAsia="es-ES"/>
              </w:rPr>
              <w:t>%</w:t>
            </w:r>
          </w:p>
        </w:tc>
        <w:tc>
          <w:tcPr>
            <w:tcW w:w="395" w:type="pct"/>
            <w:shd w:val="clear" w:color="auto" w:fill="auto"/>
            <w:vAlign w:val="center"/>
          </w:tcPr>
          <w:p w14:paraId="4CF05BDA" w14:textId="4141162F"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35,46</w:t>
            </w:r>
            <w:r w:rsidR="00A97827">
              <w:rPr>
                <w:rFonts w:asciiTheme="minorHAnsi" w:eastAsia="Times New Roman" w:hAnsiTheme="minorHAnsi"/>
                <w:color w:val="000000"/>
                <w:sz w:val="16"/>
                <w:szCs w:val="16"/>
                <w:lang w:eastAsia="es-ES"/>
              </w:rPr>
              <w:t>%</w:t>
            </w:r>
          </w:p>
        </w:tc>
        <w:tc>
          <w:tcPr>
            <w:tcW w:w="394" w:type="pct"/>
            <w:shd w:val="clear" w:color="auto" w:fill="auto"/>
            <w:vAlign w:val="center"/>
          </w:tcPr>
          <w:p w14:paraId="3C009C5A" w14:textId="4FE2A1CE"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42,2</w:t>
            </w:r>
            <w:r w:rsidR="00A97827">
              <w:rPr>
                <w:rFonts w:asciiTheme="minorHAnsi" w:eastAsia="Times New Roman" w:hAnsiTheme="minorHAnsi"/>
                <w:color w:val="000000"/>
                <w:sz w:val="16"/>
                <w:szCs w:val="16"/>
                <w:lang w:eastAsia="es-ES"/>
              </w:rPr>
              <w:t>%</w:t>
            </w:r>
            <w:r>
              <w:rPr>
                <w:rFonts w:asciiTheme="minorHAnsi" w:eastAsia="Times New Roman" w:hAnsiTheme="minorHAnsi"/>
                <w:color w:val="000000"/>
                <w:sz w:val="16"/>
                <w:szCs w:val="16"/>
                <w:lang w:eastAsia="es-ES"/>
              </w:rPr>
              <w:t>1</w:t>
            </w:r>
          </w:p>
        </w:tc>
        <w:tc>
          <w:tcPr>
            <w:tcW w:w="394" w:type="pct"/>
            <w:vAlign w:val="center"/>
          </w:tcPr>
          <w:p w14:paraId="7E7B0095" w14:textId="0C656FC2" w:rsidR="00B128F3" w:rsidRDefault="00A97827"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52,29%</w:t>
            </w:r>
          </w:p>
        </w:tc>
      </w:tr>
      <w:tr w:rsidR="00B128F3" w:rsidRPr="001829A3" w14:paraId="47496EF9" w14:textId="77777777" w:rsidTr="003B7759">
        <w:trPr>
          <w:trHeight w:val="289"/>
        </w:trPr>
        <w:tc>
          <w:tcPr>
            <w:tcW w:w="2201" w:type="pct"/>
            <w:vMerge/>
            <w:shd w:val="clear" w:color="000000" w:fill="CCCCCC"/>
            <w:vAlign w:val="center"/>
          </w:tcPr>
          <w:p w14:paraId="5358EE48"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15BA2B02"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22109FF4" w14:textId="20D2791E" w:rsidR="00B128F3" w:rsidRPr="004F4276" w:rsidRDefault="00B128F3" w:rsidP="00B128F3">
            <w:pPr>
              <w:spacing w:after="0" w:line="240" w:lineRule="auto"/>
              <w:jc w:val="center"/>
              <w:rPr>
                <w:color w:val="000000"/>
                <w:sz w:val="16"/>
                <w:szCs w:val="16"/>
              </w:rPr>
            </w:pPr>
            <w:r w:rsidRPr="004F4276">
              <w:rPr>
                <w:color w:val="000000"/>
                <w:sz w:val="16"/>
                <w:szCs w:val="16"/>
              </w:rPr>
              <w:t>20,21</w:t>
            </w:r>
            <w:r w:rsidR="00F66528">
              <w:rPr>
                <w:color w:val="000000"/>
                <w:sz w:val="16"/>
                <w:szCs w:val="16"/>
              </w:rPr>
              <w:t>%</w:t>
            </w:r>
          </w:p>
        </w:tc>
        <w:tc>
          <w:tcPr>
            <w:tcW w:w="395" w:type="pct"/>
            <w:shd w:val="clear" w:color="auto" w:fill="auto"/>
            <w:vAlign w:val="center"/>
          </w:tcPr>
          <w:p w14:paraId="72D51E44" w14:textId="3138F02F" w:rsidR="00B128F3" w:rsidRPr="004F4276" w:rsidRDefault="00B128F3" w:rsidP="00B128F3">
            <w:pPr>
              <w:spacing w:after="0" w:line="240" w:lineRule="auto"/>
              <w:jc w:val="center"/>
              <w:rPr>
                <w:color w:val="000000"/>
                <w:sz w:val="16"/>
                <w:szCs w:val="16"/>
              </w:rPr>
            </w:pPr>
            <w:r w:rsidRPr="004F4276">
              <w:rPr>
                <w:color w:val="000000"/>
                <w:sz w:val="16"/>
                <w:szCs w:val="16"/>
              </w:rPr>
              <w:t>27,16</w:t>
            </w:r>
            <w:r w:rsidR="00F66528">
              <w:rPr>
                <w:color w:val="000000"/>
                <w:sz w:val="16"/>
                <w:szCs w:val="16"/>
              </w:rPr>
              <w:t>%</w:t>
            </w:r>
          </w:p>
        </w:tc>
        <w:tc>
          <w:tcPr>
            <w:tcW w:w="395" w:type="pct"/>
            <w:shd w:val="clear" w:color="auto" w:fill="auto"/>
            <w:vAlign w:val="center"/>
          </w:tcPr>
          <w:p w14:paraId="74F7139B" w14:textId="2EFCF073" w:rsidR="00B128F3" w:rsidRPr="004F4276" w:rsidRDefault="00B128F3" w:rsidP="00B128F3">
            <w:pPr>
              <w:spacing w:after="0" w:line="240" w:lineRule="auto"/>
              <w:jc w:val="center"/>
              <w:rPr>
                <w:color w:val="000000"/>
                <w:sz w:val="16"/>
                <w:szCs w:val="16"/>
              </w:rPr>
            </w:pPr>
            <w:r w:rsidRPr="004F4276">
              <w:rPr>
                <w:color w:val="000000"/>
                <w:sz w:val="16"/>
                <w:szCs w:val="16"/>
              </w:rPr>
              <w:t>29,11</w:t>
            </w:r>
            <w:r w:rsidR="00F66528">
              <w:rPr>
                <w:color w:val="000000"/>
                <w:sz w:val="16"/>
                <w:szCs w:val="16"/>
              </w:rPr>
              <w:t>%</w:t>
            </w:r>
          </w:p>
        </w:tc>
        <w:tc>
          <w:tcPr>
            <w:tcW w:w="394" w:type="pct"/>
            <w:shd w:val="clear" w:color="auto" w:fill="auto"/>
            <w:vAlign w:val="center"/>
          </w:tcPr>
          <w:p w14:paraId="45B819B8" w14:textId="10034654" w:rsidR="00B128F3" w:rsidRPr="004F4276" w:rsidRDefault="00B128F3" w:rsidP="00B128F3">
            <w:pPr>
              <w:spacing w:after="0" w:line="240" w:lineRule="auto"/>
              <w:jc w:val="center"/>
              <w:rPr>
                <w:color w:val="000000"/>
                <w:sz w:val="16"/>
                <w:szCs w:val="16"/>
              </w:rPr>
            </w:pPr>
            <w:r>
              <w:rPr>
                <w:color w:val="000000"/>
                <w:sz w:val="16"/>
                <w:szCs w:val="16"/>
              </w:rPr>
              <w:t>32,5</w:t>
            </w:r>
            <w:r w:rsidR="00F66528">
              <w:rPr>
                <w:color w:val="000000"/>
                <w:sz w:val="16"/>
                <w:szCs w:val="16"/>
              </w:rPr>
              <w:t>%</w:t>
            </w:r>
          </w:p>
        </w:tc>
        <w:tc>
          <w:tcPr>
            <w:tcW w:w="394" w:type="pct"/>
            <w:vAlign w:val="center"/>
          </w:tcPr>
          <w:p w14:paraId="42BF7DC9" w14:textId="2A8C931E" w:rsidR="00B128F3" w:rsidRPr="004F4276" w:rsidRDefault="008D4389" w:rsidP="00B128F3">
            <w:pPr>
              <w:spacing w:after="0" w:line="240" w:lineRule="auto"/>
              <w:jc w:val="center"/>
              <w:rPr>
                <w:color w:val="000000"/>
                <w:sz w:val="16"/>
                <w:szCs w:val="16"/>
              </w:rPr>
            </w:pPr>
            <w:r>
              <w:rPr>
                <w:color w:val="000000"/>
                <w:sz w:val="16"/>
                <w:szCs w:val="16"/>
              </w:rPr>
              <w:t>27,38%</w:t>
            </w:r>
          </w:p>
        </w:tc>
      </w:tr>
      <w:tr w:rsidR="00B128F3" w:rsidRPr="001829A3" w14:paraId="7EC00666" w14:textId="77777777" w:rsidTr="003B7759">
        <w:trPr>
          <w:trHeight w:val="289"/>
        </w:trPr>
        <w:tc>
          <w:tcPr>
            <w:tcW w:w="2201" w:type="pct"/>
            <w:vMerge/>
            <w:shd w:val="clear" w:color="000000" w:fill="CCCCCC"/>
            <w:vAlign w:val="center"/>
          </w:tcPr>
          <w:p w14:paraId="67330FF6"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2CF8317A"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488ED862" w14:textId="04160F40"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10,23</w:t>
            </w:r>
            <w:r>
              <w:rPr>
                <w:rFonts w:eastAsia="Times New Roman" w:cstheme="minorHAnsi"/>
                <w:sz w:val="16"/>
                <w:szCs w:val="16"/>
                <w:lang w:eastAsia="es-ES"/>
              </w:rPr>
              <w:t>%</w:t>
            </w:r>
          </w:p>
        </w:tc>
        <w:tc>
          <w:tcPr>
            <w:tcW w:w="395" w:type="pct"/>
            <w:shd w:val="clear" w:color="auto" w:fill="auto"/>
            <w:vAlign w:val="center"/>
          </w:tcPr>
          <w:p w14:paraId="2B0FF0E2" w14:textId="5D53C8F7"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12,94</w:t>
            </w:r>
            <w:r>
              <w:rPr>
                <w:rFonts w:eastAsia="Times New Roman" w:cstheme="minorHAnsi"/>
                <w:sz w:val="16"/>
                <w:szCs w:val="16"/>
                <w:lang w:eastAsia="es-ES"/>
              </w:rPr>
              <w:t>%</w:t>
            </w:r>
          </w:p>
        </w:tc>
        <w:tc>
          <w:tcPr>
            <w:tcW w:w="395" w:type="pct"/>
            <w:shd w:val="clear" w:color="auto" w:fill="auto"/>
            <w:vAlign w:val="center"/>
          </w:tcPr>
          <w:p w14:paraId="1D98DA4E" w14:textId="1C0E3EBA"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13,64</w:t>
            </w:r>
            <w:r>
              <w:rPr>
                <w:rFonts w:eastAsia="Times New Roman" w:cstheme="minorHAnsi"/>
                <w:sz w:val="16"/>
                <w:szCs w:val="16"/>
                <w:lang w:eastAsia="es-ES"/>
              </w:rPr>
              <w:t>%</w:t>
            </w:r>
          </w:p>
        </w:tc>
        <w:tc>
          <w:tcPr>
            <w:tcW w:w="394" w:type="pct"/>
            <w:shd w:val="clear" w:color="auto" w:fill="auto"/>
            <w:vAlign w:val="center"/>
          </w:tcPr>
          <w:p w14:paraId="0BFBB1C3" w14:textId="69891AC4"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14,77%</w:t>
            </w:r>
          </w:p>
        </w:tc>
        <w:tc>
          <w:tcPr>
            <w:tcW w:w="394" w:type="pct"/>
            <w:vAlign w:val="center"/>
          </w:tcPr>
          <w:p w14:paraId="51DF4DFF" w14:textId="0E6051B0"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23,53%</w:t>
            </w:r>
          </w:p>
        </w:tc>
      </w:tr>
      <w:tr w:rsidR="00B128F3" w:rsidRPr="001829A3" w14:paraId="526D9C98" w14:textId="77777777" w:rsidTr="003B7759">
        <w:trPr>
          <w:trHeight w:val="289"/>
        </w:trPr>
        <w:tc>
          <w:tcPr>
            <w:tcW w:w="2201" w:type="pct"/>
            <w:vMerge/>
            <w:shd w:val="clear" w:color="000000" w:fill="CCCCCC"/>
            <w:vAlign w:val="center"/>
          </w:tcPr>
          <w:p w14:paraId="27C2844C"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6C5A1A38" w14:textId="77777777" w:rsidR="00B128F3" w:rsidRPr="004F4276" w:rsidRDefault="00B128F3" w:rsidP="00B128F3">
            <w:pPr>
              <w:spacing w:after="0" w:line="240" w:lineRule="auto"/>
              <w:jc w:val="center"/>
              <w:rPr>
                <w:color w:val="000000"/>
                <w:sz w:val="16"/>
                <w:szCs w:val="16"/>
              </w:rPr>
            </w:pPr>
            <w:r w:rsidRPr="004F4276">
              <w:rPr>
                <w:color w:val="000000"/>
                <w:sz w:val="16"/>
                <w:szCs w:val="16"/>
              </w:rPr>
              <w:t>UCA</w:t>
            </w:r>
          </w:p>
        </w:tc>
        <w:tc>
          <w:tcPr>
            <w:tcW w:w="395" w:type="pct"/>
            <w:shd w:val="clear" w:color="auto" w:fill="auto"/>
            <w:vAlign w:val="center"/>
          </w:tcPr>
          <w:p w14:paraId="57ACC28A" w14:textId="11C29FEE" w:rsidR="00B128F3" w:rsidRPr="004F4276" w:rsidRDefault="00B128F3" w:rsidP="00B128F3">
            <w:pPr>
              <w:spacing w:after="0" w:line="240" w:lineRule="auto"/>
              <w:jc w:val="center"/>
              <w:rPr>
                <w:color w:val="000000"/>
                <w:sz w:val="16"/>
                <w:szCs w:val="16"/>
              </w:rPr>
            </w:pPr>
            <w:r w:rsidRPr="004F4276">
              <w:rPr>
                <w:color w:val="000000"/>
                <w:sz w:val="16"/>
                <w:szCs w:val="16"/>
              </w:rPr>
              <w:t>67,01</w:t>
            </w:r>
            <w:r w:rsidR="00F66528">
              <w:rPr>
                <w:color w:val="000000"/>
                <w:sz w:val="16"/>
                <w:szCs w:val="16"/>
              </w:rPr>
              <w:t>%</w:t>
            </w:r>
          </w:p>
        </w:tc>
        <w:tc>
          <w:tcPr>
            <w:tcW w:w="395" w:type="pct"/>
            <w:shd w:val="clear" w:color="auto" w:fill="auto"/>
            <w:vAlign w:val="center"/>
          </w:tcPr>
          <w:p w14:paraId="19B00D10" w14:textId="3D3E679E" w:rsidR="00B128F3" w:rsidRPr="004F4276" w:rsidRDefault="00B128F3" w:rsidP="00B128F3">
            <w:pPr>
              <w:spacing w:after="0" w:line="240" w:lineRule="auto"/>
              <w:jc w:val="center"/>
              <w:rPr>
                <w:color w:val="000000"/>
                <w:sz w:val="16"/>
                <w:szCs w:val="16"/>
              </w:rPr>
            </w:pPr>
            <w:r w:rsidRPr="004F4276">
              <w:rPr>
                <w:color w:val="000000"/>
                <w:sz w:val="16"/>
                <w:szCs w:val="16"/>
              </w:rPr>
              <w:t>63,41</w:t>
            </w:r>
            <w:r w:rsidR="00F66528">
              <w:rPr>
                <w:color w:val="000000"/>
                <w:sz w:val="16"/>
                <w:szCs w:val="16"/>
              </w:rPr>
              <w:t>%</w:t>
            </w:r>
          </w:p>
        </w:tc>
        <w:tc>
          <w:tcPr>
            <w:tcW w:w="395" w:type="pct"/>
            <w:shd w:val="clear" w:color="auto" w:fill="auto"/>
            <w:vAlign w:val="center"/>
          </w:tcPr>
          <w:p w14:paraId="11F1EBFE" w14:textId="0D81CD6D" w:rsidR="00B128F3" w:rsidRPr="004F4276" w:rsidRDefault="00B128F3" w:rsidP="00B128F3">
            <w:pPr>
              <w:spacing w:after="0" w:line="240" w:lineRule="auto"/>
              <w:jc w:val="center"/>
              <w:rPr>
                <w:color w:val="000000"/>
                <w:sz w:val="16"/>
                <w:szCs w:val="16"/>
              </w:rPr>
            </w:pPr>
            <w:r w:rsidRPr="004F4276">
              <w:rPr>
                <w:color w:val="000000"/>
                <w:sz w:val="16"/>
                <w:szCs w:val="16"/>
              </w:rPr>
              <w:t>60,54</w:t>
            </w:r>
            <w:r w:rsidR="00F66528">
              <w:rPr>
                <w:color w:val="000000"/>
                <w:sz w:val="16"/>
                <w:szCs w:val="16"/>
              </w:rPr>
              <w:t>%</w:t>
            </w:r>
          </w:p>
        </w:tc>
        <w:tc>
          <w:tcPr>
            <w:tcW w:w="394" w:type="pct"/>
            <w:shd w:val="clear" w:color="auto" w:fill="auto"/>
            <w:vAlign w:val="center"/>
          </w:tcPr>
          <w:p w14:paraId="08F72633" w14:textId="40F326DC" w:rsidR="00B128F3" w:rsidRPr="004F4276" w:rsidRDefault="00B128F3" w:rsidP="00B128F3">
            <w:pPr>
              <w:spacing w:after="0" w:line="240" w:lineRule="auto"/>
              <w:jc w:val="center"/>
              <w:rPr>
                <w:color w:val="000000"/>
                <w:sz w:val="16"/>
                <w:szCs w:val="16"/>
              </w:rPr>
            </w:pPr>
            <w:r>
              <w:rPr>
                <w:color w:val="000000"/>
                <w:sz w:val="16"/>
                <w:szCs w:val="16"/>
              </w:rPr>
              <w:t>62,44</w:t>
            </w:r>
            <w:r w:rsidR="00F66528">
              <w:rPr>
                <w:color w:val="000000"/>
                <w:sz w:val="16"/>
                <w:szCs w:val="16"/>
              </w:rPr>
              <w:t>%</w:t>
            </w:r>
          </w:p>
        </w:tc>
        <w:tc>
          <w:tcPr>
            <w:tcW w:w="394" w:type="pct"/>
            <w:vAlign w:val="center"/>
          </w:tcPr>
          <w:p w14:paraId="0C812B7A" w14:textId="45C0BC89" w:rsidR="00B128F3" w:rsidRPr="004F4276" w:rsidRDefault="001F5F71" w:rsidP="00B128F3">
            <w:pPr>
              <w:spacing w:after="0" w:line="240" w:lineRule="auto"/>
              <w:jc w:val="center"/>
              <w:rPr>
                <w:color w:val="000000"/>
                <w:sz w:val="16"/>
                <w:szCs w:val="16"/>
              </w:rPr>
            </w:pPr>
            <w:r>
              <w:rPr>
                <w:color w:val="000000"/>
                <w:sz w:val="16"/>
                <w:szCs w:val="16"/>
              </w:rPr>
              <w:t>63,44%</w:t>
            </w:r>
          </w:p>
        </w:tc>
      </w:tr>
      <w:tr w:rsidR="00B128F3" w:rsidRPr="001829A3" w14:paraId="0D39A9BE" w14:textId="77777777" w:rsidTr="003B7759">
        <w:trPr>
          <w:trHeight w:val="289"/>
        </w:trPr>
        <w:tc>
          <w:tcPr>
            <w:tcW w:w="2201" w:type="pct"/>
            <w:vMerge w:val="restart"/>
            <w:shd w:val="clear" w:color="000000" w:fill="CCCCCC"/>
            <w:vAlign w:val="center"/>
          </w:tcPr>
          <w:p w14:paraId="521D52AD"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ISGC-P04-17: Tasa de ocupación del título (matriculados de nuevo ingreso por preinscripción con relación a la</w:t>
            </w:r>
            <w:r>
              <w:rPr>
                <w:rFonts w:asciiTheme="minorHAnsi" w:eastAsia="Times New Roman" w:hAnsiTheme="minorHAnsi" w:cs="Arial"/>
                <w:b/>
                <w:bCs/>
                <w:color w:val="000000"/>
                <w:sz w:val="16"/>
                <w:szCs w:val="16"/>
                <w:lang w:eastAsia="es-ES"/>
              </w:rPr>
              <w:t xml:space="preserve"> </w:t>
            </w:r>
            <w:r w:rsidRPr="006D1491">
              <w:rPr>
                <w:rFonts w:asciiTheme="minorHAnsi" w:eastAsia="Times New Roman" w:hAnsiTheme="minorHAnsi" w:cs="Arial"/>
                <w:b/>
                <w:bCs/>
                <w:color w:val="000000"/>
                <w:sz w:val="16"/>
                <w:szCs w:val="16"/>
                <w:lang w:eastAsia="es-ES"/>
              </w:rPr>
              <w:t>oferta)</w:t>
            </w:r>
          </w:p>
        </w:tc>
        <w:tc>
          <w:tcPr>
            <w:tcW w:w="825" w:type="pct"/>
            <w:vAlign w:val="center"/>
          </w:tcPr>
          <w:p w14:paraId="49F9A06C"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088C2674" w14:textId="332E99E7"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112,2</w:t>
            </w:r>
            <w:r w:rsidR="00A97827">
              <w:rPr>
                <w:rFonts w:asciiTheme="minorHAnsi" w:eastAsia="Times New Roman" w:hAnsiTheme="minorHAnsi"/>
                <w:color w:val="000000"/>
                <w:sz w:val="16"/>
                <w:szCs w:val="16"/>
                <w:lang w:eastAsia="es-ES"/>
              </w:rPr>
              <w:t>%</w:t>
            </w:r>
          </w:p>
        </w:tc>
        <w:tc>
          <w:tcPr>
            <w:tcW w:w="395" w:type="pct"/>
            <w:shd w:val="clear" w:color="auto" w:fill="auto"/>
            <w:vAlign w:val="center"/>
          </w:tcPr>
          <w:p w14:paraId="03ABF41B" w14:textId="2B99C7A2"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101,6</w:t>
            </w:r>
            <w:r w:rsidR="00A97827">
              <w:rPr>
                <w:rFonts w:asciiTheme="minorHAnsi" w:eastAsia="Times New Roman" w:hAnsiTheme="minorHAnsi"/>
                <w:color w:val="000000"/>
                <w:sz w:val="16"/>
                <w:szCs w:val="16"/>
                <w:lang w:eastAsia="es-ES"/>
              </w:rPr>
              <w:t>%</w:t>
            </w:r>
          </w:p>
        </w:tc>
        <w:tc>
          <w:tcPr>
            <w:tcW w:w="395" w:type="pct"/>
            <w:shd w:val="clear" w:color="auto" w:fill="auto"/>
            <w:vAlign w:val="center"/>
          </w:tcPr>
          <w:p w14:paraId="76C0599E" w14:textId="321D49B6"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102,45</w:t>
            </w:r>
            <w:r w:rsidR="00A97827">
              <w:rPr>
                <w:rFonts w:asciiTheme="minorHAnsi" w:eastAsia="Times New Roman" w:hAnsiTheme="minorHAnsi"/>
                <w:color w:val="000000"/>
                <w:sz w:val="16"/>
                <w:szCs w:val="16"/>
                <w:lang w:eastAsia="es-ES"/>
              </w:rPr>
              <w:t>%</w:t>
            </w:r>
          </w:p>
        </w:tc>
        <w:tc>
          <w:tcPr>
            <w:tcW w:w="394" w:type="pct"/>
            <w:shd w:val="clear" w:color="auto" w:fill="auto"/>
            <w:vAlign w:val="center"/>
          </w:tcPr>
          <w:p w14:paraId="4C3AE9E0" w14:textId="53865574"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103,14</w:t>
            </w:r>
            <w:r w:rsidR="00A97827">
              <w:rPr>
                <w:rFonts w:asciiTheme="minorHAnsi" w:eastAsia="Times New Roman" w:hAnsiTheme="minorHAnsi"/>
                <w:color w:val="000000"/>
                <w:sz w:val="16"/>
                <w:szCs w:val="16"/>
                <w:lang w:eastAsia="es-ES"/>
              </w:rPr>
              <w:t>%</w:t>
            </w:r>
          </w:p>
        </w:tc>
        <w:tc>
          <w:tcPr>
            <w:tcW w:w="394" w:type="pct"/>
            <w:vAlign w:val="center"/>
          </w:tcPr>
          <w:p w14:paraId="0B2B0A60" w14:textId="6C149484" w:rsidR="00B128F3" w:rsidRDefault="00A97827" w:rsidP="00B128F3">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102,75%</w:t>
            </w:r>
          </w:p>
        </w:tc>
      </w:tr>
      <w:tr w:rsidR="00B128F3" w:rsidRPr="001829A3" w14:paraId="72372042" w14:textId="77777777" w:rsidTr="003B7759">
        <w:trPr>
          <w:trHeight w:val="289"/>
        </w:trPr>
        <w:tc>
          <w:tcPr>
            <w:tcW w:w="2201" w:type="pct"/>
            <w:vMerge/>
            <w:shd w:val="clear" w:color="000000" w:fill="CCCCCC"/>
            <w:vAlign w:val="center"/>
          </w:tcPr>
          <w:p w14:paraId="78319F95"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22C414DC"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57610DF8" w14:textId="0316B2DD" w:rsidR="00B128F3" w:rsidRPr="004F4276" w:rsidRDefault="00B128F3" w:rsidP="00B128F3">
            <w:pPr>
              <w:spacing w:after="0" w:line="240" w:lineRule="auto"/>
              <w:jc w:val="center"/>
              <w:rPr>
                <w:color w:val="000000"/>
                <w:sz w:val="16"/>
                <w:szCs w:val="16"/>
              </w:rPr>
            </w:pPr>
            <w:r w:rsidRPr="004F4276">
              <w:rPr>
                <w:color w:val="000000"/>
                <w:sz w:val="16"/>
                <w:szCs w:val="16"/>
              </w:rPr>
              <w:t>110,59</w:t>
            </w:r>
            <w:r w:rsidR="00F66528">
              <w:rPr>
                <w:color w:val="000000"/>
                <w:sz w:val="16"/>
                <w:szCs w:val="16"/>
              </w:rPr>
              <w:t>%</w:t>
            </w:r>
          </w:p>
        </w:tc>
        <w:tc>
          <w:tcPr>
            <w:tcW w:w="395" w:type="pct"/>
            <w:shd w:val="clear" w:color="auto" w:fill="auto"/>
            <w:vAlign w:val="center"/>
          </w:tcPr>
          <w:p w14:paraId="4161B8F6" w14:textId="6EDB6AE8" w:rsidR="00B128F3" w:rsidRPr="004F4276" w:rsidRDefault="00B128F3" w:rsidP="00B128F3">
            <w:pPr>
              <w:spacing w:after="0" w:line="240" w:lineRule="auto"/>
              <w:jc w:val="center"/>
              <w:rPr>
                <w:color w:val="000000"/>
                <w:sz w:val="16"/>
                <w:szCs w:val="16"/>
              </w:rPr>
            </w:pPr>
            <w:r w:rsidRPr="004F4276">
              <w:rPr>
                <w:color w:val="000000"/>
                <w:sz w:val="16"/>
                <w:szCs w:val="16"/>
              </w:rPr>
              <w:t>95,29</w:t>
            </w:r>
            <w:r w:rsidR="00F66528">
              <w:rPr>
                <w:color w:val="000000"/>
                <w:sz w:val="16"/>
                <w:szCs w:val="16"/>
              </w:rPr>
              <w:t>%</w:t>
            </w:r>
          </w:p>
        </w:tc>
        <w:tc>
          <w:tcPr>
            <w:tcW w:w="395" w:type="pct"/>
            <w:shd w:val="clear" w:color="auto" w:fill="auto"/>
            <w:vAlign w:val="center"/>
          </w:tcPr>
          <w:p w14:paraId="5D019559" w14:textId="22DF27F4" w:rsidR="00B128F3" w:rsidRPr="004F4276" w:rsidRDefault="00B128F3" w:rsidP="00B128F3">
            <w:pPr>
              <w:spacing w:after="0" w:line="240" w:lineRule="auto"/>
              <w:jc w:val="center"/>
              <w:rPr>
                <w:color w:val="000000"/>
                <w:sz w:val="16"/>
                <w:szCs w:val="16"/>
              </w:rPr>
            </w:pPr>
            <w:r w:rsidRPr="004F4276">
              <w:rPr>
                <w:color w:val="000000"/>
                <w:sz w:val="16"/>
                <w:szCs w:val="16"/>
              </w:rPr>
              <w:t>92,94</w:t>
            </w:r>
            <w:r w:rsidR="00F66528">
              <w:rPr>
                <w:color w:val="000000"/>
                <w:sz w:val="16"/>
                <w:szCs w:val="16"/>
              </w:rPr>
              <w:t>%</w:t>
            </w:r>
          </w:p>
        </w:tc>
        <w:tc>
          <w:tcPr>
            <w:tcW w:w="394" w:type="pct"/>
            <w:shd w:val="clear" w:color="auto" w:fill="auto"/>
            <w:vAlign w:val="center"/>
          </w:tcPr>
          <w:p w14:paraId="20CB6B53" w14:textId="1BD15C4D" w:rsidR="00B128F3" w:rsidRPr="004F4276" w:rsidRDefault="00B128F3" w:rsidP="00B128F3">
            <w:pPr>
              <w:spacing w:after="0" w:line="240" w:lineRule="auto"/>
              <w:jc w:val="center"/>
              <w:rPr>
                <w:color w:val="000000"/>
                <w:sz w:val="16"/>
                <w:szCs w:val="16"/>
              </w:rPr>
            </w:pPr>
            <w:r>
              <w:rPr>
                <w:color w:val="000000"/>
                <w:sz w:val="16"/>
                <w:szCs w:val="16"/>
              </w:rPr>
              <w:t>94,12</w:t>
            </w:r>
            <w:r w:rsidR="00F66528">
              <w:rPr>
                <w:color w:val="000000"/>
                <w:sz w:val="16"/>
                <w:szCs w:val="16"/>
              </w:rPr>
              <w:t>%</w:t>
            </w:r>
          </w:p>
        </w:tc>
        <w:tc>
          <w:tcPr>
            <w:tcW w:w="394" w:type="pct"/>
            <w:vAlign w:val="center"/>
          </w:tcPr>
          <w:p w14:paraId="36E10986" w14:textId="0CA1BC68" w:rsidR="00B128F3" w:rsidRPr="004F4276" w:rsidRDefault="008D4389" w:rsidP="00B128F3">
            <w:pPr>
              <w:spacing w:after="0" w:line="240" w:lineRule="auto"/>
              <w:jc w:val="center"/>
              <w:rPr>
                <w:color w:val="000000"/>
                <w:sz w:val="16"/>
                <w:szCs w:val="16"/>
              </w:rPr>
            </w:pPr>
            <w:r>
              <w:rPr>
                <w:color w:val="000000"/>
                <w:sz w:val="16"/>
                <w:szCs w:val="16"/>
              </w:rPr>
              <w:t>98,82%</w:t>
            </w:r>
          </w:p>
        </w:tc>
      </w:tr>
      <w:tr w:rsidR="00B128F3" w:rsidRPr="001829A3" w14:paraId="6049712E" w14:textId="77777777" w:rsidTr="003B7759">
        <w:trPr>
          <w:trHeight w:val="289"/>
        </w:trPr>
        <w:tc>
          <w:tcPr>
            <w:tcW w:w="2201" w:type="pct"/>
            <w:vMerge/>
            <w:shd w:val="clear" w:color="000000" w:fill="CCCCCC"/>
            <w:vAlign w:val="center"/>
          </w:tcPr>
          <w:p w14:paraId="47DD883A"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18BFE37A"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148680F6" w14:textId="2FCFD26C"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110</w:t>
            </w:r>
            <w:r>
              <w:rPr>
                <w:rFonts w:eastAsia="Times New Roman" w:cstheme="minorHAnsi"/>
                <w:sz w:val="16"/>
                <w:szCs w:val="16"/>
                <w:lang w:eastAsia="es-ES"/>
              </w:rPr>
              <w:t>%</w:t>
            </w:r>
          </w:p>
        </w:tc>
        <w:tc>
          <w:tcPr>
            <w:tcW w:w="395" w:type="pct"/>
            <w:shd w:val="clear" w:color="auto" w:fill="auto"/>
            <w:vAlign w:val="center"/>
          </w:tcPr>
          <w:p w14:paraId="070E1558" w14:textId="52C83A0C"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106,25</w:t>
            </w:r>
            <w:r>
              <w:rPr>
                <w:rFonts w:eastAsia="Times New Roman" w:cstheme="minorHAnsi"/>
                <w:sz w:val="16"/>
                <w:szCs w:val="16"/>
                <w:lang w:eastAsia="es-ES"/>
              </w:rPr>
              <w:t>%</w:t>
            </w:r>
          </w:p>
        </w:tc>
        <w:tc>
          <w:tcPr>
            <w:tcW w:w="395" w:type="pct"/>
            <w:shd w:val="clear" w:color="auto" w:fill="auto"/>
            <w:vAlign w:val="center"/>
          </w:tcPr>
          <w:p w14:paraId="42557862" w14:textId="6667BCC4"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110</w:t>
            </w:r>
            <w:r>
              <w:rPr>
                <w:rFonts w:eastAsia="Times New Roman" w:cstheme="minorHAnsi"/>
                <w:sz w:val="16"/>
                <w:szCs w:val="16"/>
                <w:lang w:eastAsia="es-ES"/>
              </w:rPr>
              <w:t>%</w:t>
            </w:r>
          </w:p>
        </w:tc>
        <w:tc>
          <w:tcPr>
            <w:tcW w:w="394" w:type="pct"/>
            <w:shd w:val="clear" w:color="auto" w:fill="auto"/>
            <w:vAlign w:val="center"/>
          </w:tcPr>
          <w:p w14:paraId="63F80FE8" w14:textId="34C1A650"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110%</w:t>
            </w:r>
          </w:p>
        </w:tc>
        <w:tc>
          <w:tcPr>
            <w:tcW w:w="394" w:type="pct"/>
            <w:vAlign w:val="center"/>
          </w:tcPr>
          <w:p w14:paraId="3E871BFC" w14:textId="45B56224"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106,25%</w:t>
            </w:r>
          </w:p>
        </w:tc>
      </w:tr>
      <w:tr w:rsidR="00B128F3" w:rsidRPr="001829A3" w14:paraId="4BC72EAF" w14:textId="77777777" w:rsidTr="003B7759">
        <w:trPr>
          <w:trHeight w:val="289"/>
        </w:trPr>
        <w:tc>
          <w:tcPr>
            <w:tcW w:w="2201" w:type="pct"/>
            <w:vMerge/>
            <w:shd w:val="clear" w:color="000000" w:fill="CCCCCC"/>
            <w:vAlign w:val="center"/>
          </w:tcPr>
          <w:p w14:paraId="7C87DB5B"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02F7369C"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60F6BE96" w14:textId="55485B9C" w:rsidR="00B128F3" w:rsidRPr="004F4276" w:rsidRDefault="00B128F3" w:rsidP="00B128F3">
            <w:pPr>
              <w:spacing w:after="0" w:line="240" w:lineRule="auto"/>
              <w:jc w:val="center"/>
              <w:rPr>
                <w:color w:val="000000"/>
                <w:sz w:val="16"/>
                <w:szCs w:val="16"/>
              </w:rPr>
            </w:pPr>
            <w:r w:rsidRPr="004F4276">
              <w:rPr>
                <w:color w:val="000000"/>
                <w:sz w:val="16"/>
                <w:szCs w:val="16"/>
              </w:rPr>
              <w:t>85,95</w:t>
            </w:r>
            <w:r w:rsidR="00F66528">
              <w:rPr>
                <w:color w:val="000000"/>
                <w:sz w:val="16"/>
                <w:szCs w:val="16"/>
              </w:rPr>
              <w:t>%</w:t>
            </w:r>
          </w:p>
        </w:tc>
        <w:tc>
          <w:tcPr>
            <w:tcW w:w="395" w:type="pct"/>
            <w:shd w:val="clear" w:color="auto" w:fill="auto"/>
            <w:vAlign w:val="center"/>
          </w:tcPr>
          <w:p w14:paraId="74FA5802" w14:textId="06CE80C0" w:rsidR="00B128F3" w:rsidRPr="004F4276" w:rsidRDefault="00B128F3" w:rsidP="00B128F3">
            <w:pPr>
              <w:spacing w:after="0" w:line="240" w:lineRule="auto"/>
              <w:jc w:val="center"/>
              <w:rPr>
                <w:color w:val="000000"/>
                <w:sz w:val="16"/>
                <w:szCs w:val="16"/>
              </w:rPr>
            </w:pPr>
            <w:r w:rsidRPr="004F4276">
              <w:rPr>
                <w:color w:val="000000"/>
                <w:sz w:val="16"/>
                <w:szCs w:val="16"/>
              </w:rPr>
              <w:t>87,28</w:t>
            </w:r>
            <w:r w:rsidR="00F66528">
              <w:rPr>
                <w:color w:val="000000"/>
                <w:sz w:val="16"/>
                <w:szCs w:val="16"/>
              </w:rPr>
              <w:t>%</w:t>
            </w:r>
          </w:p>
        </w:tc>
        <w:tc>
          <w:tcPr>
            <w:tcW w:w="395" w:type="pct"/>
            <w:shd w:val="clear" w:color="auto" w:fill="auto"/>
            <w:vAlign w:val="center"/>
          </w:tcPr>
          <w:p w14:paraId="430F3B90" w14:textId="2D79C3AF" w:rsidR="00B128F3" w:rsidRPr="004F4276" w:rsidRDefault="00B128F3" w:rsidP="00B128F3">
            <w:pPr>
              <w:spacing w:after="0" w:line="240" w:lineRule="auto"/>
              <w:jc w:val="center"/>
              <w:rPr>
                <w:color w:val="000000"/>
                <w:sz w:val="16"/>
                <w:szCs w:val="16"/>
              </w:rPr>
            </w:pPr>
            <w:r w:rsidRPr="004F4276">
              <w:rPr>
                <w:color w:val="000000"/>
                <w:sz w:val="16"/>
                <w:szCs w:val="16"/>
              </w:rPr>
              <w:t>86,13</w:t>
            </w:r>
            <w:r w:rsidR="00F66528">
              <w:rPr>
                <w:color w:val="000000"/>
                <w:sz w:val="16"/>
                <w:szCs w:val="16"/>
              </w:rPr>
              <w:t>%</w:t>
            </w:r>
          </w:p>
        </w:tc>
        <w:tc>
          <w:tcPr>
            <w:tcW w:w="394" w:type="pct"/>
            <w:shd w:val="clear" w:color="auto" w:fill="auto"/>
            <w:vAlign w:val="center"/>
          </w:tcPr>
          <w:p w14:paraId="3A6CE073" w14:textId="1F361C1B" w:rsidR="00B128F3" w:rsidRPr="004F4276" w:rsidRDefault="00B128F3" w:rsidP="00B128F3">
            <w:pPr>
              <w:spacing w:after="0" w:line="240" w:lineRule="auto"/>
              <w:jc w:val="center"/>
              <w:rPr>
                <w:color w:val="000000"/>
                <w:sz w:val="16"/>
                <w:szCs w:val="16"/>
              </w:rPr>
            </w:pPr>
            <w:r>
              <w:rPr>
                <w:color w:val="000000"/>
                <w:sz w:val="16"/>
                <w:szCs w:val="16"/>
              </w:rPr>
              <w:t>87,81</w:t>
            </w:r>
            <w:r w:rsidR="00F66528">
              <w:rPr>
                <w:color w:val="000000"/>
                <w:sz w:val="16"/>
                <w:szCs w:val="16"/>
              </w:rPr>
              <w:t>%</w:t>
            </w:r>
          </w:p>
        </w:tc>
        <w:tc>
          <w:tcPr>
            <w:tcW w:w="394" w:type="pct"/>
            <w:vAlign w:val="center"/>
          </w:tcPr>
          <w:p w14:paraId="7DEB6D25" w14:textId="3661E0F9" w:rsidR="00B128F3" w:rsidRPr="004F4276" w:rsidRDefault="001F5F71" w:rsidP="00B128F3">
            <w:pPr>
              <w:spacing w:after="0" w:line="240" w:lineRule="auto"/>
              <w:jc w:val="center"/>
              <w:rPr>
                <w:color w:val="000000"/>
                <w:sz w:val="16"/>
                <w:szCs w:val="16"/>
              </w:rPr>
            </w:pPr>
            <w:r>
              <w:rPr>
                <w:color w:val="000000"/>
                <w:sz w:val="16"/>
                <w:szCs w:val="16"/>
              </w:rPr>
              <w:t>93,22%</w:t>
            </w:r>
          </w:p>
        </w:tc>
      </w:tr>
      <w:tr w:rsidR="00B128F3" w:rsidRPr="001829A3" w14:paraId="5622E831" w14:textId="77777777" w:rsidTr="003B7759">
        <w:trPr>
          <w:trHeight w:val="289"/>
        </w:trPr>
        <w:tc>
          <w:tcPr>
            <w:tcW w:w="2201" w:type="pct"/>
            <w:vMerge w:val="restart"/>
            <w:shd w:val="clear" w:color="000000" w:fill="CCCCCC"/>
            <w:vAlign w:val="center"/>
          </w:tcPr>
          <w:p w14:paraId="3356CE5C"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ISGC-P04-18: Tasa de preferencia del título (preinscripciones en primera opción sobre plazas ofertadas)</w:t>
            </w:r>
          </w:p>
        </w:tc>
        <w:tc>
          <w:tcPr>
            <w:tcW w:w="825" w:type="pct"/>
            <w:vAlign w:val="center"/>
          </w:tcPr>
          <w:p w14:paraId="243770A5"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7DE93FE1" w14:textId="6D52F99B" w:rsidR="00B128F3" w:rsidRPr="004F4276" w:rsidRDefault="00B128F3" w:rsidP="00B128F3">
            <w:pPr>
              <w:spacing w:after="0" w:line="240" w:lineRule="auto"/>
              <w:jc w:val="center"/>
              <w:rPr>
                <w:color w:val="000000"/>
                <w:sz w:val="16"/>
                <w:szCs w:val="16"/>
              </w:rPr>
            </w:pPr>
            <w:r>
              <w:rPr>
                <w:color w:val="000000"/>
                <w:sz w:val="16"/>
                <w:szCs w:val="16"/>
              </w:rPr>
              <w:t>248,37</w:t>
            </w:r>
            <w:r w:rsidR="00505C87">
              <w:rPr>
                <w:rFonts w:asciiTheme="minorHAnsi" w:eastAsia="Times New Roman" w:hAnsiTheme="minorHAnsi"/>
                <w:color w:val="000000"/>
                <w:sz w:val="16"/>
                <w:szCs w:val="16"/>
                <w:lang w:eastAsia="es-ES"/>
              </w:rPr>
              <w:t>%</w:t>
            </w:r>
          </w:p>
        </w:tc>
        <w:tc>
          <w:tcPr>
            <w:tcW w:w="395" w:type="pct"/>
            <w:shd w:val="clear" w:color="auto" w:fill="auto"/>
            <w:vAlign w:val="center"/>
          </w:tcPr>
          <w:p w14:paraId="7844A80D" w14:textId="478B43B8" w:rsidR="00B128F3" w:rsidRPr="004F4276" w:rsidRDefault="00B128F3" w:rsidP="00B128F3">
            <w:pPr>
              <w:spacing w:after="0" w:line="240" w:lineRule="auto"/>
              <w:jc w:val="center"/>
              <w:rPr>
                <w:color w:val="000000"/>
                <w:sz w:val="16"/>
                <w:szCs w:val="16"/>
              </w:rPr>
            </w:pPr>
            <w:r>
              <w:rPr>
                <w:color w:val="000000"/>
                <w:sz w:val="16"/>
                <w:szCs w:val="16"/>
              </w:rPr>
              <w:t>280</w:t>
            </w:r>
            <w:r w:rsidR="00505C87">
              <w:rPr>
                <w:rFonts w:asciiTheme="minorHAnsi" w:eastAsia="Times New Roman" w:hAnsiTheme="minorHAnsi"/>
                <w:color w:val="000000"/>
                <w:sz w:val="16"/>
                <w:szCs w:val="16"/>
                <w:lang w:eastAsia="es-ES"/>
              </w:rPr>
              <w:t>%</w:t>
            </w:r>
          </w:p>
        </w:tc>
        <w:tc>
          <w:tcPr>
            <w:tcW w:w="395" w:type="pct"/>
            <w:shd w:val="clear" w:color="auto" w:fill="auto"/>
            <w:vAlign w:val="center"/>
          </w:tcPr>
          <w:p w14:paraId="7CEFEABD" w14:textId="1501BCBA" w:rsidR="00B128F3" w:rsidRPr="004F4276" w:rsidRDefault="00B128F3" w:rsidP="00B128F3">
            <w:pPr>
              <w:spacing w:after="0" w:line="240" w:lineRule="auto"/>
              <w:jc w:val="center"/>
              <w:rPr>
                <w:color w:val="000000"/>
                <w:sz w:val="16"/>
                <w:szCs w:val="16"/>
              </w:rPr>
            </w:pPr>
            <w:r>
              <w:rPr>
                <w:color w:val="000000"/>
                <w:sz w:val="16"/>
                <w:szCs w:val="16"/>
              </w:rPr>
              <w:t>287,35</w:t>
            </w:r>
            <w:r w:rsidR="00505C87">
              <w:rPr>
                <w:rFonts w:asciiTheme="minorHAnsi" w:eastAsia="Times New Roman" w:hAnsiTheme="minorHAnsi"/>
                <w:color w:val="000000"/>
                <w:sz w:val="16"/>
                <w:szCs w:val="16"/>
                <w:lang w:eastAsia="es-ES"/>
              </w:rPr>
              <w:t>%</w:t>
            </w:r>
          </w:p>
        </w:tc>
        <w:tc>
          <w:tcPr>
            <w:tcW w:w="394" w:type="pct"/>
            <w:shd w:val="clear" w:color="auto" w:fill="auto"/>
            <w:vAlign w:val="center"/>
          </w:tcPr>
          <w:p w14:paraId="1B0D43C8" w14:textId="68C5B00E" w:rsidR="00B128F3" w:rsidRPr="004F4276" w:rsidRDefault="00B128F3" w:rsidP="00B128F3">
            <w:pPr>
              <w:spacing w:after="0" w:line="240" w:lineRule="auto"/>
              <w:jc w:val="center"/>
              <w:rPr>
                <w:color w:val="000000"/>
                <w:sz w:val="16"/>
                <w:szCs w:val="16"/>
              </w:rPr>
            </w:pPr>
            <w:r>
              <w:rPr>
                <w:color w:val="000000"/>
                <w:sz w:val="16"/>
                <w:szCs w:val="16"/>
              </w:rPr>
              <w:t>286,27</w:t>
            </w:r>
            <w:r w:rsidR="00505C87">
              <w:rPr>
                <w:rFonts w:asciiTheme="minorHAnsi" w:eastAsia="Times New Roman" w:hAnsiTheme="minorHAnsi"/>
                <w:color w:val="000000"/>
                <w:sz w:val="16"/>
                <w:szCs w:val="16"/>
                <w:lang w:eastAsia="es-ES"/>
              </w:rPr>
              <w:t>%</w:t>
            </w:r>
          </w:p>
        </w:tc>
        <w:tc>
          <w:tcPr>
            <w:tcW w:w="394" w:type="pct"/>
            <w:vAlign w:val="center"/>
          </w:tcPr>
          <w:p w14:paraId="66EE1184" w14:textId="196633BC" w:rsidR="00B128F3" w:rsidRDefault="00505C87" w:rsidP="00B128F3">
            <w:pPr>
              <w:spacing w:after="0" w:line="240" w:lineRule="auto"/>
              <w:jc w:val="center"/>
              <w:rPr>
                <w:color w:val="000000"/>
                <w:sz w:val="16"/>
                <w:szCs w:val="16"/>
              </w:rPr>
            </w:pPr>
            <w:r>
              <w:rPr>
                <w:color w:val="000000"/>
                <w:sz w:val="16"/>
                <w:szCs w:val="16"/>
              </w:rPr>
              <w:t>263,14</w:t>
            </w:r>
            <w:r>
              <w:rPr>
                <w:rFonts w:asciiTheme="minorHAnsi" w:eastAsia="Times New Roman" w:hAnsiTheme="minorHAnsi"/>
                <w:color w:val="000000"/>
                <w:sz w:val="16"/>
                <w:szCs w:val="16"/>
                <w:lang w:eastAsia="es-ES"/>
              </w:rPr>
              <w:t>%</w:t>
            </w:r>
          </w:p>
        </w:tc>
      </w:tr>
      <w:tr w:rsidR="00B128F3" w:rsidRPr="001829A3" w14:paraId="3F14B74C" w14:textId="77777777" w:rsidTr="003B7759">
        <w:trPr>
          <w:trHeight w:val="289"/>
        </w:trPr>
        <w:tc>
          <w:tcPr>
            <w:tcW w:w="2201" w:type="pct"/>
            <w:vMerge/>
            <w:shd w:val="clear" w:color="000000" w:fill="CCCCCC"/>
            <w:vAlign w:val="center"/>
          </w:tcPr>
          <w:p w14:paraId="14328794"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71880231"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09C9124E" w14:textId="1315446A" w:rsidR="00B128F3" w:rsidRPr="004F4276" w:rsidRDefault="00B128F3" w:rsidP="00B128F3">
            <w:pPr>
              <w:spacing w:after="0" w:line="240" w:lineRule="auto"/>
              <w:jc w:val="center"/>
              <w:rPr>
                <w:color w:val="000000"/>
                <w:sz w:val="16"/>
                <w:szCs w:val="16"/>
              </w:rPr>
            </w:pPr>
            <w:r w:rsidRPr="004F4276">
              <w:rPr>
                <w:color w:val="000000"/>
                <w:sz w:val="16"/>
                <w:szCs w:val="16"/>
              </w:rPr>
              <w:t>231,12</w:t>
            </w:r>
            <w:r w:rsidR="00F66528">
              <w:rPr>
                <w:color w:val="000000"/>
                <w:sz w:val="16"/>
                <w:szCs w:val="16"/>
              </w:rPr>
              <w:t>%</w:t>
            </w:r>
          </w:p>
        </w:tc>
        <w:tc>
          <w:tcPr>
            <w:tcW w:w="395" w:type="pct"/>
            <w:shd w:val="clear" w:color="auto" w:fill="auto"/>
            <w:vAlign w:val="center"/>
          </w:tcPr>
          <w:p w14:paraId="01D00199" w14:textId="63C5C162" w:rsidR="00B128F3" w:rsidRPr="004F4276" w:rsidRDefault="00B128F3" w:rsidP="00B128F3">
            <w:pPr>
              <w:spacing w:after="0" w:line="240" w:lineRule="auto"/>
              <w:jc w:val="center"/>
              <w:rPr>
                <w:color w:val="000000"/>
                <w:sz w:val="16"/>
                <w:szCs w:val="16"/>
              </w:rPr>
            </w:pPr>
            <w:r w:rsidRPr="004F4276">
              <w:rPr>
                <w:color w:val="000000"/>
                <w:sz w:val="16"/>
                <w:szCs w:val="16"/>
              </w:rPr>
              <w:t>214,12</w:t>
            </w:r>
            <w:r w:rsidR="00F66528">
              <w:rPr>
                <w:color w:val="000000"/>
                <w:sz w:val="16"/>
                <w:szCs w:val="16"/>
              </w:rPr>
              <w:t>%</w:t>
            </w:r>
          </w:p>
        </w:tc>
        <w:tc>
          <w:tcPr>
            <w:tcW w:w="395" w:type="pct"/>
            <w:shd w:val="clear" w:color="auto" w:fill="auto"/>
            <w:vAlign w:val="center"/>
          </w:tcPr>
          <w:p w14:paraId="23D9F418" w14:textId="7D68FFDD" w:rsidR="00B128F3" w:rsidRPr="004F4276" w:rsidRDefault="00B128F3" w:rsidP="00B128F3">
            <w:pPr>
              <w:spacing w:after="0" w:line="240" w:lineRule="auto"/>
              <w:jc w:val="center"/>
              <w:rPr>
                <w:color w:val="000000"/>
                <w:sz w:val="16"/>
                <w:szCs w:val="16"/>
              </w:rPr>
            </w:pPr>
            <w:r w:rsidRPr="004F4276">
              <w:rPr>
                <w:color w:val="000000"/>
                <w:sz w:val="16"/>
                <w:szCs w:val="16"/>
              </w:rPr>
              <w:t>268,24</w:t>
            </w:r>
            <w:r w:rsidR="00F66528">
              <w:rPr>
                <w:color w:val="000000"/>
                <w:sz w:val="16"/>
                <w:szCs w:val="16"/>
              </w:rPr>
              <w:t>%</w:t>
            </w:r>
          </w:p>
        </w:tc>
        <w:tc>
          <w:tcPr>
            <w:tcW w:w="394" w:type="pct"/>
            <w:shd w:val="clear" w:color="auto" w:fill="auto"/>
            <w:vAlign w:val="center"/>
          </w:tcPr>
          <w:p w14:paraId="7B760852" w14:textId="5A2C14CD" w:rsidR="00B128F3" w:rsidRPr="004F4276" w:rsidRDefault="00B128F3" w:rsidP="00B128F3">
            <w:pPr>
              <w:spacing w:after="0" w:line="240" w:lineRule="auto"/>
              <w:jc w:val="center"/>
              <w:rPr>
                <w:color w:val="000000"/>
                <w:sz w:val="16"/>
                <w:szCs w:val="16"/>
              </w:rPr>
            </w:pPr>
            <w:r>
              <w:rPr>
                <w:color w:val="000000"/>
                <w:sz w:val="16"/>
                <w:szCs w:val="16"/>
              </w:rPr>
              <w:t>257,65</w:t>
            </w:r>
            <w:r w:rsidR="00F66528">
              <w:rPr>
                <w:color w:val="000000"/>
                <w:sz w:val="16"/>
                <w:szCs w:val="16"/>
              </w:rPr>
              <w:t>%</w:t>
            </w:r>
          </w:p>
        </w:tc>
        <w:tc>
          <w:tcPr>
            <w:tcW w:w="394" w:type="pct"/>
            <w:vAlign w:val="center"/>
          </w:tcPr>
          <w:p w14:paraId="7A2A2D31" w14:textId="595AFC6C" w:rsidR="00B128F3" w:rsidRPr="004F4276" w:rsidRDefault="008D4389" w:rsidP="00B128F3">
            <w:pPr>
              <w:spacing w:after="0" w:line="240" w:lineRule="auto"/>
              <w:jc w:val="center"/>
              <w:rPr>
                <w:color w:val="000000"/>
                <w:sz w:val="16"/>
                <w:szCs w:val="16"/>
              </w:rPr>
            </w:pPr>
            <w:r>
              <w:rPr>
                <w:color w:val="000000"/>
                <w:sz w:val="16"/>
                <w:szCs w:val="16"/>
              </w:rPr>
              <w:t>242,35%</w:t>
            </w:r>
          </w:p>
        </w:tc>
      </w:tr>
      <w:tr w:rsidR="00B128F3" w:rsidRPr="001829A3" w14:paraId="014B0200" w14:textId="77777777" w:rsidTr="003B7759">
        <w:trPr>
          <w:trHeight w:val="289"/>
        </w:trPr>
        <w:tc>
          <w:tcPr>
            <w:tcW w:w="2201" w:type="pct"/>
            <w:vMerge/>
            <w:shd w:val="clear" w:color="000000" w:fill="CCCCCC"/>
            <w:vAlign w:val="center"/>
          </w:tcPr>
          <w:p w14:paraId="18C8BA40"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679DE258"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2F01338B" w14:textId="75DCE4C1"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141,25</w:t>
            </w:r>
            <w:r>
              <w:rPr>
                <w:rFonts w:eastAsia="Times New Roman" w:cstheme="minorHAnsi"/>
                <w:sz w:val="16"/>
                <w:szCs w:val="16"/>
                <w:lang w:eastAsia="es-ES"/>
              </w:rPr>
              <w:t>%</w:t>
            </w:r>
          </w:p>
        </w:tc>
        <w:tc>
          <w:tcPr>
            <w:tcW w:w="395" w:type="pct"/>
            <w:shd w:val="clear" w:color="auto" w:fill="auto"/>
            <w:vAlign w:val="center"/>
          </w:tcPr>
          <w:p w14:paraId="5C2332B6" w14:textId="3640AC29"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195</w:t>
            </w:r>
            <w:r>
              <w:rPr>
                <w:rFonts w:eastAsia="Times New Roman" w:cstheme="minorHAnsi"/>
                <w:sz w:val="16"/>
                <w:szCs w:val="16"/>
                <w:lang w:eastAsia="es-ES"/>
              </w:rPr>
              <w:t>%</w:t>
            </w:r>
          </w:p>
        </w:tc>
        <w:tc>
          <w:tcPr>
            <w:tcW w:w="395" w:type="pct"/>
            <w:shd w:val="clear" w:color="auto" w:fill="auto"/>
            <w:vAlign w:val="center"/>
          </w:tcPr>
          <w:p w14:paraId="4D5D5A71" w14:textId="6A197809"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252</w:t>
            </w:r>
            <w:r>
              <w:rPr>
                <w:rFonts w:eastAsia="Times New Roman" w:cstheme="minorHAnsi"/>
                <w:sz w:val="16"/>
                <w:szCs w:val="16"/>
                <w:lang w:eastAsia="es-ES"/>
              </w:rPr>
              <w:t>%</w:t>
            </w:r>
          </w:p>
        </w:tc>
        <w:tc>
          <w:tcPr>
            <w:tcW w:w="394" w:type="pct"/>
            <w:shd w:val="clear" w:color="auto" w:fill="auto"/>
            <w:vAlign w:val="center"/>
          </w:tcPr>
          <w:p w14:paraId="1163713A" w14:textId="6E1ED49F"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188,75%</w:t>
            </w:r>
          </w:p>
        </w:tc>
        <w:tc>
          <w:tcPr>
            <w:tcW w:w="394" w:type="pct"/>
            <w:vAlign w:val="center"/>
          </w:tcPr>
          <w:p w14:paraId="2EFB7F2F" w14:textId="63258F93"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187,5%</w:t>
            </w:r>
          </w:p>
        </w:tc>
      </w:tr>
      <w:tr w:rsidR="00B128F3" w:rsidRPr="001829A3" w14:paraId="67019172" w14:textId="77777777" w:rsidTr="003B7759">
        <w:trPr>
          <w:trHeight w:val="289"/>
        </w:trPr>
        <w:tc>
          <w:tcPr>
            <w:tcW w:w="2201" w:type="pct"/>
            <w:vMerge/>
            <w:shd w:val="clear" w:color="000000" w:fill="CCCCCC"/>
            <w:vAlign w:val="center"/>
          </w:tcPr>
          <w:p w14:paraId="359857E6"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3070D83E"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74247E9D" w14:textId="0331ADE4" w:rsidR="00B128F3" w:rsidRPr="004F4276" w:rsidRDefault="00B128F3" w:rsidP="00B128F3">
            <w:pPr>
              <w:spacing w:after="0" w:line="240" w:lineRule="auto"/>
              <w:jc w:val="center"/>
              <w:rPr>
                <w:color w:val="000000"/>
                <w:sz w:val="16"/>
                <w:szCs w:val="16"/>
              </w:rPr>
            </w:pPr>
            <w:r w:rsidRPr="004F4276">
              <w:rPr>
                <w:color w:val="000000"/>
                <w:sz w:val="16"/>
                <w:szCs w:val="16"/>
              </w:rPr>
              <w:t>135,2</w:t>
            </w:r>
            <w:r w:rsidR="00F66528">
              <w:rPr>
                <w:color w:val="000000"/>
                <w:sz w:val="16"/>
                <w:szCs w:val="16"/>
              </w:rPr>
              <w:t>%</w:t>
            </w:r>
          </w:p>
        </w:tc>
        <w:tc>
          <w:tcPr>
            <w:tcW w:w="395" w:type="pct"/>
            <w:shd w:val="clear" w:color="auto" w:fill="auto"/>
            <w:vAlign w:val="center"/>
          </w:tcPr>
          <w:p w14:paraId="371A40CD" w14:textId="32515DAE" w:rsidR="00B128F3" w:rsidRPr="004F4276" w:rsidRDefault="00B128F3" w:rsidP="00B128F3">
            <w:pPr>
              <w:spacing w:after="0" w:line="240" w:lineRule="auto"/>
              <w:jc w:val="center"/>
              <w:rPr>
                <w:color w:val="000000"/>
                <w:sz w:val="16"/>
                <w:szCs w:val="16"/>
              </w:rPr>
            </w:pPr>
            <w:r w:rsidRPr="004F4276">
              <w:rPr>
                <w:color w:val="000000"/>
                <w:sz w:val="16"/>
                <w:szCs w:val="16"/>
              </w:rPr>
              <w:t>145,56</w:t>
            </w:r>
            <w:r w:rsidR="00F66528">
              <w:rPr>
                <w:color w:val="000000"/>
                <w:sz w:val="16"/>
                <w:szCs w:val="16"/>
              </w:rPr>
              <w:t>%</w:t>
            </w:r>
          </w:p>
        </w:tc>
        <w:tc>
          <w:tcPr>
            <w:tcW w:w="395" w:type="pct"/>
            <w:shd w:val="clear" w:color="auto" w:fill="auto"/>
            <w:vAlign w:val="center"/>
          </w:tcPr>
          <w:p w14:paraId="0534C461" w14:textId="6804DF93" w:rsidR="00B128F3" w:rsidRPr="004F4276" w:rsidRDefault="00B128F3" w:rsidP="00B128F3">
            <w:pPr>
              <w:spacing w:after="0" w:line="240" w:lineRule="auto"/>
              <w:jc w:val="center"/>
              <w:rPr>
                <w:color w:val="000000"/>
                <w:sz w:val="16"/>
                <w:szCs w:val="16"/>
              </w:rPr>
            </w:pPr>
            <w:r w:rsidRPr="004F4276">
              <w:rPr>
                <w:color w:val="000000"/>
                <w:sz w:val="16"/>
                <w:szCs w:val="16"/>
              </w:rPr>
              <w:t>155,16</w:t>
            </w:r>
            <w:r w:rsidR="00F66528">
              <w:rPr>
                <w:color w:val="000000"/>
                <w:sz w:val="16"/>
                <w:szCs w:val="16"/>
              </w:rPr>
              <w:t>%</w:t>
            </w:r>
          </w:p>
        </w:tc>
        <w:tc>
          <w:tcPr>
            <w:tcW w:w="394" w:type="pct"/>
            <w:shd w:val="clear" w:color="auto" w:fill="auto"/>
            <w:vAlign w:val="center"/>
          </w:tcPr>
          <w:p w14:paraId="545E70CA" w14:textId="4B782FD8" w:rsidR="00B128F3" w:rsidRPr="004F4276" w:rsidRDefault="00B128F3" w:rsidP="00B128F3">
            <w:pPr>
              <w:spacing w:after="0" w:line="240" w:lineRule="auto"/>
              <w:jc w:val="center"/>
              <w:rPr>
                <w:color w:val="000000"/>
                <w:sz w:val="16"/>
                <w:szCs w:val="16"/>
              </w:rPr>
            </w:pPr>
            <w:r>
              <w:rPr>
                <w:color w:val="000000"/>
                <w:sz w:val="16"/>
                <w:szCs w:val="16"/>
              </w:rPr>
              <w:t>154,6</w:t>
            </w:r>
            <w:r w:rsidR="00F66528">
              <w:rPr>
                <w:color w:val="000000"/>
                <w:sz w:val="16"/>
                <w:szCs w:val="16"/>
              </w:rPr>
              <w:t>%</w:t>
            </w:r>
          </w:p>
        </w:tc>
        <w:tc>
          <w:tcPr>
            <w:tcW w:w="394" w:type="pct"/>
            <w:vAlign w:val="center"/>
          </w:tcPr>
          <w:p w14:paraId="4619CE06" w14:textId="4ED8B89E" w:rsidR="00B128F3" w:rsidRPr="004F4276" w:rsidRDefault="001F5F71" w:rsidP="00B128F3">
            <w:pPr>
              <w:spacing w:after="0" w:line="240" w:lineRule="auto"/>
              <w:jc w:val="center"/>
              <w:rPr>
                <w:color w:val="000000"/>
                <w:sz w:val="16"/>
                <w:szCs w:val="16"/>
              </w:rPr>
            </w:pPr>
            <w:r>
              <w:rPr>
                <w:color w:val="000000"/>
                <w:sz w:val="16"/>
                <w:szCs w:val="16"/>
              </w:rPr>
              <w:t>148,39%</w:t>
            </w:r>
          </w:p>
        </w:tc>
      </w:tr>
      <w:tr w:rsidR="00B128F3" w:rsidRPr="001829A3" w14:paraId="04AB0C34" w14:textId="77777777" w:rsidTr="003B7759">
        <w:trPr>
          <w:trHeight w:val="289"/>
        </w:trPr>
        <w:tc>
          <w:tcPr>
            <w:tcW w:w="2201" w:type="pct"/>
            <w:vMerge w:val="restart"/>
            <w:shd w:val="clear" w:color="000000" w:fill="CCCCCC"/>
            <w:vAlign w:val="center"/>
          </w:tcPr>
          <w:p w14:paraId="4235B761"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sidRPr="006D1491">
              <w:rPr>
                <w:rFonts w:asciiTheme="minorHAnsi" w:eastAsia="Times New Roman" w:hAnsiTheme="minorHAnsi" w:cs="Arial"/>
                <w:b/>
                <w:bCs/>
                <w:color w:val="000000"/>
                <w:sz w:val="16"/>
                <w:szCs w:val="16"/>
                <w:lang w:eastAsia="es-ES"/>
              </w:rPr>
              <w:t>ISGC-P04-19: Tasa de renovación del título o tasa de nuevo ingreso</w:t>
            </w:r>
          </w:p>
        </w:tc>
        <w:tc>
          <w:tcPr>
            <w:tcW w:w="825" w:type="pct"/>
            <w:vAlign w:val="center"/>
          </w:tcPr>
          <w:p w14:paraId="21C8CC79"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2F58F555" w14:textId="5573DAA2" w:rsidR="00B128F3" w:rsidRPr="004F4276" w:rsidRDefault="00B128F3" w:rsidP="00B128F3">
            <w:pPr>
              <w:spacing w:after="0" w:line="240" w:lineRule="auto"/>
              <w:jc w:val="center"/>
              <w:rPr>
                <w:color w:val="000000"/>
                <w:sz w:val="16"/>
                <w:szCs w:val="16"/>
              </w:rPr>
            </w:pPr>
            <w:r>
              <w:rPr>
                <w:color w:val="000000"/>
                <w:sz w:val="16"/>
                <w:szCs w:val="16"/>
              </w:rPr>
              <w:t>28,38</w:t>
            </w:r>
            <w:r w:rsidR="00505C87">
              <w:rPr>
                <w:rFonts w:asciiTheme="minorHAnsi" w:eastAsia="Times New Roman" w:hAnsiTheme="minorHAnsi"/>
                <w:color w:val="000000"/>
                <w:sz w:val="16"/>
                <w:szCs w:val="16"/>
                <w:lang w:eastAsia="es-ES"/>
              </w:rPr>
              <w:t>%</w:t>
            </w:r>
          </w:p>
        </w:tc>
        <w:tc>
          <w:tcPr>
            <w:tcW w:w="395" w:type="pct"/>
            <w:shd w:val="clear" w:color="auto" w:fill="auto"/>
            <w:vAlign w:val="center"/>
          </w:tcPr>
          <w:p w14:paraId="02C87A46" w14:textId="59A48C2D" w:rsidR="00B128F3" w:rsidRPr="004F4276" w:rsidRDefault="00B128F3" w:rsidP="00B128F3">
            <w:pPr>
              <w:spacing w:after="0" w:line="240" w:lineRule="auto"/>
              <w:jc w:val="center"/>
              <w:rPr>
                <w:color w:val="000000"/>
                <w:sz w:val="16"/>
                <w:szCs w:val="16"/>
              </w:rPr>
            </w:pPr>
            <w:r>
              <w:rPr>
                <w:color w:val="000000"/>
                <w:sz w:val="16"/>
                <w:szCs w:val="16"/>
              </w:rPr>
              <w:t>26,16</w:t>
            </w:r>
            <w:r w:rsidR="00505C87">
              <w:rPr>
                <w:rFonts w:asciiTheme="minorHAnsi" w:eastAsia="Times New Roman" w:hAnsiTheme="minorHAnsi"/>
                <w:color w:val="000000"/>
                <w:sz w:val="16"/>
                <w:szCs w:val="16"/>
                <w:lang w:eastAsia="es-ES"/>
              </w:rPr>
              <w:t>%</w:t>
            </w:r>
          </w:p>
        </w:tc>
        <w:tc>
          <w:tcPr>
            <w:tcW w:w="395" w:type="pct"/>
            <w:shd w:val="clear" w:color="auto" w:fill="auto"/>
            <w:vAlign w:val="center"/>
          </w:tcPr>
          <w:p w14:paraId="60079257" w14:textId="6EC8A61F" w:rsidR="00B128F3" w:rsidRPr="004F4276" w:rsidRDefault="00B128F3" w:rsidP="00B128F3">
            <w:pPr>
              <w:spacing w:after="0" w:line="240" w:lineRule="auto"/>
              <w:jc w:val="center"/>
              <w:rPr>
                <w:color w:val="000000"/>
                <w:sz w:val="16"/>
                <w:szCs w:val="16"/>
              </w:rPr>
            </w:pPr>
            <w:r>
              <w:rPr>
                <w:color w:val="000000"/>
                <w:sz w:val="16"/>
                <w:szCs w:val="16"/>
              </w:rPr>
              <w:t>25,87</w:t>
            </w:r>
            <w:r w:rsidR="00505C87">
              <w:rPr>
                <w:rFonts w:asciiTheme="minorHAnsi" w:eastAsia="Times New Roman" w:hAnsiTheme="minorHAnsi"/>
                <w:color w:val="000000"/>
                <w:sz w:val="16"/>
                <w:szCs w:val="16"/>
                <w:lang w:eastAsia="es-ES"/>
              </w:rPr>
              <w:t>%</w:t>
            </w:r>
          </w:p>
        </w:tc>
        <w:tc>
          <w:tcPr>
            <w:tcW w:w="394" w:type="pct"/>
            <w:shd w:val="clear" w:color="auto" w:fill="auto"/>
            <w:vAlign w:val="center"/>
          </w:tcPr>
          <w:p w14:paraId="1D85F551" w14:textId="38D70EE9" w:rsidR="00B128F3" w:rsidRPr="004F4276" w:rsidRDefault="00B128F3" w:rsidP="00B128F3">
            <w:pPr>
              <w:spacing w:after="0" w:line="240" w:lineRule="auto"/>
              <w:jc w:val="center"/>
              <w:rPr>
                <w:color w:val="000000"/>
                <w:sz w:val="16"/>
                <w:szCs w:val="16"/>
              </w:rPr>
            </w:pPr>
            <w:r>
              <w:rPr>
                <w:color w:val="000000"/>
                <w:sz w:val="16"/>
                <w:szCs w:val="16"/>
              </w:rPr>
              <w:t>28,12</w:t>
            </w:r>
            <w:r w:rsidR="00505C87">
              <w:rPr>
                <w:rFonts w:asciiTheme="minorHAnsi" w:eastAsia="Times New Roman" w:hAnsiTheme="minorHAnsi"/>
                <w:color w:val="000000"/>
                <w:sz w:val="16"/>
                <w:szCs w:val="16"/>
                <w:lang w:eastAsia="es-ES"/>
              </w:rPr>
              <w:t>%</w:t>
            </w:r>
          </w:p>
        </w:tc>
        <w:tc>
          <w:tcPr>
            <w:tcW w:w="394" w:type="pct"/>
            <w:vAlign w:val="center"/>
          </w:tcPr>
          <w:p w14:paraId="3720E983" w14:textId="7193CDBA" w:rsidR="00B128F3" w:rsidRDefault="00505C87" w:rsidP="00B128F3">
            <w:pPr>
              <w:spacing w:after="0" w:line="240" w:lineRule="auto"/>
              <w:jc w:val="center"/>
              <w:rPr>
                <w:color w:val="000000"/>
                <w:sz w:val="16"/>
                <w:szCs w:val="16"/>
              </w:rPr>
            </w:pPr>
            <w:r>
              <w:rPr>
                <w:color w:val="000000"/>
                <w:sz w:val="16"/>
                <w:szCs w:val="16"/>
              </w:rPr>
              <w:t>29,54</w:t>
            </w:r>
            <w:r>
              <w:rPr>
                <w:rFonts w:asciiTheme="minorHAnsi" w:eastAsia="Times New Roman" w:hAnsiTheme="minorHAnsi"/>
                <w:color w:val="000000"/>
                <w:sz w:val="16"/>
                <w:szCs w:val="16"/>
                <w:lang w:eastAsia="es-ES"/>
              </w:rPr>
              <w:t>%</w:t>
            </w:r>
          </w:p>
        </w:tc>
      </w:tr>
      <w:tr w:rsidR="00B128F3" w:rsidRPr="001829A3" w14:paraId="274D7C10" w14:textId="77777777" w:rsidTr="003B7759">
        <w:trPr>
          <w:trHeight w:val="289"/>
        </w:trPr>
        <w:tc>
          <w:tcPr>
            <w:tcW w:w="2201" w:type="pct"/>
            <w:vMerge/>
            <w:shd w:val="clear" w:color="000000" w:fill="CCCCCC"/>
            <w:vAlign w:val="center"/>
          </w:tcPr>
          <w:p w14:paraId="30FFD08D"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60F08AC3"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07083701" w14:textId="769503C0" w:rsidR="00B128F3" w:rsidRPr="004F4276" w:rsidRDefault="00B128F3" w:rsidP="00B128F3">
            <w:pPr>
              <w:spacing w:after="0" w:line="240" w:lineRule="auto"/>
              <w:jc w:val="center"/>
              <w:rPr>
                <w:color w:val="000000"/>
                <w:sz w:val="16"/>
                <w:szCs w:val="16"/>
              </w:rPr>
            </w:pPr>
            <w:r w:rsidRPr="004F4276">
              <w:rPr>
                <w:color w:val="000000"/>
                <w:sz w:val="16"/>
                <w:szCs w:val="16"/>
              </w:rPr>
              <w:t>42,64</w:t>
            </w:r>
            <w:r w:rsidR="00F66528">
              <w:rPr>
                <w:color w:val="000000"/>
                <w:sz w:val="16"/>
                <w:szCs w:val="16"/>
              </w:rPr>
              <w:t>%</w:t>
            </w:r>
          </w:p>
        </w:tc>
        <w:tc>
          <w:tcPr>
            <w:tcW w:w="395" w:type="pct"/>
            <w:shd w:val="clear" w:color="auto" w:fill="auto"/>
            <w:vAlign w:val="center"/>
          </w:tcPr>
          <w:p w14:paraId="6132E4DF" w14:textId="5697161E" w:rsidR="00B128F3" w:rsidRPr="004F4276" w:rsidRDefault="00B128F3" w:rsidP="00B128F3">
            <w:pPr>
              <w:spacing w:after="0" w:line="240" w:lineRule="auto"/>
              <w:jc w:val="center"/>
              <w:rPr>
                <w:color w:val="000000"/>
                <w:sz w:val="16"/>
                <w:szCs w:val="16"/>
              </w:rPr>
            </w:pPr>
            <w:r w:rsidRPr="004F4276">
              <w:rPr>
                <w:color w:val="000000"/>
                <w:sz w:val="16"/>
                <w:szCs w:val="16"/>
              </w:rPr>
              <w:t>24,7</w:t>
            </w:r>
            <w:r w:rsidR="00F66528">
              <w:rPr>
                <w:color w:val="000000"/>
                <w:sz w:val="16"/>
                <w:szCs w:val="16"/>
              </w:rPr>
              <w:t>%</w:t>
            </w:r>
          </w:p>
        </w:tc>
        <w:tc>
          <w:tcPr>
            <w:tcW w:w="395" w:type="pct"/>
            <w:shd w:val="clear" w:color="auto" w:fill="auto"/>
            <w:vAlign w:val="center"/>
          </w:tcPr>
          <w:p w14:paraId="78833219" w14:textId="5A61A4F7" w:rsidR="00B128F3" w:rsidRPr="004F4276" w:rsidRDefault="00B128F3" w:rsidP="00B128F3">
            <w:pPr>
              <w:spacing w:after="0" w:line="240" w:lineRule="auto"/>
              <w:jc w:val="center"/>
              <w:rPr>
                <w:color w:val="000000"/>
                <w:sz w:val="16"/>
                <w:szCs w:val="16"/>
              </w:rPr>
            </w:pPr>
            <w:r w:rsidRPr="004F4276">
              <w:rPr>
                <w:color w:val="000000"/>
                <w:sz w:val="16"/>
                <w:szCs w:val="16"/>
              </w:rPr>
              <w:t>24,09</w:t>
            </w:r>
            <w:r w:rsidR="00F66528">
              <w:rPr>
                <w:color w:val="000000"/>
                <w:sz w:val="16"/>
                <w:szCs w:val="16"/>
              </w:rPr>
              <w:t>%</w:t>
            </w:r>
          </w:p>
        </w:tc>
        <w:tc>
          <w:tcPr>
            <w:tcW w:w="394" w:type="pct"/>
            <w:shd w:val="clear" w:color="auto" w:fill="auto"/>
            <w:vAlign w:val="center"/>
          </w:tcPr>
          <w:p w14:paraId="5C25E948" w14:textId="440317B7" w:rsidR="00B128F3" w:rsidRPr="004F4276" w:rsidRDefault="00B128F3" w:rsidP="00B128F3">
            <w:pPr>
              <w:spacing w:after="0" w:line="240" w:lineRule="auto"/>
              <w:jc w:val="center"/>
              <w:rPr>
                <w:color w:val="000000"/>
                <w:sz w:val="16"/>
                <w:szCs w:val="16"/>
              </w:rPr>
            </w:pPr>
            <w:r>
              <w:rPr>
                <w:color w:val="000000"/>
                <w:sz w:val="16"/>
                <w:szCs w:val="16"/>
              </w:rPr>
              <w:t>23,53</w:t>
            </w:r>
            <w:r w:rsidR="00F66528">
              <w:rPr>
                <w:color w:val="000000"/>
                <w:sz w:val="16"/>
                <w:szCs w:val="16"/>
              </w:rPr>
              <w:t>%</w:t>
            </w:r>
          </w:p>
        </w:tc>
        <w:tc>
          <w:tcPr>
            <w:tcW w:w="394" w:type="pct"/>
            <w:vAlign w:val="center"/>
          </w:tcPr>
          <w:p w14:paraId="35736744" w14:textId="1E4B626F" w:rsidR="00B128F3" w:rsidRPr="004F4276" w:rsidRDefault="008D4389" w:rsidP="00B128F3">
            <w:pPr>
              <w:spacing w:after="0" w:line="240" w:lineRule="auto"/>
              <w:jc w:val="center"/>
              <w:rPr>
                <w:color w:val="000000"/>
                <w:sz w:val="16"/>
                <w:szCs w:val="16"/>
              </w:rPr>
            </w:pPr>
            <w:r>
              <w:rPr>
                <w:color w:val="000000"/>
                <w:sz w:val="16"/>
                <w:szCs w:val="16"/>
              </w:rPr>
              <w:t>26,27%</w:t>
            </w:r>
          </w:p>
        </w:tc>
      </w:tr>
      <w:tr w:rsidR="00B128F3" w:rsidRPr="001829A3" w14:paraId="7AD41140" w14:textId="77777777" w:rsidTr="003B7759">
        <w:trPr>
          <w:trHeight w:val="289"/>
        </w:trPr>
        <w:tc>
          <w:tcPr>
            <w:tcW w:w="2201" w:type="pct"/>
            <w:vMerge/>
            <w:shd w:val="clear" w:color="000000" w:fill="CCCCCC"/>
            <w:vAlign w:val="center"/>
          </w:tcPr>
          <w:p w14:paraId="629D3BEA"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45107280"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230560F5" w14:textId="51DBBC8A"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30,55</w:t>
            </w:r>
            <w:r>
              <w:rPr>
                <w:rFonts w:eastAsia="Times New Roman" w:cstheme="minorHAnsi"/>
                <w:sz w:val="16"/>
                <w:szCs w:val="16"/>
                <w:lang w:eastAsia="es-ES"/>
              </w:rPr>
              <w:t>%</w:t>
            </w:r>
          </w:p>
        </w:tc>
        <w:tc>
          <w:tcPr>
            <w:tcW w:w="395" w:type="pct"/>
            <w:shd w:val="clear" w:color="auto" w:fill="auto"/>
            <w:vAlign w:val="center"/>
          </w:tcPr>
          <w:p w14:paraId="20656348" w14:textId="706AF23B"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26,69</w:t>
            </w:r>
            <w:r>
              <w:rPr>
                <w:rFonts w:eastAsia="Times New Roman" w:cstheme="minorHAnsi"/>
                <w:sz w:val="16"/>
                <w:szCs w:val="16"/>
                <w:lang w:eastAsia="es-ES"/>
              </w:rPr>
              <w:t>%</w:t>
            </w:r>
          </w:p>
        </w:tc>
        <w:tc>
          <w:tcPr>
            <w:tcW w:w="395" w:type="pct"/>
            <w:shd w:val="clear" w:color="auto" w:fill="auto"/>
            <w:vAlign w:val="center"/>
          </w:tcPr>
          <w:p w14:paraId="6C9E978C" w14:textId="3F991FEF"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27,78</w:t>
            </w:r>
            <w:r>
              <w:rPr>
                <w:rFonts w:eastAsia="Times New Roman" w:cstheme="minorHAnsi"/>
                <w:sz w:val="16"/>
                <w:szCs w:val="16"/>
                <w:lang w:eastAsia="es-ES"/>
              </w:rPr>
              <w:t>%</w:t>
            </w:r>
          </w:p>
        </w:tc>
        <w:tc>
          <w:tcPr>
            <w:tcW w:w="394" w:type="pct"/>
            <w:shd w:val="clear" w:color="auto" w:fill="auto"/>
            <w:vAlign w:val="center"/>
          </w:tcPr>
          <w:p w14:paraId="1B28C043" w14:textId="6200B1D9"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26,94%</w:t>
            </w:r>
          </w:p>
        </w:tc>
        <w:tc>
          <w:tcPr>
            <w:tcW w:w="394" w:type="pct"/>
            <w:vAlign w:val="center"/>
          </w:tcPr>
          <w:p w14:paraId="05647B1F" w14:textId="0869E847"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26,35%</w:t>
            </w:r>
          </w:p>
        </w:tc>
      </w:tr>
      <w:tr w:rsidR="00B128F3" w:rsidRPr="001829A3" w14:paraId="155A8E6C" w14:textId="77777777" w:rsidTr="003B7759">
        <w:trPr>
          <w:trHeight w:val="289"/>
        </w:trPr>
        <w:tc>
          <w:tcPr>
            <w:tcW w:w="2201" w:type="pct"/>
            <w:vMerge/>
            <w:shd w:val="clear" w:color="000000" w:fill="CCCCCC"/>
            <w:vAlign w:val="center"/>
          </w:tcPr>
          <w:p w14:paraId="34A6BEE9"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7BF6B174"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4202B3EA" w14:textId="342439EC" w:rsidR="00B128F3" w:rsidRPr="004F4276" w:rsidRDefault="00B128F3" w:rsidP="00B128F3">
            <w:pPr>
              <w:spacing w:after="0" w:line="240" w:lineRule="auto"/>
              <w:jc w:val="center"/>
              <w:rPr>
                <w:color w:val="000000"/>
                <w:sz w:val="16"/>
                <w:szCs w:val="16"/>
              </w:rPr>
            </w:pPr>
            <w:r w:rsidRPr="004F4276">
              <w:rPr>
                <w:color w:val="000000"/>
                <w:sz w:val="16"/>
                <w:szCs w:val="16"/>
              </w:rPr>
              <w:t>23,38</w:t>
            </w:r>
            <w:r w:rsidR="00F66528">
              <w:rPr>
                <w:color w:val="000000"/>
                <w:sz w:val="16"/>
                <w:szCs w:val="16"/>
              </w:rPr>
              <w:t>%</w:t>
            </w:r>
          </w:p>
        </w:tc>
        <w:tc>
          <w:tcPr>
            <w:tcW w:w="395" w:type="pct"/>
            <w:shd w:val="clear" w:color="auto" w:fill="auto"/>
            <w:vAlign w:val="center"/>
          </w:tcPr>
          <w:p w14:paraId="7CBCECC0" w14:textId="68E3DAD8" w:rsidR="00B128F3" w:rsidRPr="004F4276" w:rsidRDefault="00B128F3" w:rsidP="00B128F3">
            <w:pPr>
              <w:spacing w:after="0" w:line="240" w:lineRule="auto"/>
              <w:jc w:val="center"/>
              <w:rPr>
                <w:color w:val="000000"/>
                <w:sz w:val="16"/>
                <w:szCs w:val="16"/>
              </w:rPr>
            </w:pPr>
            <w:r w:rsidRPr="004F4276">
              <w:rPr>
                <w:color w:val="000000"/>
                <w:sz w:val="16"/>
                <w:szCs w:val="16"/>
              </w:rPr>
              <w:t>24,02</w:t>
            </w:r>
            <w:r w:rsidR="00F66528">
              <w:rPr>
                <w:color w:val="000000"/>
                <w:sz w:val="16"/>
                <w:szCs w:val="16"/>
              </w:rPr>
              <w:t>%</w:t>
            </w:r>
          </w:p>
        </w:tc>
        <w:tc>
          <w:tcPr>
            <w:tcW w:w="395" w:type="pct"/>
            <w:shd w:val="clear" w:color="auto" w:fill="auto"/>
            <w:vAlign w:val="center"/>
          </w:tcPr>
          <w:p w14:paraId="76D36C4C" w14:textId="2E44C2D2" w:rsidR="00B128F3" w:rsidRPr="004F4276" w:rsidRDefault="00B128F3" w:rsidP="00B128F3">
            <w:pPr>
              <w:spacing w:after="0" w:line="240" w:lineRule="auto"/>
              <w:jc w:val="center"/>
              <w:rPr>
                <w:color w:val="000000"/>
                <w:sz w:val="16"/>
                <w:szCs w:val="16"/>
              </w:rPr>
            </w:pPr>
            <w:r w:rsidRPr="004F4276">
              <w:rPr>
                <w:color w:val="000000"/>
                <w:sz w:val="16"/>
                <w:szCs w:val="16"/>
              </w:rPr>
              <w:t>26,16</w:t>
            </w:r>
            <w:r w:rsidR="00F66528">
              <w:rPr>
                <w:color w:val="000000"/>
                <w:sz w:val="16"/>
                <w:szCs w:val="16"/>
              </w:rPr>
              <w:t>%</w:t>
            </w:r>
          </w:p>
        </w:tc>
        <w:tc>
          <w:tcPr>
            <w:tcW w:w="394" w:type="pct"/>
            <w:shd w:val="clear" w:color="auto" w:fill="auto"/>
            <w:vAlign w:val="center"/>
          </w:tcPr>
          <w:p w14:paraId="27EE84D7" w14:textId="0CD968CE" w:rsidR="00B128F3" w:rsidRPr="004F4276" w:rsidRDefault="00B128F3" w:rsidP="00B128F3">
            <w:pPr>
              <w:spacing w:after="0" w:line="240" w:lineRule="auto"/>
              <w:jc w:val="center"/>
              <w:rPr>
                <w:color w:val="000000"/>
                <w:sz w:val="16"/>
                <w:szCs w:val="16"/>
              </w:rPr>
            </w:pPr>
            <w:r>
              <w:rPr>
                <w:color w:val="000000"/>
                <w:sz w:val="16"/>
                <w:szCs w:val="16"/>
              </w:rPr>
              <w:t>25,32</w:t>
            </w:r>
            <w:r w:rsidR="00F66528">
              <w:rPr>
                <w:color w:val="000000"/>
                <w:sz w:val="16"/>
                <w:szCs w:val="16"/>
              </w:rPr>
              <w:t>%</w:t>
            </w:r>
          </w:p>
        </w:tc>
        <w:tc>
          <w:tcPr>
            <w:tcW w:w="394" w:type="pct"/>
            <w:vAlign w:val="center"/>
          </w:tcPr>
          <w:p w14:paraId="046AEEDF" w14:textId="7143A9A1" w:rsidR="00B128F3" w:rsidRPr="004F4276" w:rsidRDefault="001F5F71" w:rsidP="00B128F3">
            <w:pPr>
              <w:spacing w:after="0" w:line="240" w:lineRule="auto"/>
              <w:jc w:val="center"/>
              <w:rPr>
                <w:color w:val="000000"/>
                <w:sz w:val="16"/>
                <w:szCs w:val="16"/>
              </w:rPr>
            </w:pPr>
            <w:r>
              <w:rPr>
                <w:color w:val="000000"/>
                <w:sz w:val="16"/>
                <w:szCs w:val="16"/>
              </w:rPr>
              <w:t>27,12%</w:t>
            </w:r>
          </w:p>
        </w:tc>
      </w:tr>
      <w:tr w:rsidR="00B128F3" w:rsidRPr="001829A3" w14:paraId="44A2534E" w14:textId="77777777" w:rsidTr="003B7759">
        <w:trPr>
          <w:trHeight w:val="289"/>
        </w:trPr>
        <w:tc>
          <w:tcPr>
            <w:tcW w:w="2201" w:type="pct"/>
            <w:vMerge w:val="restart"/>
            <w:shd w:val="clear" w:color="000000" w:fill="CCCCCC"/>
            <w:vAlign w:val="center"/>
          </w:tcPr>
          <w:p w14:paraId="4E167B8F"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sidRPr="001829A3">
              <w:rPr>
                <w:rFonts w:asciiTheme="minorHAnsi" w:eastAsia="Times New Roman" w:hAnsiTheme="minorHAnsi" w:cs="Arial"/>
                <w:b/>
                <w:bCs/>
                <w:color w:val="000000"/>
                <w:sz w:val="16"/>
                <w:szCs w:val="16"/>
                <w:lang w:eastAsia="es-ES"/>
              </w:rPr>
              <w:t>ISGC-P06-0</w:t>
            </w:r>
            <w:r>
              <w:rPr>
                <w:rFonts w:asciiTheme="minorHAnsi" w:eastAsia="Times New Roman" w:hAnsiTheme="minorHAnsi" w:cs="Arial"/>
                <w:b/>
                <w:bCs/>
                <w:color w:val="000000"/>
                <w:sz w:val="16"/>
                <w:szCs w:val="16"/>
                <w:lang w:eastAsia="es-ES"/>
              </w:rPr>
              <w:t>1</w:t>
            </w:r>
            <w:r w:rsidRPr="001829A3">
              <w:rPr>
                <w:rFonts w:asciiTheme="minorHAnsi" w:eastAsia="Times New Roman" w:hAnsiTheme="minorHAnsi" w:cs="Arial"/>
                <w:b/>
                <w:bCs/>
                <w:color w:val="000000"/>
                <w:sz w:val="16"/>
                <w:szCs w:val="16"/>
                <w:lang w:eastAsia="es-ES"/>
              </w:rPr>
              <w:t>: Grado de satisfacción del alumnado con los programas y actividades de apoyo y orientación académica</w:t>
            </w:r>
          </w:p>
        </w:tc>
        <w:tc>
          <w:tcPr>
            <w:tcW w:w="825" w:type="pct"/>
            <w:vAlign w:val="center"/>
          </w:tcPr>
          <w:p w14:paraId="4F8EEAE0"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38D5699E" w14:textId="24BBD0A6" w:rsidR="00B128F3" w:rsidRPr="004F4276" w:rsidRDefault="00B128F3" w:rsidP="00B128F3">
            <w:pPr>
              <w:spacing w:after="0" w:line="240" w:lineRule="auto"/>
              <w:jc w:val="center"/>
              <w:rPr>
                <w:color w:val="000000"/>
                <w:sz w:val="16"/>
                <w:szCs w:val="16"/>
              </w:rPr>
            </w:pPr>
            <w:r>
              <w:rPr>
                <w:color w:val="000000"/>
                <w:sz w:val="16"/>
                <w:szCs w:val="16"/>
              </w:rPr>
              <w:t>-</w:t>
            </w:r>
          </w:p>
        </w:tc>
        <w:tc>
          <w:tcPr>
            <w:tcW w:w="395" w:type="pct"/>
            <w:shd w:val="clear" w:color="auto" w:fill="auto"/>
            <w:vAlign w:val="center"/>
          </w:tcPr>
          <w:p w14:paraId="6E41AEDC" w14:textId="54403204" w:rsidR="00B128F3" w:rsidRPr="004F4276" w:rsidRDefault="00B128F3" w:rsidP="00B128F3">
            <w:pPr>
              <w:spacing w:after="0" w:line="240" w:lineRule="auto"/>
              <w:jc w:val="center"/>
              <w:rPr>
                <w:color w:val="000000"/>
                <w:sz w:val="16"/>
                <w:szCs w:val="16"/>
              </w:rPr>
            </w:pPr>
            <w:r>
              <w:rPr>
                <w:color w:val="000000"/>
                <w:sz w:val="16"/>
                <w:szCs w:val="16"/>
              </w:rPr>
              <w:t>3,14</w:t>
            </w:r>
          </w:p>
        </w:tc>
        <w:tc>
          <w:tcPr>
            <w:tcW w:w="395" w:type="pct"/>
            <w:shd w:val="clear" w:color="auto" w:fill="auto"/>
            <w:vAlign w:val="center"/>
          </w:tcPr>
          <w:p w14:paraId="68DE0D4E" w14:textId="3DCBA8C2" w:rsidR="00B128F3" w:rsidRPr="004F4276" w:rsidRDefault="00B128F3" w:rsidP="00B128F3">
            <w:pPr>
              <w:spacing w:after="0" w:line="240" w:lineRule="auto"/>
              <w:jc w:val="center"/>
              <w:rPr>
                <w:color w:val="000000"/>
                <w:sz w:val="16"/>
                <w:szCs w:val="16"/>
              </w:rPr>
            </w:pPr>
            <w:r>
              <w:rPr>
                <w:color w:val="000000"/>
                <w:sz w:val="16"/>
                <w:szCs w:val="16"/>
              </w:rPr>
              <w:t>3,1</w:t>
            </w:r>
          </w:p>
        </w:tc>
        <w:tc>
          <w:tcPr>
            <w:tcW w:w="394" w:type="pct"/>
            <w:shd w:val="clear" w:color="auto" w:fill="auto"/>
            <w:vAlign w:val="center"/>
          </w:tcPr>
          <w:p w14:paraId="29B14C05" w14:textId="4915E421" w:rsidR="00B128F3" w:rsidRPr="004F4276" w:rsidRDefault="00B128F3" w:rsidP="00B128F3">
            <w:pPr>
              <w:spacing w:after="0" w:line="240" w:lineRule="auto"/>
              <w:jc w:val="center"/>
              <w:rPr>
                <w:color w:val="000000"/>
                <w:sz w:val="16"/>
                <w:szCs w:val="16"/>
              </w:rPr>
            </w:pPr>
            <w:r>
              <w:rPr>
                <w:color w:val="000000"/>
                <w:sz w:val="16"/>
                <w:szCs w:val="16"/>
              </w:rPr>
              <w:t>3,21</w:t>
            </w:r>
          </w:p>
        </w:tc>
        <w:tc>
          <w:tcPr>
            <w:tcW w:w="394" w:type="pct"/>
            <w:vAlign w:val="center"/>
          </w:tcPr>
          <w:p w14:paraId="11BE17C3" w14:textId="6FA294D7" w:rsidR="00B128F3" w:rsidRDefault="00732A57" w:rsidP="00B128F3">
            <w:pPr>
              <w:spacing w:after="0" w:line="240" w:lineRule="auto"/>
              <w:jc w:val="center"/>
              <w:rPr>
                <w:color w:val="000000"/>
                <w:sz w:val="16"/>
                <w:szCs w:val="16"/>
              </w:rPr>
            </w:pPr>
            <w:r>
              <w:rPr>
                <w:color w:val="000000"/>
                <w:sz w:val="16"/>
                <w:szCs w:val="16"/>
              </w:rPr>
              <w:t>2,97</w:t>
            </w:r>
          </w:p>
        </w:tc>
      </w:tr>
      <w:tr w:rsidR="00B128F3" w:rsidRPr="001829A3" w14:paraId="587E9604" w14:textId="77777777" w:rsidTr="00B128F3">
        <w:trPr>
          <w:trHeight w:val="289"/>
        </w:trPr>
        <w:tc>
          <w:tcPr>
            <w:tcW w:w="2201" w:type="pct"/>
            <w:vMerge/>
            <w:shd w:val="clear" w:color="000000" w:fill="CCCCCC"/>
            <w:vAlign w:val="center"/>
            <w:hideMark/>
          </w:tcPr>
          <w:p w14:paraId="2262AB68"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3E5686FA"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188508A1" w14:textId="67DDB508"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w:t>
            </w:r>
          </w:p>
        </w:tc>
        <w:tc>
          <w:tcPr>
            <w:tcW w:w="395" w:type="pct"/>
            <w:shd w:val="clear" w:color="auto" w:fill="auto"/>
            <w:vAlign w:val="center"/>
          </w:tcPr>
          <w:p w14:paraId="42A8B9DE" w14:textId="3F76D517"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3,88</w:t>
            </w:r>
          </w:p>
        </w:tc>
        <w:tc>
          <w:tcPr>
            <w:tcW w:w="395" w:type="pct"/>
            <w:shd w:val="clear" w:color="auto" w:fill="auto"/>
            <w:vAlign w:val="center"/>
          </w:tcPr>
          <w:p w14:paraId="5DEF4806" w14:textId="4CD99D62"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3,7</w:t>
            </w:r>
          </w:p>
        </w:tc>
        <w:tc>
          <w:tcPr>
            <w:tcW w:w="394" w:type="pct"/>
            <w:shd w:val="clear" w:color="auto" w:fill="auto"/>
            <w:vAlign w:val="center"/>
          </w:tcPr>
          <w:p w14:paraId="3FAAE7DF" w14:textId="5377A41F"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3,65</w:t>
            </w:r>
          </w:p>
        </w:tc>
        <w:tc>
          <w:tcPr>
            <w:tcW w:w="394" w:type="pct"/>
            <w:vAlign w:val="center"/>
          </w:tcPr>
          <w:p w14:paraId="1A8E19C0" w14:textId="5611B0D7" w:rsidR="00B128F3" w:rsidRPr="004F4276" w:rsidRDefault="001F5F71" w:rsidP="001F5F71">
            <w:pPr>
              <w:spacing w:after="0" w:line="240" w:lineRule="auto"/>
              <w:jc w:val="center"/>
              <w:rPr>
                <w:color w:val="000000"/>
                <w:sz w:val="16"/>
                <w:szCs w:val="16"/>
              </w:rPr>
            </w:pPr>
            <w:r>
              <w:rPr>
                <w:color w:val="000000"/>
                <w:sz w:val="16"/>
                <w:szCs w:val="16"/>
              </w:rPr>
              <w:t>3,87</w:t>
            </w:r>
          </w:p>
        </w:tc>
      </w:tr>
      <w:tr w:rsidR="00B128F3" w:rsidRPr="001829A3" w14:paraId="3B8A81E0" w14:textId="77777777" w:rsidTr="003B7759">
        <w:trPr>
          <w:trHeight w:val="289"/>
        </w:trPr>
        <w:tc>
          <w:tcPr>
            <w:tcW w:w="2201" w:type="pct"/>
            <w:vMerge/>
            <w:shd w:val="clear" w:color="000000" w:fill="CCCCCC"/>
            <w:vAlign w:val="center"/>
          </w:tcPr>
          <w:p w14:paraId="0B4E0B4C"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4C140F0B"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3891E7D2" w14:textId="2FE02C34"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5" w:type="pct"/>
            <w:shd w:val="clear" w:color="auto" w:fill="auto"/>
            <w:vAlign w:val="center"/>
          </w:tcPr>
          <w:p w14:paraId="5077406D" w14:textId="460C92CB"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3,89</w:t>
            </w:r>
          </w:p>
        </w:tc>
        <w:tc>
          <w:tcPr>
            <w:tcW w:w="395" w:type="pct"/>
            <w:shd w:val="clear" w:color="auto" w:fill="auto"/>
            <w:vAlign w:val="center"/>
          </w:tcPr>
          <w:p w14:paraId="09EF66F9" w14:textId="6B684FA8"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3,75</w:t>
            </w:r>
          </w:p>
        </w:tc>
        <w:tc>
          <w:tcPr>
            <w:tcW w:w="394" w:type="pct"/>
            <w:shd w:val="clear" w:color="auto" w:fill="auto"/>
            <w:vAlign w:val="center"/>
          </w:tcPr>
          <w:p w14:paraId="404E1BF9" w14:textId="1BC4DF0A"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4,26</w:t>
            </w:r>
          </w:p>
        </w:tc>
        <w:tc>
          <w:tcPr>
            <w:tcW w:w="394" w:type="pct"/>
            <w:vAlign w:val="center"/>
          </w:tcPr>
          <w:p w14:paraId="0F93FE2B" w14:textId="08109DA2"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4,2</w:t>
            </w:r>
          </w:p>
        </w:tc>
      </w:tr>
      <w:tr w:rsidR="00B128F3" w:rsidRPr="001829A3" w14:paraId="5EC369E3" w14:textId="77777777" w:rsidTr="003B7759">
        <w:trPr>
          <w:trHeight w:val="289"/>
        </w:trPr>
        <w:tc>
          <w:tcPr>
            <w:tcW w:w="2201" w:type="pct"/>
            <w:vMerge/>
            <w:shd w:val="clear" w:color="000000" w:fill="CCCCCC"/>
            <w:vAlign w:val="center"/>
          </w:tcPr>
          <w:p w14:paraId="4BA54870"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1ED8D744"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7FC718BA" w14:textId="6AAD319C" w:rsidR="00B128F3" w:rsidRPr="004F4276" w:rsidRDefault="00B128F3" w:rsidP="00B128F3">
            <w:pPr>
              <w:spacing w:after="0" w:line="240" w:lineRule="auto"/>
              <w:jc w:val="center"/>
              <w:rPr>
                <w:color w:val="000000"/>
                <w:sz w:val="16"/>
                <w:szCs w:val="16"/>
              </w:rPr>
            </w:pPr>
            <w:r w:rsidRPr="004F4276">
              <w:rPr>
                <w:color w:val="000000"/>
                <w:sz w:val="16"/>
                <w:szCs w:val="16"/>
              </w:rPr>
              <w:t>-</w:t>
            </w:r>
          </w:p>
        </w:tc>
        <w:tc>
          <w:tcPr>
            <w:tcW w:w="395" w:type="pct"/>
            <w:shd w:val="clear" w:color="auto" w:fill="auto"/>
            <w:vAlign w:val="center"/>
          </w:tcPr>
          <w:p w14:paraId="140C8D49" w14:textId="1155299B" w:rsidR="00B128F3" w:rsidRPr="004F4276" w:rsidRDefault="00B128F3" w:rsidP="00B128F3">
            <w:pPr>
              <w:spacing w:after="0" w:line="240" w:lineRule="auto"/>
              <w:jc w:val="center"/>
              <w:rPr>
                <w:color w:val="000000"/>
                <w:sz w:val="16"/>
                <w:szCs w:val="16"/>
              </w:rPr>
            </w:pPr>
            <w:r w:rsidRPr="004F4276">
              <w:rPr>
                <w:color w:val="000000"/>
                <w:sz w:val="16"/>
                <w:szCs w:val="16"/>
              </w:rPr>
              <w:t>3,12</w:t>
            </w:r>
          </w:p>
        </w:tc>
        <w:tc>
          <w:tcPr>
            <w:tcW w:w="395" w:type="pct"/>
            <w:shd w:val="clear" w:color="auto" w:fill="auto"/>
            <w:vAlign w:val="center"/>
          </w:tcPr>
          <w:p w14:paraId="4094EAC8" w14:textId="0B29E36C" w:rsidR="00B128F3" w:rsidRPr="004F4276" w:rsidRDefault="00B128F3" w:rsidP="00B128F3">
            <w:pPr>
              <w:spacing w:after="0" w:line="240" w:lineRule="auto"/>
              <w:jc w:val="center"/>
              <w:rPr>
                <w:color w:val="000000"/>
                <w:sz w:val="16"/>
                <w:szCs w:val="16"/>
              </w:rPr>
            </w:pPr>
            <w:r w:rsidRPr="004F4276">
              <w:rPr>
                <w:color w:val="000000"/>
                <w:sz w:val="16"/>
                <w:szCs w:val="16"/>
              </w:rPr>
              <w:t>3,04</w:t>
            </w:r>
          </w:p>
        </w:tc>
        <w:tc>
          <w:tcPr>
            <w:tcW w:w="394" w:type="pct"/>
            <w:shd w:val="clear" w:color="auto" w:fill="auto"/>
            <w:vAlign w:val="center"/>
          </w:tcPr>
          <w:p w14:paraId="2BFFDC84" w14:textId="61065DFB" w:rsidR="00B128F3" w:rsidRPr="004F4276" w:rsidRDefault="00B128F3" w:rsidP="00B128F3">
            <w:pPr>
              <w:spacing w:after="0" w:line="240" w:lineRule="auto"/>
              <w:jc w:val="center"/>
              <w:rPr>
                <w:color w:val="000000"/>
                <w:sz w:val="16"/>
                <w:szCs w:val="16"/>
              </w:rPr>
            </w:pPr>
            <w:r>
              <w:rPr>
                <w:color w:val="000000"/>
                <w:sz w:val="16"/>
                <w:szCs w:val="16"/>
              </w:rPr>
              <w:t>3,14</w:t>
            </w:r>
          </w:p>
        </w:tc>
        <w:tc>
          <w:tcPr>
            <w:tcW w:w="394" w:type="pct"/>
            <w:vAlign w:val="center"/>
          </w:tcPr>
          <w:p w14:paraId="11BB6FF9" w14:textId="2317862D" w:rsidR="00B128F3" w:rsidRPr="004F4276" w:rsidRDefault="001F5F71" w:rsidP="00B128F3">
            <w:pPr>
              <w:spacing w:after="0" w:line="240" w:lineRule="auto"/>
              <w:jc w:val="center"/>
              <w:rPr>
                <w:color w:val="000000"/>
                <w:sz w:val="16"/>
                <w:szCs w:val="16"/>
              </w:rPr>
            </w:pPr>
            <w:r>
              <w:rPr>
                <w:color w:val="000000"/>
                <w:sz w:val="16"/>
                <w:szCs w:val="16"/>
              </w:rPr>
              <w:t>3,04</w:t>
            </w:r>
          </w:p>
        </w:tc>
      </w:tr>
      <w:tr w:rsidR="00B128F3" w:rsidRPr="001829A3" w14:paraId="1CC50AF4" w14:textId="77777777" w:rsidTr="003B7759">
        <w:trPr>
          <w:trHeight w:val="289"/>
        </w:trPr>
        <w:tc>
          <w:tcPr>
            <w:tcW w:w="2201" w:type="pct"/>
            <w:vMerge w:val="restart"/>
            <w:shd w:val="clear" w:color="000000" w:fill="CCCCCC"/>
            <w:vAlign w:val="center"/>
          </w:tcPr>
          <w:p w14:paraId="09C21FC8"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Pr>
                <w:rFonts w:asciiTheme="minorHAnsi" w:eastAsia="Times New Roman" w:hAnsiTheme="minorHAnsi" w:cs="Arial"/>
                <w:b/>
                <w:bCs/>
                <w:color w:val="000000"/>
                <w:sz w:val="16"/>
                <w:szCs w:val="16"/>
                <w:lang w:eastAsia="es-ES"/>
              </w:rPr>
              <w:t>ISGC-P06-02</w:t>
            </w:r>
            <w:r w:rsidRPr="001829A3">
              <w:rPr>
                <w:rFonts w:asciiTheme="minorHAnsi" w:eastAsia="Times New Roman" w:hAnsiTheme="minorHAnsi" w:cs="Arial"/>
                <w:b/>
                <w:bCs/>
                <w:color w:val="000000"/>
                <w:sz w:val="16"/>
                <w:szCs w:val="16"/>
                <w:lang w:eastAsia="es-ES"/>
              </w:rPr>
              <w:t>: Grado de satisfacción del alumnado con los programas y actividades de orientación profesional</w:t>
            </w:r>
          </w:p>
        </w:tc>
        <w:tc>
          <w:tcPr>
            <w:tcW w:w="825" w:type="pct"/>
            <w:vAlign w:val="center"/>
          </w:tcPr>
          <w:p w14:paraId="7749E7DC"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6950E991" w14:textId="4C50456B" w:rsidR="00B128F3" w:rsidRPr="004F4276" w:rsidRDefault="00B128F3" w:rsidP="00B128F3">
            <w:pPr>
              <w:spacing w:after="0" w:line="240" w:lineRule="auto"/>
              <w:jc w:val="center"/>
              <w:rPr>
                <w:color w:val="000000"/>
                <w:sz w:val="16"/>
                <w:szCs w:val="16"/>
              </w:rPr>
            </w:pPr>
            <w:r>
              <w:rPr>
                <w:color w:val="000000"/>
                <w:sz w:val="16"/>
                <w:szCs w:val="16"/>
              </w:rPr>
              <w:t>-</w:t>
            </w:r>
          </w:p>
        </w:tc>
        <w:tc>
          <w:tcPr>
            <w:tcW w:w="395" w:type="pct"/>
            <w:shd w:val="clear" w:color="auto" w:fill="auto"/>
            <w:vAlign w:val="center"/>
          </w:tcPr>
          <w:p w14:paraId="601D4940" w14:textId="3E83EE8A" w:rsidR="00B128F3" w:rsidRPr="004F4276" w:rsidRDefault="00B128F3" w:rsidP="00B128F3">
            <w:pPr>
              <w:spacing w:after="0" w:line="240" w:lineRule="auto"/>
              <w:jc w:val="center"/>
              <w:rPr>
                <w:color w:val="000000"/>
                <w:sz w:val="16"/>
                <w:szCs w:val="16"/>
              </w:rPr>
            </w:pPr>
            <w:r>
              <w:rPr>
                <w:color w:val="000000"/>
                <w:sz w:val="16"/>
                <w:szCs w:val="16"/>
              </w:rPr>
              <w:t>2,98%</w:t>
            </w:r>
          </w:p>
        </w:tc>
        <w:tc>
          <w:tcPr>
            <w:tcW w:w="395" w:type="pct"/>
            <w:shd w:val="clear" w:color="auto" w:fill="auto"/>
            <w:vAlign w:val="center"/>
          </w:tcPr>
          <w:p w14:paraId="5E8FF377" w14:textId="666307B6" w:rsidR="00B128F3" w:rsidRPr="004F4276" w:rsidRDefault="00B128F3" w:rsidP="00B128F3">
            <w:pPr>
              <w:spacing w:after="0" w:line="240" w:lineRule="auto"/>
              <w:jc w:val="center"/>
              <w:rPr>
                <w:color w:val="000000"/>
                <w:sz w:val="16"/>
                <w:szCs w:val="16"/>
              </w:rPr>
            </w:pPr>
            <w:r>
              <w:rPr>
                <w:color w:val="000000"/>
                <w:sz w:val="16"/>
                <w:szCs w:val="16"/>
              </w:rPr>
              <w:t>2,86%</w:t>
            </w:r>
          </w:p>
        </w:tc>
        <w:tc>
          <w:tcPr>
            <w:tcW w:w="394" w:type="pct"/>
            <w:shd w:val="clear" w:color="auto" w:fill="auto"/>
            <w:vAlign w:val="center"/>
          </w:tcPr>
          <w:p w14:paraId="537C068E" w14:textId="002BBA52" w:rsidR="00B128F3" w:rsidRPr="004F4276" w:rsidRDefault="00B128F3" w:rsidP="00B128F3">
            <w:pPr>
              <w:spacing w:after="0" w:line="240" w:lineRule="auto"/>
              <w:jc w:val="center"/>
              <w:rPr>
                <w:color w:val="000000"/>
                <w:sz w:val="16"/>
                <w:szCs w:val="16"/>
              </w:rPr>
            </w:pPr>
            <w:r>
              <w:rPr>
                <w:color w:val="000000"/>
                <w:sz w:val="16"/>
                <w:szCs w:val="16"/>
              </w:rPr>
              <w:t>3,03</w:t>
            </w:r>
          </w:p>
        </w:tc>
        <w:tc>
          <w:tcPr>
            <w:tcW w:w="394" w:type="pct"/>
            <w:vAlign w:val="center"/>
          </w:tcPr>
          <w:p w14:paraId="581445C2" w14:textId="2BC40B03" w:rsidR="00B128F3" w:rsidRDefault="00732A57" w:rsidP="00B128F3">
            <w:pPr>
              <w:spacing w:after="0" w:line="240" w:lineRule="auto"/>
              <w:jc w:val="center"/>
              <w:rPr>
                <w:color w:val="000000"/>
                <w:sz w:val="16"/>
                <w:szCs w:val="16"/>
              </w:rPr>
            </w:pPr>
            <w:r>
              <w:rPr>
                <w:color w:val="000000"/>
                <w:sz w:val="16"/>
                <w:szCs w:val="16"/>
              </w:rPr>
              <w:t>2,81</w:t>
            </w:r>
          </w:p>
        </w:tc>
      </w:tr>
      <w:tr w:rsidR="00B128F3" w:rsidRPr="001829A3" w14:paraId="6FE9F408" w14:textId="77777777" w:rsidTr="00B128F3">
        <w:trPr>
          <w:trHeight w:val="289"/>
        </w:trPr>
        <w:tc>
          <w:tcPr>
            <w:tcW w:w="2201" w:type="pct"/>
            <w:vMerge/>
            <w:shd w:val="clear" w:color="000000" w:fill="CCCCCC"/>
            <w:vAlign w:val="center"/>
            <w:hideMark/>
          </w:tcPr>
          <w:p w14:paraId="4E42068F"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56028692"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39F17B16" w14:textId="2897902A"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w:t>
            </w:r>
          </w:p>
        </w:tc>
        <w:tc>
          <w:tcPr>
            <w:tcW w:w="395" w:type="pct"/>
            <w:shd w:val="clear" w:color="auto" w:fill="auto"/>
            <w:vAlign w:val="center"/>
          </w:tcPr>
          <w:p w14:paraId="000BD1FD" w14:textId="598273D3"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3,73</w:t>
            </w:r>
          </w:p>
        </w:tc>
        <w:tc>
          <w:tcPr>
            <w:tcW w:w="395" w:type="pct"/>
            <w:shd w:val="clear" w:color="auto" w:fill="auto"/>
            <w:vAlign w:val="center"/>
          </w:tcPr>
          <w:p w14:paraId="608385F7" w14:textId="7CA24256"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3,58</w:t>
            </w:r>
          </w:p>
        </w:tc>
        <w:tc>
          <w:tcPr>
            <w:tcW w:w="394" w:type="pct"/>
            <w:shd w:val="clear" w:color="auto" w:fill="auto"/>
            <w:vAlign w:val="center"/>
          </w:tcPr>
          <w:p w14:paraId="30B73145" w14:textId="77D7D187"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3,44</w:t>
            </w:r>
          </w:p>
        </w:tc>
        <w:tc>
          <w:tcPr>
            <w:tcW w:w="394" w:type="pct"/>
            <w:vAlign w:val="center"/>
          </w:tcPr>
          <w:p w14:paraId="7EE9F1B0" w14:textId="6062CFEE" w:rsidR="00B128F3" w:rsidRPr="004F4276" w:rsidRDefault="001F5F71" w:rsidP="00B128F3">
            <w:pPr>
              <w:spacing w:after="0" w:line="240" w:lineRule="auto"/>
              <w:jc w:val="center"/>
              <w:rPr>
                <w:color w:val="000000"/>
                <w:sz w:val="16"/>
                <w:szCs w:val="16"/>
              </w:rPr>
            </w:pPr>
            <w:r>
              <w:rPr>
                <w:color w:val="000000"/>
                <w:sz w:val="16"/>
                <w:szCs w:val="16"/>
              </w:rPr>
              <w:t>3,83</w:t>
            </w:r>
          </w:p>
        </w:tc>
      </w:tr>
      <w:tr w:rsidR="00B128F3" w:rsidRPr="001829A3" w14:paraId="4DB08D73" w14:textId="77777777" w:rsidTr="003B7759">
        <w:trPr>
          <w:trHeight w:val="289"/>
        </w:trPr>
        <w:tc>
          <w:tcPr>
            <w:tcW w:w="2201" w:type="pct"/>
            <w:vMerge/>
            <w:shd w:val="clear" w:color="000000" w:fill="CCCCCC"/>
            <w:vAlign w:val="center"/>
          </w:tcPr>
          <w:p w14:paraId="7D43C3EC"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2BC04007"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096519CC" w14:textId="2D8E24A6"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5" w:type="pct"/>
            <w:shd w:val="clear" w:color="auto" w:fill="auto"/>
            <w:vAlign w:val="center"/>
          </w:tcPr>
          <w:p w14:paraId="069B6501" w14:textId="4120D0D7"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3,88</w:t>
            </w:r>
          </w:p>
        </w:tc>
        <w:tc>
          <w:tcPr>
            <w:tcW w:w="395" w:type="pct"/>
            <w:shd w:val="clear" w:color="auto" w:fill="auto"/>
            <w:vAlign w:val="center"/>
          </w:tcPr>
          <w:p w14:paraId="127E8C31" w14:textId="22F8AE76"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3,71</w:t>
            </w:r>
          </w:p>
        </w:tc>
        <w:tc>
          <w:tcPr>
            <w:tcW w:w="394" w:type="pct"/>
            <w:shd w:val="clear" w:color="auto" w:fill="auto"/>
            <w:vAlign w:val="center"/>
          </w:tcPr>
          <w:p w14:paraId="1BD4E974" w14:textId="39499CFD"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4,37</w:t>
            </w:r>
          </w:p>
        </w:tc>
        <w:tc>
          <w:tcPr>
            <w:tcW w:w="394" w:type="pct"/>
            <w:vAlign w:val="center"/>
          </w:tcPr>
          <w:p w14:paraId="520CBCB7" w14:textId="3A45715B"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4,25</w:t>
            </w:r>
          </w:p>
        </w:tc>
      </w:tr>
      <w:tr w:rsidR="00B128F3" w:rsidRPr="001829A3" w14:paraId="69187881" w14:textId="77777777" w:rsidTr="003B7759">
        <w:trPr>
          <w:trHeight w:val="289"/>
        </w:trPr>
        <w:tc>
          <w:tcPr>
            <w:tcW w:w="2201" w:type="pct"/>
            <w:vMerge/>
            <w:shd w:val="clear" w:color="000000" w:fill="CCCCCC"/>
            <w:vAlign w:val="center"/>
          </w:tcPr>
          <w:p w14:paraId="092F4DDF"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76CB165C"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6825CA05" w14:textId="5818719F" w:rsidR="00B128F3" w:rsidRPr="004F4276" w:rsidRDefault="00B128F3" w:rsidP="00B128F3">
            <w:pPr>
              <w:spacing w:after="0" w:line="240" w:lineRule="auto"/>
              <w:jc w:val="center"/>
              <w:rPr>
                <w:color w:val="000000"/>
                <w:sz w:val="16"/>
                <w:szCs w:val="16"/>
              </w:rPr>
            </w:pPr>
            <w:r w:rsidRPr="004F4276">
              <w:rPr>
                <w:color w:val="000000"/>
                <w:sz w:val="16"/>
                <w:szCs w:val="16"/>
              </w:rPr>
              <w:t>-</w:t>
            </w:r>
          </w:p>
        </w:tc>
        <w:tc>
          <w:tcPr>
            <w:tcW w:w="395" w:type="pct"/>
            <w:shd w:val="clear" w:color="auto" w:fill="auto"/>
            <w:vAlign w:val="center"/>
          </w:tcPr>
          <w:p w14:paraId="0CC412BD" w14:textId="3CCBC730" w:rsidR="00B128F3" w:rsidRPr="004F4276" w:rsidRDefault="00B128F3" w:rsidP="00B128F3">
            <w:pPr>
              <w:spacing w:after="0" w:line="240" w:lineRule="auto"/>
              <w:jc w:val="center"/>
              <w:rPr>
                <w:color w:val="000000"/>
                <w:sz w:val="16"/>
                <w:szCs w:val="16"/>
              </w:rPr>
            </w:pPr>
            <w:r w:rsidRPr="004F4276">
              <w:rPr>
                <w:color w:val="000000"/>
                <w:sz w:val="16"/>
                <w:szCs w:val="16"/>
              </w:rPr>
              <w:t>2,87</w:t>
            </w:r>
          </w:p>
        </w:tc>
        <w:tc>
          <w:tcPr>
            <w:tcW w:w="395" w:type="pct"/>
            <w:shd w:val="clear" w:color="auto" w:fill="auto"/>
            <w:vAlign w:val="center"/>
          </w:tcPr>
          <w:p w14:paraId="590F85DF" w14:textId="70A561E3" w:rsidR="00B128F3" w:rsidRPr="004F4276" w:rsidRDefault="00B128F3" w:rsidP="00B128F3">
            <w:pPr>
              <w:spacing w:after="0" w:line="240" w:lineRule="auto"/>
              <w:jc w:val="center"/>
              <w:rPr>
                <w:color w:val="000000"/>
                <w:sz w:val="16"/>
                <w:szCs w:val="16"/>
              </w:rPr>
            </w:pPr>
            <w:r w:rsidRPr="004F4276">
              <w:rPr>
                <w:color w:val="000000"/>
                <w:sz w:val="16"/>
                <w:szCs w:val="16"/>
              </w:rPr>
              <w:t>2,83</w:t>
            </w:r>
          </w:p>
        </w:tc>
        <w:tc>
          <w:tcPr>
            <w:tcW w:w="394" w:type="pct"/>
            <w:shd w:val="clear" w:color="auto" w:fill="auto"/>
            <w:vAlign w:val="center"/>
          </w:tcPr>
          <w:p w14:paraId="438F921B" w14:textId="13A93F6C" w:rsidR="00B128F3" w:rsidRPr="004F4276" w:rsidRDefault="00B128F3" w:rsidP="00B128F3">
            <w:pPr>
              <w:spacing w:after="0" w:line="240" w:lineRule="auto"/>
              <w:jc w:val="center"/>
              <w:rPr>
                <w:color w:val="000000"/>
                <w:sz w:val="16"/>
                <w:szCs w:val="16"/>
              </w:rPr>
            </w:pPr>
            <w:r>
              <w:rPr>
                <w:color w:val="000000"/>
                <w:sz w:val="16"/>
                <w:szCs w:val="16"/>
              </w:rPr>
              <w:t>2,96</w:t>
            </w:r>
          </w:p>
        </w:tc>
        <w:tc>
          <w:tcPr>
            <w:tcW w:w="394" w:type="pct"/>
            <w:vAlign w:val="center"/>
          </w:tcPr>
          <w:p w14:paraId="75E4E455" w14:textId="27BB2CA7" w:rsidR="00B128F3" w:rsidRPr="004F4276" w:rsidRDefault="001F5F71" w:rsidP="00B128F3">
            <w:pPr>
              <w:spacing w:after="0" w:line="240" w:lineRule="auto"/>
              <w:jc w:val="center"/>
              <w:rPr>
                <w:color w:val="000000"/>
                <w:sz w:val="16"/>
                <w:szCs w:val="16"/>
              </w:rPr>
            </w:pPr>
            <w:r>
              <w:rPr>
                <w:color w:val="000000"/>
                <w:sz w:val="16"/>
                <w:szCs w:val="16"/>
              </w:rPr>
              <w:t>2,88</w:t>
            </w:r>
          </w:p>
        </w:tc>
      </w:tr>
      <w:tr w:rsidR="00B128F3" w:rsidRPr="001829A3" w14:paraId="4F50E992" w14:textId="77777777" w:rsidTr="003B7759">
        <w:trPr>
          <w:trHeight w:val="289"/>
        </w:trPr>
        <w:tc>
          <w:tcPr>
            <w:tcW w:w="2201" w:type="pct"/>
            <w:vMerge w:val="restart"/>
            <w:shd w:val="clear" w:color="000000" w:fill="CCCCCC"/>
            <w:vAlign w:val="center"/>
          </w:tcPr>
          <w:p w14:paraId="6AD3CECB" w14:textId="7FDAB52E"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Pr>
                <w:rFonts w:asciiTheme="minorHAnsi" w:eastAsia="Times New Roman" w:hAnsiTheme="minorHAnsi" w:cs="Arial"/>
                <w:b/>
                <w:bCs/>
                <w:color w:val="000000"/>
                <w:sz w:val="16"/>
                <w:szCs w:val="16"/>
                <w:lang w:eastAsia="es-ES"/>
              </w:rPr>
              <w:t>ISGC-P06-03</w:t>
            </w:r>
            <w:r w:rsidRPr="001829A3">
              <w:rPr>
                <w:rFonts w:asciiTheme="minorHAnsi" w:eastAsia="Times New Roman" w:hAnsiTheme="minorHAnsi" w:cs="Arial"/>
                <w:b/>
                <w:bCs/>
                <w:color w:val="000000"/>
                <w:sz w:val="16"/>
                <w:szCs w:val="16"/>
                <w:lang w:eastAsia="es-ES"/>
              </w:rPr>
              <w:t>: Grado de satisfacción del alumnado con los recursos materiales e infraestructuras del título</w:t>
            </w:r>
            <w:r>
              <w:rPr>
                <w:rFonts w:asciiTheme="minorHAnsi" w:eastAsia="Times New Roman" w:hAnsiTheme="minorHAnsi" w:cs="Arial"/>
                <w:b/>
                <w:bCs/>
                <w:color w:val="000000"/>
                <w:sz w:val="16"/>
                <w:szCs w:val="16"/>
                <w:lang w:eastAsia="es-ES"/>
              </w:rPr>
              <w:t xml:space="preserve"> (</w:t>
            </w:r>
            <w:hyperlink w:anchor="P05_1_volver" w:history="1">
              <w:r w:rsidRPr="008E784B">
                <w:rPr>
                  <w:rStyle w:val="Hipervnculo"/>
                  <w:rFonts w:asciiTheme="minorHAnsi" w:eastAsia="Times New Roman" w:hAnsiTheme="minorHAnsi" w:cs="Arial"/>
                  <w:b/>
                  <w:bCs/>
                  <w:sz w:val="16"/>
                  <w:szCs w:val="16"/>
                  <w:lang w:eastAsia="es-ES"/>
                </w:rPr>
                <w:t>volver a P05.1</w:t>
              </w:r>
            </w:hyperlink>
            <w:r>
              <w:rPr>
                <w:rFonts w:asciiTheme="minorHAnsi" w:eastAsia="Times New Roman" w:hAnsiTheme="minorHAnsi" w:cs="Arial"/>
                <w:b/>
                <w:bCs/>
                <w:color w:val="000000"/>
                <w:sz w:val="16"/>
                <w:szCs w:val="16"/>
                <w:lang w:eastAsia="es-ES"/>
              </w:rPr>
              <w:t>)</w:t>
            </w:r>
          </w:p>
        </w:tc>
        <w:tc>
          <w:tcPr>
            <w:tcW w:w="825" w:type="pct"/>
            <w:vAlign w:val="center"/>
          </w:tcPr>
          <w:p w14:paraId="5AB12B18"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59CF208B" w14:textId="5EF2D2BF" w:rsidR="00B128F3" w:rsidRPr="004F4276" w:rsidRDefault="00B128F3" w:rsidP="00B128F3">
            <w:pPr>
              <w:spacing w:after="0" w:line="240" w:lineRule="auto"/>
              <w:jc w:val="center"/>
              <w:rPr>
                <w:color w:val="000000"/>
                <w:sz w:val="16"/>
                <w:szCs w:val="16"/>
              </w:rPr>
            </w:pPr>
            <w:r>
              <w:rPr>
                <w:color w:val="000000"/>
                <w:sz w:val="16"/>
                <w:szCs w:val="16"/>
              </w:rPr>
              <w:t>-</w:t>
            </w:r>
          </w:p>
        </w:tc>
        <w:tc>
          <w:tcPr>
            <w:tcW w:w="395" w:type="pct"/>
            <w:shd w:val="clear" w:color="auto" w:fill="auto"/>
            <w:vAlign w:val="center"/>
          </w:tcPr>
          <w:p w14:paraId="7A2052C1" w14:textId="248BD24A" w:rsidR="00B128F3" w:rsidRPr="004F4276" w:rsidRDefault="00B128F3" w:rsidP="00B128F3">
            <w:pPr>
              <w:spacing w:after="0" w:line="240" w:lineRule="auto"/>
              <w:jc w:val="center"/>
              <w:rPr>
                <w:color w:val="000000"/>
                <w:sz w:val="16"/>
                <w:szCs w:val="16"/>
              </w:rPr>
            </w:pPr>
            <w:r>
              <w:rPr>
                <w:color w:val="000000"/>
                <w:sz w:val="16"/>
                <w:szCs w:val="16"/>
              </w:rPr>
              <w:t>3,62</w:t>
            </w:r>
          </w:p>
        </w:tc>
        <w:tc>
          <w:tcPr>
            <w:tcW w:w="395" w:type="pct"/>
            <w:shd w:val="clear" w:color="auto" w:fill="auto"/>
            <w:vAlign w:val="center"/>
          </w:tcPr>
          <w:p w14:paraId="4513A349" w14:textId="230F1FC0" w:rsidR="00B128F3" w:rsidRPr="004F4276" w:rsidRDefault="00B128F3" w:rsidP="00B128F3">
            <w:pPr>
              <w:spacing w:after="0" w:line="240" w:lineRule="auto"/>
              <w:jc w:val="center"/>
              <w:rPr>
                <w:color w:val="000000"/>
                <w:sz w:val="16"/>
                <w:szCs w:val="16"/>
              </w:rPr>
            </w:pPr>
            <w:r>
              <w:rPr>
                <w:color w:val="000000"/>
                <w:sz w:val="16"/>
                <w:szCs w:val="16"/>
              </w:rPr>
              <w:t>3,41</w:t>
            </w:r>
          </w:p>
        </w:tc>
        <w:tc>
          <w:tcPr>
            <w:tcW w:w="394" w:type="pct"/>
            <w:shd w:val="clear" w:color="auto" w:fill="auto"/>
            <w:vAlign w:val="center"/>
          </w:tcPr>
          <w:p w14:paraId="1D6BF406" w14:textId="1641CB70" w:rsidR="00B128F3" w:rsidRPr="004F4276" w:rsidRDefault="00B128F3" w:rsidP="00B128F3">
            <w:pPr>
              <w:spacing w:after="0" w:line="240" w:lineRule="auto"/>
              <w:jc w:val="center"/>
              <w:rPr>
                <w:color w:val="000000"/>
                <w:sz w:val="16"/>
                <w:szCs w:val="16"/>
              </w:rPr>
            </w:pPr>
            <w:r>
              <w:rPr>
                <w:color w:val="000000"/>
                <w:sz w:val="16"/>
                <w:szCs w:val="16"/>
              </w:rPr>
              <w:t>3,44</w:t>
            </w:r>
          </w:p>
        </w:tc>
        <w:tc>
          <w:tcPr>
            <w:tcW w:w="394" w:type="pct"/>
            <w:vAlign w:val="center"/>
          </w:tcPr>
          <w:p w14:paraId="517D4F1D" w14:textId="5FEFB416" w:rsidR="00B128F3" w:rsidRDefault="00732A57" w:rsidP="00B128F3">
            <w:pPr>
              <w:spacing w:after="0" w:line="240" w:lineRule="auto"/>
              <w:jc w:val="center"/>
              <w:rPr>
                <w:color w:val="000000"/>
                <w:sz w:val="16"/>
                <w:szCs w:val="16"/>
              </w:rPr>
            </w:pPr>
            <w:r>
              <w:rPr>
                <w:color w:val="000000"/>
                <w:sz w:val="16"/>
                <w:szCs w:val="16"/>
              </w:rPr>
              <w:t>3,23</w:t>
            </w:r>
          </w:p>
        </w:tc>
      </w:tr>
      <w:tr w:rsidR="00B128F3" w:rsidRPr="001829A3" w14:paraId="132D64C2" w14:textId="77777777" w:rsidTr="00B128F3">
        <w:trPr>
          <w:trHeight w:val="289"/>
        </w:trPr>
        <w:tc>
          <w:tcPr>
            <w:tcW w:w="2201" w:type="pct"/>
            <w:vMerge/>
            <w:shd w:val="clear" w:color="000000" w:fill="CCCCCC"/>
            <w:vAlign w:val="center"/>
            <w:hideMark/>
          </w:tcPr>
          <w:p w14:paraId="6E1D5E4D"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77B7AF1F"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5CC641E7" w14:textId="7526547C"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w:t>
            </w:r>
          </w:p>
        </w:tc>
        <w:tc>
          <w:tcPr>
            <w:tcW w:w="395" w:type="pct"/>
            <w:shd w:val="clear" w:color="auto" w:fill="auto"/>
            <w:vAlign w:val="center"/>
          </w:tcPr>
          <w:p w14:paraId="3CDB2EAF" w14:textId="5A842037"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3,56</w:t>
            </w:r>
          </w:p>
        </w:tc>
        <w:tc>
          <w:tcPr>
            <w:tcW w:w="395" w:type="pct"/>
            <w:shd w:val="clear" w:color="auto" w:fill="auto"/>
            <w:vAlign w:val="center"/>
          </w:tcPr>
          <w:p w14:paraId="3F9ABB67" w14:textId="19D4D1E6"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3,77</w:t>
            </w:r>
          </w:p>
        </w:tc>
        <w:tc>
          <w:tcPr>
            <w:tcW w:w="394" w:type="pct"/>
            <w:shd w:val="clear" w:color="auto" w:fill="auto"/>
            <w:vAlign w:val="center"/>
          </w:tcPr>
          <w:p w14:paraId="2E14315D" w14:textId="148517F5"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3,88</w:t>
            </w:r>
          </w:p>
        </w:tc>
        <w:tc>
          <w:tcPr>
            <w:tcW w:w="394" w:type="pct"/>
            <w:vAlign w:val="center"/>
          </w:tcPr>
          <w:p w14:paraId="57B6998C" w14:textId="0AC9242B" w:rsidR="00B128F3" w:rsidRPr="004F4276" w:rsidRDefault="001F5F71" w:rsidP="00B128F3">
            <w:pPr>
              <w:spacing w:after="0" w:line="240" w:lineRule="auto"/>
              <w:jc w:val="center"/>
              <w:rPr>
                <w:color w:val="000000"/>
                <w:sz w:val="16"/>
                <w:szCs w:val="16"/>
              </w:rPr>
            </w:pPr>
            <w:r>
              <w:rPr>
                <w:color w:val="000000"/>
                <w:sz w:val="16"/>
                <w:szCs w:val="16"/>
              </w:rPr>
              <w:t>4</w:t>
            </w:r>
          </w:p>
        </w:tc>
      </w:tr>
      <w:tr w:rsidR="00B128F3" w:rsidRPr="001829A3" w14:paraId="73110757" w14:textId="77777777" w:rsidTr="003B7759">
        <w:trPr>
          <w:trHeight w:val="289"/>
        </w:trPr>
        <w:tc>
          <w:tcPr>
            <w:tcW w:w="2201" w:type="pct"/>
            <w:vMerge/>
            <w:shd w:val="clear" w:color="000000" w:fill="CCCCCC"/>
            <w:vAlign w:val="center"/>
          </w:tcPr>
          <w:p w14:paraId="4F7F123C"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58EB64A2"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598076B6" w14:textId="50F4DCB5"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5" w:type="pct"/>
            <w:shd w:val="clear" w:color="auto" w:fill="auto"/>
            <w:vAlign w:val="center"/>
          </w:tcPr>
          <w:p w14:paraId="3057187B" w14:textId="5CC3E943"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3,87</w:t>
            </w:r>
          </w:p>
        </w:tc>
        <w:tc>
          <w:tcPr>
            <w:tcW w:w="395" w:type="pct"/>
            <w:shd w:val="clear" w:color="auto" w:fill="auto"/>
            <w:vAlign w:val="center"/>
          </w:tcPr>
          <w:p w14:paraId="185303E6" w14:textId="62D8A38D"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4,06</w:t>
            </w:r>
          </w:p>
        </w:tc>
        <w:tc>
          <w:tcPr>
            <w:tcW w:w="394" w:type="pct"/>
            <w:shd w:val="clear" w:color="auto" w:fill="auto"/>
            <w:vAlign w:val="center"/>
          </w:tcPr>
          <w:p w14:paraId="43C94088" w14:textId="2C074DDD"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4,21</w:t>
            </w:r>
          </w:p>
        </w:tc>
        <w:tc>
          <w:tcPr>
            <w:tcW w:w="394" w:type="pct"/>
            <w:vAlign w:val="center"/>
          </w:tcPr>
          <w:p w14:paraId="1ABD812B" w14:textId="7032AB56"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4,32</w:t>
            </w:r>
          </w:p>
        </w:tc>
      </w:tr>
      <w:tr w:rsidR="00B128F3" w:rsidRPr="001829A3" w14:paraId="5FA11E45" w14:textId="77777777" w:rsidTr="003B7759">
        <w:trPr>
          <w:trHeight w:val="289"/>
        </w:trPr>
        <w:tc>
          <w:tcPr>
            <w:tcW w:w="2201" w:type="pct"/>
            <w:vMerge/>
            <w:shd w:val="clear" w:color="000000" w:fill="CCCCCC"/>
            <w:vAlign w:val="center"/>
          </w:tcPr>
          <w:p w14:paraId="6F5381B3"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71A39BD9"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2C9EBC5C" w14:textId="2F42D181" w:rsidR="00B128F3" w:rsidRPr="004F4276" w:rsidRDefault="00B128F3" w:rsidP="00B128F3">
            <w:pPr>
              <w:spacing w:after="0" w:line="240" w:lineRule="auto"/>
              <w:jc w:val="center"/>
              <w:rPr>
                <w:color w:val="000000"/>
                <w:sz w:val="16"/>
                <w:szCs w:val="16"/>
              </w:rPr>
            </w:pPr>
            <w:r w:rsidRPr="004F4276">
              <w:rPr>
                <w:color w:val="000000"/>
                <w:sz w:val="16"/>
                <w:szCs w:val="16"/>
              </w:rPr>
              <w:t>-</w:t>
            </w:r>
          </w:p>
        </w:tc>
        <w:tc>
          <w:tcPr>
            <w:tcW w:w="395" w:type="pct"/>
            <w:shd w:val="clear" w:color="auto" w:fill="auto"/>
            <w:vAlign w:val="center"/>
          </w:tcPr>
          <w:p w14:paraId="60ACD7E2" w14:textId="316C20E0" w:rsidR="00B128F3" w:rsidRPr="004F4276" w:rsidRDefault="00B128F3" w:rsidP="00B128F3">
            <w:pPr>
              <w:spacing w:after="0" w:line="240" w:lineRule="auto"/>
              <w:jc w:val="center"/>
              <w:rPr>
                <w:color w:val="000000"/>
                <w:sz w:val="16"/>
                <w:szCs w:val="16"/>
              </w:rPr>
            </w:pPr>
            <w:r w:rsidRPr="004F4276">
              <w:rPr>
                <w:color w:val="000000"/>
                <w:sz w:val="16"/>
                <w:szCs w:val="16"/>
              </w:rPr>
              <w:t>3,45</w:t>
            </w:r>
          </w:p>
        </w:tc>
        <w:tc>
          <w:tcPr>
            <w:tcW w:w="395" w:type="pct"/>
            <w:shd w:val="clear" w:color="auto" w:fill="auto"/>
            <w:vAlign w:val="center"/>
          </w:tcPr>
          <w:p w14:paraId="61E2D75C" w14:textId="1C35F124" w:rsidR="00B128F3" w:rsidRPr="004F4276" w:rsidRDefault="00B128F3" w:rsidP="00B128F3">
            <w:pPr>
              <w:spacing w:after="0" w:line="240" w:lineRule="auto"/>
              <w:jc w:val="center"/>
              <w:rPr>
                <w:color w:val="000000"/>
                <w:sz w:val="16"/>
                <w:szCs w:val="16"/>
              </w:rPr>
            </w:pPr>
            <w:r w:rsidRPr="004F4276">
              <w:rPr>
                <w:color w:val="000000"/>
                <w:sz w:val="16"/>
                <w:szCs w:val="16"/>
              </w:rPr>
              <w:t>3,52</w:t>
            </w:r>
          </w:p>
        </w:tc>
        <w:tc>
          <w:tcPr>
            <w:tcW w:w="394" w:type="pct"/>
            <w:shd w:val="clear" w:color="auto" w:fill="auto"/>
            <w:vAlign w:val="center"/>
          </w:tcPr>
          <w:p w14:paraId="566CD197" w14:textId="5C70BBA8" w:rsidR="00B128F3" w:rsidRPr="004F4276" w:rsidRDefault="00B128F3" w:rsidP="00B128F3">
            <w:pPr>
              <w:spacing w:after="0" w:line="240" w:lineRule="auto"/>
              <w:jc w:val="center"/>
              <w:rPr>
                <w:color w:val="000000"/>
                <w:sz w:val="16"/>
                <w:szCs w:val="16"/>
              </w:rPr>
            </w:pPr>
            <w:r>
              <w:rPr>
                <w:color w:val="000000"/>
                <w:sz w:val="16"/>
                <w:szCs w:val="16"/>
              </w:rPr>
              <w:t>3,47</w:t>
            </w:r>
          </w:p>
        </w:tc>
        <w:tc>
          <w:tcPr>
            <w:tcW w:w="394" w:type="pct"/>
            <w:vAlign w:val="center"/>
          </w:tcPr>
          <w:p w14:paraId="27B180A6" w14:textId="62AA999F" w:rsidR="00B128F3" w:rsidRPr="004F4276" w:rsidRDefault="001F5F71" w:rsidP="00B128F3">
            <w:pPr>
              <w:spacing w:after="0" w:line="240" w:lineRule="auto"/>
              <w:jc w:val="center"/>
              <w:rPr>
                <w:color w:val="000000"/>
                <w:sz w:val="16"/>
                <w:szCs w:val="16"/>
              </w:rPr>
            </w:pPr>
            <w:r>
              <w:rPr>
                <w:color w:val="000000"/>
                <w:sz w:val="16"/>
                <w:szCs w:val="16"/>
              </w:rPr>
              <w:t>3,39</w:t>
            </w:r>
          </w:p>
        </w:tc>
      </w:tr>
      <w:tr w:rsidR="00B128F3" w:rsidRPr="001829A3" w14:paraId="665EB7E7" w14:textId="77777777" w:rsidTr="003B7759">
        <w:trPr>
          <w:trHeight w:val="289"/>
        </w:trPr>
        <w:tc>
          <w:tcPr>
            <w:tcW w:w="2201" w:type="pct"/>
            <w:vMerge w:val="restart"/>
            <w:shd w:val="clear" w:color="000000" w:fill="CCCCCC"/>
            <w:vAlign w:val="center"/>
          </w:tcPr>
          <w:p w14:paraId="43131F39" w14:textId="0465A05F"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r>
              <w:rPr>
                <w:rFonts w:asciiTheme="minorHAnsi" w:eastAsia="Times New Roman" w:hAnsiTheme="minorHAnsi" w:cs="Arial"/>
                <w:b/>
                <w:bCs/>
                <w:color w:val="000000"/>
                <w:sz w:val="16"/>
                <w:szCs w:val="16"/>
                <w:lang w:eastAsia="es-ES"/>
              </w:rPr>
              <w:t>ISGC-P06-04</w:t>
            </w:r>
            <w:r w:rsidRPr="001829A3">
              <w:rPr>
                <w:rFonts w:asciiTheme="minorHAnsi" w:eastAsia="Times New Roman" w:hAnsiTheme="minorHAnsi" w:cs="Arial"/>
                <w:b/>
                <w:bCs/>
                <w:color w:val="000000"/>
                <w:sz w:val="16"/>
                <w:szCs w:val="16"/>
                <w:lang w:eastAsia="es-ES"/>
              </w:rPr>
              <w:t>: Grado de satisfacción del profesorado con los recursos materiales e infraestructuras del título</w:t>
            </w:r>
            <w:r>
              <w:rPr>
                <w:rFonts w:asciiTheme="minorHAnsi" w:eastAsia="Times New Roman" w:hAnsiTheme="minorHAnsi" w:cs="Arial"/>
                <w:b/>
                <w:bCs/>
                <w:color w:val="000000"/>
                <w:sz w:val="16"/>
                <w:szCs w:val="16"/>
                <w:lang w:eastAsia="es-ES"/>
              </w:rPr>
              <w:t xml:space="preserve"> (</w:t>
            </w:r>
            <w:hyperlink w:anchor="P05_1_volver" w:history="1">
              <w:r w:rsidRPr="008E784B">
                <w:rPr>
                  <w:rStyle w:val="Hipervnculo"/>
                  <w:rFonts w:asciiTheme="minorHAnsi" w:eastAsia="Times New Roman" w:hAnsiTheme="minorHAnsi" w:cs="Arial"/>
                  <w:b/>
                  <w:bCs/>
                  <w:sz w:val="16"/>
                  <w:szCs w:val="16"/>
                  <w:lang w:eastAsia="es-ES"/>
                </w:rPr>
                <w:t>volver a P05.1</w:t>
              </w:r>
            </w:hyperlink>
            <w:r>
              <w:rPr>
                <w:rFonts w:asciiTheme="minorHAnsi" w:eastAsia="Times New Roman" w:hAnsiTheme="minorHAnsi" w:cs="Arial"/>
                <w:b/>
                <w:bCs/>
                <w:color w:val="000000"/>
                <w:sz w:val="16"/>
                <w:szCs w:val="16"/>
                <w:lang w:eastAsia="es-ES"/>
              </w:rPr>
              <w:t>)</w:t>
            </w:r>
          </w:p>
        </w:tc>
        <w:tc>
          <w:tcPr>
            <w:tcW w:w="825" w:type="pct"/>
            <w:vAlign w:val="center"/>
          </w:tcPr>
          <w:p w14:paraId="4FA1A599"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95" w:type="pct"/>
            <w:shd w:val="clear" w:color="auto" w:fill="auto"/>
            <w:vAlign w:val="center"/>
          </w:tcPr>
          <w:p w14:paraId="075ABAE6" w14:textId="6BDC041B" w:rsidR="00B128F3" w:rsidRPr="004F4276" w:rsidRDefault="00B128F3" w:rsidP="00B128F3">
            <w:pPr>
              <w:spacing w:after="0" w:line="240" w:lineRule="auto"/>
              <w:jc w:val="center"/>
              <w:rPr>
                <w:color w:val="000000"/>
                <w:sz w:val="16"/>
                <w:szCs w:val="16"/>
              </w:rPr>
            </w:pPr>
            <w:r>
              <w:rPr>
                <w:color w:val="000000"/>
                <w:sz w:val="16"/>
                <w:szCs w:val="16"/>
              </w:rPr>
              <w:t>-</w:t>
            </w:r>
          </w:p>
        </w:tc>
        <w:tc>
          <w:tcPr>
            <w:tcW w:w="395" w:type="pct"/>
            <w:shd w:val="clear" w:color="auto" w:fill="auto"/>
            <w:vAlign w:val="center"/>
          </w:tcPr>
          <w:p w14:paraId="3EC0B4A4" w14:textId="7296651C" w:rsidR="00B128F3" w:rsidRPr="004F4276" w:rsidRDefault="00B128F3" w:rsidP="00B128F3">
            <w:pPr>
              <w:spacing w:after="0" w:line="240" w:lineRule="auto"/>
              <w:jc w:val="center"/>
              <w:rPr>
                <w:color w:val="000000"/>
                <w:sz w:val="16"/>
                <w:szCs w:val="16"/>
              </w:rPr>
            </w:pPr>
            <w:r>
              <w:rPr>
                <w:color w:val="000000"/>
                <w:sz w:val="16"/>
                <w:szCs w:val="16"/>
              </w:rPr>
              <w:t>4,22</w:t>
            </w:r>
          </w:p>
        </w:tc>
        <w:tc>
          <w:tcPr>
            <w:tcW w:w="395" w:type="pct"/>
            <w:shd w:val="clear" w:color="auto" w:fill="auto"/>
            <w:vAlign w:val="center"/>
          </w:tcPr>
          <w:p w14:paraId="01DEBC11" w14:textId="0EB1D331" w:rsidR="00B128F3" w:rsidRPr="004F4276" w:rsidRDefault="00B128F3" w:rsidP="00B128F3">
            <w:pPr>
              <w:spacing w:after="0" w:line="240" w:lineRule="auto"/>
              <w:jc w:val="center"/>
              <w:rPr>
                <w:color w:val="000000"/>
                <w:sz w:val="16"/>
                <w:szCs w:val="16"/>
              </w:rPr>
            </w:pPr>
            <w:r>
              <w:rPr>
                <w:color w:val="000000"/>
                <w:sz w:val="16"/>
                <w:szCs w:val="16"/>
              </w:rPr>
              <w:t>4,13</w:t>
            </w:r>
          </w:p>
        </w:tc>
        <w:tc>
          <w:tcPr>
            <w:tcW w:w="394" w:type="pct"/>
            <w:shd w:val="clear" w:color="auto" w:fill="auto"/>
            <w:vAlign w:val="center"/>
          </w:tcPr>
          <w:p w14:paraId="58E18C66" w14:textId="56FFC78E" w:rsidR="00B128F3" w:rsidRPr="004F4276" w:rsidRDefault="00B128F3" w:rsidP="00B128F3">
            <w:pPr>
              <w:spacing w:after="0" w:line="240" w:lineRule="auto"/>
              <w:jc w:val="center"/>
              <w:rPr>
                <w:color w:val="000000"/>
                <w:sz w:val="16"/>
                <w:szCs w:val="16"/>
              </w:rPr>
            </w:pPr>
            <w:r>
              <w:rPr>
                <w:color w:val="000000"/>
                <w:sz w:val="16"/>
                <w:szCs w:val="16"/>
              </w:rPr>
              <w:t>4,2</w:t>
            </w:r>
          </w:p>
        </w:tc>
        <w:tc>
          <w:tcPr>
            <w:tcW w:w="394" w:type="pct"/>
            <w:vAlign w:val="center"/>
          </w:tcPr>
          <w:p w14:paraId="5FD4160C" w14:textId="7ED4D59B" w:rsidR="00B128F3" w:rsidRDefault="00732A57" w:rsidP="00B128F3">
            <w:pPr>
              <w:spacing w:after="0" w:line="240" w:lineRule="auto"/>
              <w:jc w:val="center"/>
              <w:rPr>
                <w:color w:val="000000"/>
                <w:sz w:val="16"/>
                <w:szCs w:val="16"/>
              </w:rPr>
            </w:pPr>
            <w:r>
              <w:rPr>
                <w:color w:val="000000"/>
                <w:sz w:val="16"/>
                <w:szCs w:val="16"/>
              </w:rPr>
              <w:t>4</w:t>
            </w:r>
          </w:p>
        </w:tc>
      </w:tr>
      <w:tr w:rsidR="00B128F3" w:rsidRPr="001829A3" w14:paraId="628C8F37" w14:textId="77777777" w:rsidTr="00B128F3">
        <w:trPr>
          <w:trHeight w:val="289"/>
        </w:trPr>
        <w:tc>
          <w:tcPr>
            <w:tcW w:w="2201" w:type="pct"/>
            <w:vMerge/>
            <w:shd w:val="clear" w:color="000000" w:fill="CCCCCC"/>
            <w:vAlign w:val="center"/>
            <w:hideMark/>
          </w:tcPr>
          <w:p w14:paraId="5AC2082F"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60C0E929" w14:textId="77777777" w:rsidR="00B128F3" w:rsidRPr="004F4276" w:rsidRDefault="00B128F3" w:rsidP="00B128F3">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95" w:type="pct"/>
            <w:shd w:val="clear" w:color="auto" w:fill="auto"/>
            <w:vAlign w:val="center"/>
          </w:tcPr>
          <w:p w14:paraId="63BDADEC" w14:textId="2D977ABD"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w:t>
            </w:r>
          </w:p>
        </w:tc>
        <w:tc>
          <w:tcPr>
            <w:tcW w:w="395" w:type="pct"/>
            <w:shd w:val="clear" w:color="auto" w:fill="auto"/>
            <w:vAlign w:val="center"/>
          </w:tcPr>
          <w:p w14:paraId="7EC62360" w14:textId="274C6A92"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4,41</w:t>
            </w:r>
          </w:p>
        </w:tc>
        <w:tc>
          <w:tcPr>
            <w:tcW w:w="395" w:type="pct"/>
            <w:shd w:val="clear" w:color="auto" w:fill="auto"/>
            <w:vAlign w:val="center"/>
          </w:tcPr>
          <w:p w14:paraId="1248289E" w14:textId="39A12893"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sidRPr="004F4276">
              <w:rPr>
                <w:color w:val="000000"/>
                <w:sz w:val="16"/>
                <w:szCs w:val="16"/>
              </w:rPr>
              <w:t>4,28</w:t>
            </w:r>
          </w:p>
        </w:tc>
        <w:tc>
          <w:tcPr>
            <w:tcW w:w="394" w:type="pct"/>
            <w:shd w:val="clear" w:color="auto" w:fill="auto"/>
            <w:vAlign w:val="center"/>
          </w:tcPr>
          <w:p w14:paraId="754AE9EC" w14:textId="769E5874" w:rsidR="00B128F3" w:rsidRPr="004F4276" w:rsidRDefault="00B128F3" w:rsidP="00B128F3">
            <w:pPr>
              <w:spacing w:after="0" w:line="240" w:lineRule="auto"/>
              <w:jc w:val="center"/>
              <w:rPr>
                <w:rFonts w:asciiTheme="minorHAnsi" w:eastAsia="Times New Roman" w:hAnsiTheme="minorHAnsi"/>
                <w:color w:val="000000"/>
                <w:sz w:val="16"/>
                <w:szCs w:val="16"/>
                <w:lang w:eastAsia="es-ES"/>
              </w:rPr>
            </w:pPr>
            <w:r>
              <w:rPr>
                <w:color w:val="000000"/>
                <w:sz w:val="16"/>
                <w:szCs w:val="16"/>
              </w:rPr>
              <w:t>4,49</w:t>
            </w:r>
          </w:p>
        </w:tc>
        <w:tc>
          <w:tcPr>
            <w:tcW w:w="394" w:type="pct"/>
            <w:vAlign w:val="center"/>
          </w:tcPr>
          <w:p w14:paraId="55FCE93C" w14:textId="1D489674" w:rsidR="00B128F3" w:rsidRPr="004F4276" w:rsidRDefault="001F5F71" w:rsidP="00B128F3">
            <w:pPr>
              <w:spacing w:after="0" w:line="240" w:lineRule="auto"/>
              <w:jc w:val="center"/>
              <w:rPr>
                <w:color w:val="000000"/>
                <w:sz w:val="16"/>
                <w:szCs w:val="16"/>
              </w:rPr>
            </w:pPr>
            <w:r>
              <w:rPr>
                <w:color w:val="000000"/>
                <w:sz w:val="16"/>
                <w:szCs w:val="16"/>
              </w:rPr>
              <w:t>4,38</w:t>
            </w:r>
          </w:p>
        </w:tc>
      </w:tr>
      <w:tr w:rsidR="00B128F3" w:rsidRPr="001829A3" w14:paraId="1D3863CE" w14:textId="77777777" w:rsidTr="003B7759">
        <w:trPr>
          <w:trHeight w:val="289"/>
        </w:trPr>
        <w:tc>
          <w:tcPr>
            <w:tcW w:w="2201" w:type="pct"/>
            <w:vMerge/>
            <w:shd w:val="clear" w:color="000000" w:fill="CCCCCC"/>
            <w:vAlign w:val="center"/>
          </w:tcPr>
          <w:p w14:paraId="455F2AD0"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6EFA54BC" w14:textId="77777777" w:rsidR="00B128F3" w:rsidRPr="004F4276" w:rsidRDefault="00B128F3" w:rsidP="00B128F3">
            <w:pPr>
              <w:spacing w:after="0" w:line="240" w:lineRule="auto"/>
              <w:jc w:val="center"/>
              <w:rPr>
                <w:color w:val="000000"/>
                <w:sz w:val="16"/>
                <w:szCs w:val="16"/>
                <w:lang w:eastAsia="es-ES"/>
              </w:rPr>
            </w:pPr>
            <w:r>
              <w:rPr>
                <w:rFonts w:asciiTheme="minorHAnsi" w:eastAsia="Times New Roman" w:hAnsiTheme="minorHAnsi"/>
                <w:color w:val="000000"/>
                <w:sz w:val="16"/>
                <w:szCs w:val="16"/>
                <w:lang w:eastAsia="es-ES"/>
              </w:rPr>
              <w:t>Salus Infirmorum</w:t>
            </w:r>
          </w:p>
        </w:tc>
        <w:tc>
          <w:tcPr>
            <w:tcW w:w="395" w:type="pct"/>
            <w:shd w:val="clear" w:color="auto" w:fill="auto"/>
            <w:vAlign w:val="center"/>
          </w:tcPr>
          <w:p w14:paraId="1491B513" w14:textId="33B45E2A"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w:t>
            </w:r>
          </w:p>
        </w:tc>
        <w:tc>
          <w:tcPr>
            <w:tcW w:w="395" w:type="pct"/>
            <w:shd w:val="clear" w:color="auto" w:fill="auto"/>
            <w:vAlign w:val="center"/>
          </w:tcPr>
          <w:p w14:paraId="34DC4849" w14:textId="298D4D32" w:rsidR="00B128F3" w:rsidRPr="004F4276" w:rsidRDefault="00B128F3" w:rsidP="00B128F3">
            <w:pPr>
              <w:spacing w:after="0" w:line="240" w:lineRule="auto"/>
              <w:jc w:val="center"/>
              <w:rPr>
                <w:color w:val="000000"/>
                <w:sz w:val="16"/>
                <w:szCs w:val="16"/>
              </w:rPr>
            </w:pPr>
            <w:r w:rsidRPr="00471502">
              <w:rPr>
                <w:rFonts w:eastAsia="Times New Roman" w:cstheme="minorHAnsi"/>
                <w:color w:val="000000"/>
                <w:sz w:val="16"/>
                <w:szCs w:val="16"/>
                <w:lang w:eastAsia="es-ES"/>
              </w:rPr>
              <w:t>4,89</w:t>
            </w:r>
          </w:p>
        </w:tc>
        <w:tc>
          <w:tcPr>
            <w:tcW w:w="395" w:type="pct"/>
            <w:shd w:val="clear" w:color="auto" w:fill="auto"/>
            <w:vAlign w:val="center"/>
          </w:tcPr>
          <w:p w14:paraId="01CDDCB5" w14:textId="2CD74C22" w:rsidR="00B128F3" w:rsidRPr="004F4276" w:rsidRDefault="00B128F3" w:rsidP="00B128F3">
            <w:pPr>
              <w:spacing w:after="0" w:line="240" w:lineRule="auto"/>
              <w:jc w:val="center"/>
              <w:rPr>
                <w:color w:val="000000"/>
                <w:sz w:val="16"/>
                <w:szCs w:val="16"/>
              </w:rPr>
            </w:pPr>
            <w:r w:rsidRPr="00471502">
              <w:rPr>
                <w:rFonts w:eastAsia="Times New Roman" w:cstheme="minorHAnsi"/>
                <w:sz w:val="16"/>
                <w:szCs w:val="16"/>
                <w:lang w:eastAsia="es-ES"/>
              </w:rPr>
              <w:t>4,89</w:t>
            </w:r>
          </w:p>
        </w:tc>
        <w:tc>
          <w:tcPr>
            <w:tcW w:w="394" w:type="pct"/>
            <w:shd w:val="clear" w:color="auto" w:fill="auto"/>
            <w:vAlign w:val="center"/>
          </w:tcPr>
          <w:p w14:paraId="5198CA78" w14:textId="5A908D71" w:rsidR="00B128F3" w:rsidRPr="004F4276" w:rsidRDefault="00B128F3" w:rsidP="00B128F3">
            <w:pPr>
              <w:spacing w:after="0" w:line="240" w:lineRule="auto"/>
              <w:jc w:val="center"/>
              <w:rPr>
                <w:color w:val="000000"/>
                <w:sz w:val="16"/>
                <w:szCs w:val="16"/>
              </w:rPr>
            </w:pPr>
            <w:r>
              <w:rPr>
                <w:rFonts w:eastAsia="Times New Roman" w:cstheme="minorHAnsi"/>
                <w:sz w:val="16"/>
                <w:szCs w:val="16"/>
                <w:lang w:eastAsia="es-ES"/>
              </w:rPr>
              <w:t>4,96</w:t>
            </w:r>
          </w:p>
        </w:tc>
        <w:tc>
          <w:tcPr>
            <w:tcW w:w="394" w:type="pct"/>
            <w:vAlign w:val="center"/>
          </w:tcPr>
          <w:p w14:paraId="6D9C38B5" w14:textId="158AB729" w:rsidR="00B128F3" w:rsidRPr="00471502" w:rsidRDefault="00B128F3" w:rsidP="00B128F3">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4,91</w:t>
            </w:r>
          </w:p>
        </w:tc>
      </w:tr>
      <w:tr w:rsidR="00B128F3" w:rsidRPr="001829A3" w14:paraId="4F73CFBC" w14:textId="77777777" w:rsidTr="003B7759">
        <w:trPr>
          <w:trHeight w:val="289"/>
        </w:trPr>
        <w:tc>
          <w:tcPr>
            <w:tcW w:w="2201" w:type="pct"/>
            <w:vMerge/>
            <w:shd w:val="clear" w:color="000000" w:fill="CCCCCC"/>
            <w:vAlign w:val="center"/>
          </w:tcPr>
          <w:p w14:paraId="1759869E" w14:textId="77777777" w:rsidR="00B128F3" w:rsidRPr="001829A3" w:rsidRDefault="00B128F3" w:rsidP="00B128F3">
            <w:pPr>
              <w:spacing w:after="0" w:line="240" w:lineRule="auto"/>
              <w:rPr>
                <w:rFonts w:asciiTheme="minorHAnsi" w:eastAsia="Times New Roman" w:hAnsiTheme="minorHAnsi" w:cs="Arial"/>
                <w:b/>
                <w:bCs/>
                <w:color w:val="000000"/>
                <w:sz w:val="16"/>
                <w:szCs w:val="16"/>
                <w:lang w:eastAsia="es-ES"/>
              </w:rPr>
            </w:pPr>
          </w:p>
        </w:tc>
        <w:tc>
          <w:tcPr>
            <w:tcW w:w="825" w:type="pct"/>
            <w:vAlign w:val="center"/>
          </w:tcPr>
          <w:p w14:paraId="608E1863" w14:textId="77777777" w:rsidR="00B128F3" w:rsidRPr="004F4276" w:rsidRDefault="00B128F3" w:rsidP="00B128F3">
            <w:pPr>
              <w:spacing w:after="0" w:line="240" w:lineRule="auto"/>
              <w:jc w:val="center"/>
              <w:rPr>
                <w:color w:val="000000"/>
                <w:sz w:val="16"/>
                <w:szCs w:val="16"/>
                <w:lang w:eastAsia="es-ES"/>
              </w:rPr>
            </w:pPr>
            <w:r w:rsidRPr="004F4276">
              <w:rPr>
                <w:color w:val="000000"/>
                <w:sz w:val="16"/>
                <w:szCs w:val="16"/>
                <w:lang w:eastAsia="es-ES"/>
              </w:rPr>
              <w:t>UCA</w:t>
            </w:r>
          </w:p>
        </w:tc>
        <w:tc>
          <w:tcPr>
            <w:tcW w:w="395" w:type="pct"/>
            <w:shd w:val="clear" w:color="auto" w:fill="auto"/>
            <w:vAlign w:val="center"/>
          </w:tcPr>
          <w:p w14:paraId="464A889F" w14:textId="768F00C3" w:rsidR="00B128F3" w:rsidRPr="004F4276" w:rsidRDefault="00B128F3" w:rsidP="00B128F3">
            <w:pPr>
              <w:spacing w:after="0" w:line="240" w:lineRule="auto"/>
              <w:jc w:val="center"/>
              <w:rPr>
                <w:color w:val="000000"/>
                <w:sz w:val="16"/>
                <w:szCs w:val="16"/>
              </w:rPr>
            </w:pPr>
            <w:r w:rsidRPr="004F4276">
              <w:rPr>
                <w:color w:val="000000"/>
                <w:sz w:val="16"/>
                <w:szCs w:val="16"/>
              </w:rPr>
              <w:t>-</w:t>
            </w:r>
          </w:p>
        </w:tc>
        <w:tc>
          <w:tcPr>
            <w:tcW w:w="395" w:type="pct"/>
            <w:shd w:val="clear" w:color="auto" w:fill="auto"/>
            <w:vAlign w:val="center"/>
          </w:tcPr>
          <w:p w14:paraId="346822DD" w14:textId="671D3B70" w:rsidR="00B128F3" w:rsidRPr="004F4276" w:rsidRDefault="00B128F3" w:rsidP="00B128F3">
            <w:pPr>
              <w:spacing w:after="0" w:line="240" w:lineRule="auto"/>
              <w:jc w:val="center"/>
              <w:rPr>
                <w:color w:val="000000"/>
                <w:sz w:val="16"/>
                <w:szCs w:val="16"/>
              </w:rPr>
            </w:pPr>
            <w:r w:rsidRPr="004F4276">
              <w:rPr>
                <w:color w:val="000000"/>
                <w:sz w:val="16"/>
                <w:szCs w:val="16"/>
              </w:rPr>
              <w:t>4,08</w:t>
            </w:r>
          </w:p>
        </w:tc>
        <w:tc>
          <w:tcPr>
            <w:tcW w:w="395" w:type="pct"/>
            <w:shd w:val="clear" w:color="auto" w:fill="auto"/>
            <w:vAlign w:val="center"/>
          </w:tcPr>
          <w:p w14:paraId="1A0E4FBB" w14:textId="677E289A" w:rsidR="00B128F3" w:rsidRPr="004F4276" w:rsidRDefault="00B128F3" w:rsidP="00B128F3">
            <w:pPr>
              <w:spacing w:after="0" w:line="240" w:lineRule="auto"/>
              <w:jc w:val="center"/>
              <w:rPr>
                <w:color w:val="000000"/>
                <w:sz w:val="16"/>
                <w:szCs w:val="16"/>
              </w:rPr>
            </w:pPr>
            <w:r w:rsidRPr="004F4276">
              <w:rPr>
                <w:color w:val="000000"/>
                <w:sz w:val="16"/>
                <w:szCs w:val="16"/>
              </w:rPr>
              <w:t>4,14</w:t>
            </w:r>
          </w:p>
        </w:tc>
        <w:tc>
          <w:tcPr>
            <w:tcW w:w="394" w:type="pct"/>
            <w:shd w:val="clear" w:color="auto" w:fill="auto"/>
            <w:vAlign w:val="center"/>
          </w:tcPr>
          <w:p w14:paraId="32156B70" w14:textId="6DE891E1" w:rsidR="00B128F3" w:rsidRPr="004F4276" w:rsidRDefault="00B128F3" w:rsidP="00B128F3">
            <w:pPr>
              <w:spacing w:after="0" w:line="240" w:lineRule="auto"/>
              <w:jc w:val="center"/>
              <w:rPr>
                <w:color w:val="000000"/>
                <w:sz w:val="16"/>
                <w:szCs w:val="16"/>
              </w:rPr>
            </w:pPr>
            <w:r>
              <w:rPr>
                <w:color w:val="000000"/>
                <w:sz w:val="16"/>
                <w:szCs w:val="16"/>
              </w:rPr>
              <w:t>4,16</w:t>
            </w:r>
          </w:p>
        </w:tc>
        <w:tc>
          <w:tcPr>
            <w:tcW w:w="394" w:type="pct"/>
            <w:vAlign w:val="center"/>
          </w:tcPr>
          <w:p w14:paraId="7AC76B7F" w14:textId="4C35575B" w:rsidR="00B128F3" w:rsidRPr="004F4276" w:rsidRDefault="001F5F71" w:rsidP="00B128F3">
            <w:pPr>
              <w:spacing w:after="0" w:line="240" w:lineRule="auto"/>
              <w:jc w:val="center"/>
              <w:rPr>
                <w:color w:val="000000"/>
                <w:sz w:val="16"/>
                <w:szCs w:val="16"/>
              </w:rPr>
            </w:pPr>
            <w:r>
              <w:rPr>
                <w:color w:val="000000"/>
                <w:sz w:val="16"/>
                <w:szCs w:val="16"/>
              </w:rPr>
              <w:t>4,11</w:t>
            </w:r>
          </w:p>
        </w:tc>
      </w:tr>
    </w:tbl>
    <w:p w14:paraId="72250761" w14:textId="77777777" w:rsidR="00405B82" w:rsidRDefault="00405B82" w:rsidP="00AC63E0">
      <w:pPr>
        <w:spacing w:after="0"/>
      </w:pPr>
    </w:p>
    <w:p w14:paraId="057B05F9" w14:textId="02D4DA38" w:rsidR="00AC63E0" w:rsidRPr="00AC63E0" w:rsidRDefault="00AC63E0" w:rsidP="00AC63E0">
      <w:pPr>
        <w:spacing w:after="0"/>
        <w:rPr>
          <w:b/>
        </w:rPr>
      </w:pPr>
      <w:r w:rsidRPr="00AC63E0">
        <w:rPr>
          <w:b/>
        </w:rPr>
        <w:t>5)</w:t>
      </w:r>
      <w:r w:rsidR="009B557D">
        <w:rPr>
          <w:b/>
        </w:rPr>
        <w:t xml:space="preserve"> </w:t>
      </w:r>
      <w:bookmarkStart w:id="59" w:name="P07_A"/>
      <w:r w:rsidR="009B557D">
        <w:rPr>
          <w:b/>
        </w:rPr>
        <w:t>P07 – R</w:t>
      </w:r>
      <w:r w:rsidR="00897F2E">
        <w:rPr>
          <w:b/>
        </w:rPr>
        <w:t xml:space="preserve">esultados: A) </w:t>
      </w:r>
      <w:bookmarkEnd w:id="59"/>
      <w:r w:rsidR="00897F2E">
        <w:rPr>
          <w:b/>
        </w:rPr>
        <w:t>Satisfacción con la titulación</w:t>
      </w:r>
      <w:r w:rsidR="000518CE">
        <w:rPr>
          <w:b/>
        </w:rPr>
        <w:t xml:space="preserve"> (01-04).</w:t>
      </w:r>
    </w:p>
    <w:p w14:paraId="46B9281B" w14:textId="77777777" w:rsidR="00AC63E0" w:rsidRDefault="00AC63E0" w:rsidP="00AC63E0">
      <w:pPr>
        <w:spacing w:after="0"/>
        <w:rPr>
          <w:sz w:val="18"/>
        </w:rPr>
      </w:pPr>
    </w:p>
    <w:tbl>
      <w:tblPr>
        <w:tblW w:w="4891" w:type="pct"/>
        <w:tblCellMar>
          <w:left w:w="70" w:type="dxa"/>
          <w:right w:w="70" w:type="dxa"/>
        </w:tblCellMar>
        <w:tblLook w:val="04A0" w:firstRow="1" w:lastRow="0" w:firstColumn="1" w:lastColumn="0" w:noHBand="0" w:noVBand="1"/>
      </w:tblPr>
      <w:tblGrid>
        <w:gridCol w:w="4388"/>
        <w:gridCol w:w="1845"/>
        <w:gridCol w:w="852"/>
        <w:gridCol w:w="854"/>
        <w:gridCol w:w="929"/>
        <w:gridCol w:w="762"/>
        <w:gridCol w:w="758"/>
      </w:tblGrid>
      <w:tr w:rsidR="00A055D1" w:rsidRPr="00471502" w14:paraId="4D65EFE3" w14:textId="4659B5C7" w:rsidTr="00A055D1">
        <w:trPr>
          <w:trHeight w:val="600"/>
        </w:trPr>
        <w:tc>
          <w:tcPr>
            <w:tcW w:w="2112" w:type="pct"/>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14:paraId="6DA8A60F" w14:textId="77777777"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INDICADOR (TÍTULO)</w:t>
            </w:r>
          </w:p>
        </w:tc>
        <w:tc>
          <w:tcPr>
            <w:tcW w:w="888"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79F7711A" w14:textId="77777777"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COMPARATIVA</w:t>
            </w:r>
          </w:p>
        </w:tc>
        <w:tc>
          <w:tcPr>
            <w:tcW w:w="410"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309A3778" w14:textId="1F68D77C"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2019-20</w:t>
            </w:r>
          </w:p>
        </w:tc>
        <w:tc>
          <w:tcPr>
            <w:tcW w:w="411"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274ECE43" w14:textId="157E833B"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2020-21</w:t>
            </w:r>
          </w:p>
        </w:tc>
        <w:tc>
          <w:tcPr>
            <w:tcW w:w="447"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154BA7C0" w14:textId="10837595"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2021-22</w:t>
            </w:r>
          </w:p>
        </w:tc>
        <w:tc>
          <w:tcPr>
            <w:tcW w:w="367"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126F2833" w14:textId="1E42A155"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65"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7A9F5C45" w14:textId="1EA4BEDD" w:rsidR="00A055D1" w:rsidRPr="00AB1D02"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A055D1" w:rsidRPr="00471502" w14:paraId="3C64CA32" w14:textId="4EA3C01F" w:rsidTr="00A055D1">
        <w:trPr>
          <w:trHeight w:val="289"/>
        </w:trPr>
        <w:tc>
          <w:tcPr>
            <w:tcW w:w="211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AB0BC9E"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ISGC-P07-01_01: Tasa de respuesta de la encuesta para el análisis de la satisfacción. Alumnado</w:t>
            </w:r>
          </w:p>
        </w:tc>
        <w:tc>
          <w:tcPr>
            <w:tcW w:w="888" w:type="pct"/>
            <w:tcBorders>
              <w:top w:val="single" w:sz="4" w:space="0" w:color="auto"/>
              <w:left w:val="nil"/>
              <w:bottom w:val="single" w:sz="4" w:space="0" w:color="auto"/>
              <w:right w:val="single" w:sz="4" w:space="0" w:color="auto"/>
            </w:tcBorders>
            <w:vAlign w:val="center"/>
          </w:tcPr>
          <w:p w14:paraId="4940DB7B"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410" w:type="pct"/>
            <w:tcBorders>
              <w:top w:val="nil"/>
              <w:left w:val="nil"/>
              <w:bottom w:val="single" w:sz="4" w:space="0" w:color="auto"/>
              <w:right w:val="single" w:sz="4" w:space="0" w:color="auto"/>
            </w:tcBorders>
            <w:shd w:val="clear" w:color="auto" w:fill="auto"/>
            <w:noWrap/>
            <w:vAlign w:val="center"/>
          </w:tcPr>
          <w:p w14:paraId="6372F0BD" w14:textId="7D34094D" w:rsidR="00A055D1" w:rsidRPr="00471502" w:rsidRDefault="00A055D1" w:rsidP="00A055D1">
            <w:pPr>
              <w:spacing w:after="0" w:line="240" w:lineRule="auto"/>
              <w:jc w:val="center"/>
              <w:rPr>
                <w:color w:val="000000"/>
                <w:sz w:val="16"/>
                <w:szCs w:val="16"/>
              </w:rPr>
            </w:pPr>
            <w:r>
              <w:rPr>
                <w:color w:val="000000"/>
                <w:sz w:val="16"/>
                <w:szCs w:val="16"/>
              </w:rPr>
              <w:t>17,37%</w:t>
            </w:r>
          </w:p>
        </w:tc>
        <w:tc>
          <w:tcPr>
            <w:tcW w:w="411" w:type="pct"/>
            <w:tcBorders>
              <w:top w:val="nil"/>
              <w:left w:val="nil"/>
              <w:bottom w:val="single" w:sz="4" w:space="0" w:color="auto"/>
              <w:right w:val="single" w:sz="4" w:space="0" w:color="auto"/>
            </w:tcBorders>
            <w:shd w:val="clear" w:color="auto" w:fill="auto"/>
            <w:noWrap/>
            <w:vAlign w:val="center"/>
          </w:tcPr>
          <w:p w14:paraId="4B8A7A18" w14:textId="5055BD7E" w:rsidR="00A055D1" w:rsidRPr="00471502" w:rsidRDefault="00A055D1" w:rsidP="00A055D1">
            <w:pPr>
              <w:spacing w:after="0" w:line="240" w:lineRule="auto"/>
              <w:jc w:val="center"/>
              <w:rPr>
                <w:color w:val="000000"/>
                <w:sz w:val="16"/>
                <w:szCs w:val="16"/>
              </w:rPr>
            </w:pPr>
            <w:r>
              <w:rPr>
                <w:color w:val="000000"/>
                <w:sz w:val="16"/>
                <w:szCs w:val="16"/>
              </w:rPr>
              <w:t>5,64%</w:t>
            </w:r>
          </w:p>
        </w:tc>
        <w:tc>
          <w:tcPr>
            <w:tcW w:w="447" w:type="pct"/>
            <w:tcBorders>
              <w:top w:val="nil"/>
              <w:left w:val="nil"/>
              <w:bottom w:val="single" w:sz="4" w:space="0" w:color="auto"/>
              <w:right w:val="single" w:sz="4" w:space="0" w:color="auto"/>
            </w:tcBorders>
            <w:shd w:val="clear" w:color="000000" w:fill="FFFFFF"/>
            <w:noWrap/>
            <w:vAlign w:val="center"/>
          </w:tcPr>
          <w:p w14:paraId="1A7AD917" w14:textId="0453619F" w:rsidR="00A055D1" w:rsidRPr="00471502" w:rsidRDefault="00A055D1" w:rsidP="00A055D1">
            <w:pPr>
              <w:spacing w:after="0" w:line="240" w:lineRule="auto"/>
              <w:jc w:val="center"/>
              <w:rPr>
                <w:color w:val="000000"/>
                <w:sz w:val="16"/>
                <w:szCs w:val="16"/>
              </w:rPr>
            </w:pPr>
            <w:r>
              <w:rPr>
                <w:color w:val="000000"/>
                <w:sz w:val="16"/>
                <w:szCs w:val="16"/>
              </w:rPr>
              <w:t>33,98%</w:t>
            </w:r>
          </w:p>
        </w:tc>
        <w:tc>
          <w:tcPr>
            <w:tcW w:w="367" w:type="pct"/>
            <w:tcBorders>
              <w:top w:val="single" w:sz="4" w:space="0" w:color="auto"/>
              <w:left w:val="nil"/>
              <w:bottom w:val="single" w:sz="4" w:space="0" w:color="auto"/>
              <w:right w:val="single" w:sz="4" w:space="0" w:color="auto"/>
            </w:tcBorders>
            <w:shd w:val="clear" w:color="000000" w:fill="FFFFFF"/>
            <w:noWrap/>
            <w:vAlign w:val="center"/>
          </w:tcPr>
          <w:p w14:paraId="75E7102F" w14:textId="0DD4B1E2" w:rsidR="00A055D1" w:rsidRPr="00471502" w:rsidRDefault="00A055D1" w:rsidP="00A055D1">
            <w:pPr>
              <w:spacing w:after="0" w:line="240" w:lineRule="auto"/>
              <w:jc w:val="center"/>
              <w:rPr>
                <w:color w:val="000000"/>
                <w:sz w:val="16"/>
                <w:szCs w:val="16"/>
              </w:rPr>
            </w:pPr>
            <w:r>
              <w:rPr>
                <w:color w:val="000000"/>
                <w:sz w:val="16"/>
                <w:szCs w:val="16"/>
              </w:rPr>
              <w:t>27,53%</w:t>
            </w:r>
          </w:p>
        </w:tc>
        <w:tc>
          <w:tcPr>
            <w:tcW w:w="365" w:type="pct"/>
            <w:tcBorders>
              <w:top w:val="single" w:sz="4" w:space="0" w:color="auto"/>
              <w:left w:val="nil"/>
              <w:bottom w:val="single" w:sz="4" w:space="0" w:color="auto"/>
              <w:right w:val="single" w:sz="4" w:space="0" w:color="auto"/>
            </w:tcBorders>
            <w:shd w:val="clear" w:color="000000" w:fill="FFFFFF"/>
            <w:vAlign w:val="center"/>
          </w:tcPr>
          <w:p w14:paraId="7B0E453E" w14:textId="6F4B06A9" w:rsidR="00A055D1" w:rsidRDefault="0033080E" w:rsidP="0033080E">
            <w:pPr>
              <w:spacing w:after="0" w:line="360" w:lineRule="auto"/>
              <w:jc w:val="center"/>
              <w:rPr>
                <w:color w:val="000000"/>
                <w:sz w:val="16"/>
                <w:szCs w:val="16"/>
              </w:rPr>
            </w:pPr>
            <w:r>
              <w:rPr>
                <w:color w:val="000000"/>
                <w:sz w:val="16"/>
                <w:szCs w:val="16"/>
              </w:rPr>
              <w:t>41,44%</w:t>
            </w:r>
          </w:p>
        </w:tc>
      </w:tr>
      <w:tr w:rsidR="00A055D1" w:rsidRPr="00471502" w14:paraId="6263BD52" w14:textId="6D834F83"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tcPr>
          <w:p w14:paraId="01ADA208"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7D2DB36A" w14:textId="21624B54"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10" w:type="pct"/>
            <w:tcBorders>
              <w:top w:val="nil"/>
              <w:left w:val="nil"/>
              <w:bottom w:val="single" w:sz="4" w:space="0" w:color="auto"/>
              <w:right w:val="single" w:sz="4" w:space="0" w:color="auto"/>
            </w:tcBorders>
            <w:shd w:val="clear" w:color="auto" w:fill="auto"/>
            <w:noWrap/>
            <w:vAlign w:val="center"/>
          </w:tcPr>
          <w:p w14:paraId="53517BBD" w14:textId="33B8E985" w:rsidR="00A055D1" w:rsidRPr="00471502" w:rsidRDefault="00A055D1" w:rsidP="00A055D1">
            <w:pPr>
              <w:spacing w:after="0" w:line="240" w:lineRule="auto"/>
              <w:jc w:val="center"/>
              <w:rPr>
                <w:color w:val="000000"/>
                <w:sz w:val="16"/>
                <w:szCs w:val="16"/>
              </w:rPr>
            </w:pPr>
            <w:r>
              <w:rPr>
                <w:color w:val="000000"/>
                <w:sz w:val="16"/>
                <w:szCs w:val="16"/>
              </w:rPr>
              <w:t>25,58%</w:t>
            </w:r>
          </w:p>
        </w:tc>
        <w:tc>
          <w:tcPr>
            <w:tcW w:w="411" w:type="pct"/>
            <w:tcBorders>
              <w:top w:val="nil"/>
              <w:left w:val="nil"/>
              <w:bottom w:val="single" w:sz="4" w:space="0" w:color="auto"/>
              <w:right w:val="single" w:sz="4" w:space="0" w:color="auto"/>
            </w:tcBorders>
            <w:shd w:val="clear" w:color="auto" w:fill="auto"/>
            <w:noWrap/>
            <w:vAlign w:val="center"/>
          </w:tcPr>
          <w:p w14:paraId="7804D2BB" w14:textId="57E3528E" w:rsidR="00A055D1" w:rsidRPr="00471502" w:rsidRDefault="00A055D1" w:rsidP="00A055D1">
            <w:pPr>
              <w:spacing w:after="0" w:line="240" w:lineRule="auto"/>
              <w:jc w:val="center"/>
              <w:rPr>
                <w:color w:val="000000"/>
                <w:sz w:val="16"/>
                <w:szCs w:val="16"/>
              </w:rPr>
            </w:pPr>
            <w:r>
              <w:rPr>
                <w:color w:val="000000"/>
                <w:sz w:val="16"/>
                <w:szCs w:val="16"/>
              </w:rPr>
              <w:t>-</w:t>
            </w:r>
          </w:p>
        </w:tc>
        <w:tc>
          <w:tcPr>
            <w:tcW w:w="447" w:type="pct"/>
            <w:tcBorders>
              <w:top w:val="nil"/>
              <w:left w:val="nil"/>
              <w:bottom w:val="single" w:sz="4" w:space="0" w:color="auto"/>
              <w:right w:val="single" w:sz="4" w:space="0" w:color="auto"/>
            </w:tcBorders>
            <w:shd w:val="clear" w:color="000000" w:fill="FFFFFF"/>
            <w:noWrap/>
            <w:vAlign w:val="center"/>
          </w:tcPr>
          <w:p w14:paraId="6C153E4D" w14:textId="46E2F71D" w:rsidR="00A055D1" w:rsidRPr="00471502" w:rsidRDefault="00A055D1" w:rsidP="00A055D1">
            <w:pPr>
              <w:spacing w:after="0" w:line="240" w:lineRule="auto"/>
              <w:jc w:val="center"/>
              <w:rPr>
                <w:color w:val="000000"/>
                <w:sz w:val="16"/>
                <w:szCs w:val="16"/>
              </w:rPr>
            </w:pPr>
            <w:r>
              <w:rPr>
                <w:color w:val="000000"/>
                <w:sz w:val="16"/>
                <w:szCs w:val="16"/>
              </w:rPr>
              <w:t>48,56%</w:t>
            </w:r>
          </w:p>
        </w:tc>
        <w:tc>
          <w:tcPr>
            <w:tcW w:w="367" w:type="pct"/>
            <w:tcBorders>
              <w:top w:val="single" w:sz="4" w:space="0" w:color="auto"/>
              <w:left w:val="nil"/>
              <w:bottom w:val="single" w:sz="4" w:space="0" w:color="auto"/>
              <w:right w:val="single" w:sz="4" w:space="0" w:color="auto"/>
            </w:tcBorders>
            <w:shd w:val="clear" w:color="000000" w:fill="FFFFFF"/>
            <w:noWrap/>
            <w:vAlign w:val="center"/>
          </w:tcPr>
          <w:p w14:paraId="0603FF3F" w14:textId="0C2EF219" w:rsidR="00A055D1" w:rsidRPr="00471502" w:rsidRDefault="00A055D1" w:rsidP="00A055D1">
            <w:pPr>
              <w:spacing w:after="0" w:line="240" w:lineRule="auto"/>
              <w:jc w:val="center"/>
              <w:rPr>
                <w:color w:val="000000"/>
                <w:sz w:val="16"/>
                <w:szCs w:val="16"/>
              </w:rPr>
            </w:pPr>
            <w:r>
              <w:rPr>
                <w:color w:val="000000"/>
                <w:sz w:val="16"/>
                <w:szCs w:val="16"/>
              </w:rPr>
              <w:t>23,08%</w:t>
            </w:r>
          </w:p>
        </w:tc>
        <w:tc>
          <w:tcPr>
            <w:tcW w:w="365" w:type="pct"/>
            <w:tcBorders>
              <w:top w:val="single" w:sz="4" w:space="0" w:color="auto"/>
              <w:left w:val="nil"/>
              <w:bottom w:val="single" w:sz="4" w:space="0" w:color="auto"/>
              <w:right w:val="single" w:sz="4" w:space="0" w:color="auto"/>
            </w:tcBorders>
            <w:shd w:val="clear" w:color="000000" w:fill="FFFFFF"/>
            <w:vAlign w:val="center"/>
          </w:tcPr>
          <w:p w14:paraId="618E3552" w14:textId="438DF464" w:rsidR="00A055D1" w:rsidRDefault="0033080E" w:rsidP="00A055D1">
            <w:pPr>
              <w:spacing w:after="0" w:line="240" w:lineRule="auto"/>
              <w:jc w:val="center"/>
              <w:rPr>
                <w:color w:val="000000"/>
                <w:sz w:val="16"/>
                <w:szCs w:val="16"/>
              </w:rPr>
            </w:pPr>
            <w:r>
              <w:rPr>
                <w:color w:val="000000"/>
                <w:sz w:val="16"/>
                <w:szCs w:val="16"/>
              </w:rPr>
              <w:t>38,1%</w:t>
            </w:r>
          </w:p>
        </w:tc>
      </w:tr>
      <w:tr w:rsidR="00A055D1" w:rsidRPr="00471502" w14:paraId="6C2E476B" w14:textId="27A077D0"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hideMark/>
          </w:tcPr>
          <w:p w14:paraId="2762DDC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16E3508C"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2995CD3F" w14:textId="2E11A8A0"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(Algeciras)</w:t>
            </w:r>
          </w:p>
        </w:tc>
        <w:tc>
          <w:tcPr>
            <w:tcW w:w="410" w:type="pct"/>
            <w:tcBorders>
              <w:top w:val="nil"/>
              <w:left w:val="nil"/>
              <w:bottom w:val="single" w:sz="4" w:space="0" w:color="auto"/>
              <w:right w:val="single" w:sz="4" w:space="0" w:color="auto"/>
            </w:tcBorders>
            <w:shd w:val="clear" w:color="auto" w:fill="auto"/>
            <w:noWrap/>
            <w:vAlign w:val="center"/>
          </w:tcPr>
          <w:p w14:paraId="72D2CCA3" w14:textId="000A6567"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24%</w:t>
            </w:r>
          </w:p>
        </w:tc>
        <w:tc>
          <w:tcPr>
            <w:tcW w:w="411" w:type="pct"/>
            <w:tcBorders>
              <w:top w:val="nil"/>
              <w:left w:val="nil"/>
              <w:bottom w:val="single" w:sz="4" w:space="0" w:color="auto"/>
              <w:right w:val="single" w:sz="4" w:space="0" w:color="auto"/>
            </w:tcBorders>
            <w:shd w:val="clear" w:color="auto" w:fill="auto"/>
            <w:noWrap/>
            <w:vAlign w:val="center"/>
          </w:tcPr>
          <w:p w14:paraId="1C017BA2" w14:textId="29E0DC5D"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71,34%</w:t>
            </w:r>
          </w:p>
        </w:tc>
        <w:tc>
          <w:tcPr>
            <w:tcW w:w="447" w:type="pct"/>
            <w:tcBorders>
              <w:top w:val="nil"/>
              <w:left w:val="nil"/>
              <w:bottom w:val="single" w:sz="4" w:space="0" w:color="auto"/>
              <w:right w:val="single" w:sz="4" w:space="0" w:color="auto"/>
            </w:tcBorders>
            <w:shd w:val="clear" w:color="000000" w:fill="FFFFFF"/>
            <w:noWrap/>
            <w:vAlign w:val="center"/>
          </w:tcPr>
          <w:p w14:paraId="7FF0B769" w14:textId="32729B41"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37,5%</w:t>
            </w:r>
          </w:p>
        </w:tc>
        <w:tc>
          <w:tcPr>
            <w:tcW w:w="367" w:type="pct"/>
            <w:tcBorders>
              <w:top w:val="single" w:sz="4" w:space="0" w:color="auto"/>
              <w:left w:val="nil"/>
              <w:bottom w:val="single" w:sz="4" w:space="0" w:color="auto"/>
              <w:right w:val="single" w:sz="4" w:space="0" w:color="auto"/>
            </w:tcBorders>
            <w:shd w:val="clear" w:color="000000" w:fill="FFFFFF"/>
            <w:noWrap/>
            <w:vAlign w:val="center"/>
          </w:tcPr>
          <w:p w14:paraId="50B934E0" w14:textId="71BAC7F4"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35,6%</w:t>
            </w:r>
          </w:p>
        </w:tc>
        <w:tc>
          <w:tcPr>
            <w:tcW w:w="365" w:type="pct"/>
            <w:tcBorders>
              <w:top w:val="single" w:sz="4" w:space="0" w:color="auto"/>
              <w:left w:val="nil"/>
              <w:bottom w:val="single" w:sz="4" w:space="0" w:color="auto"/>
              <w:right w:val="single" w:sz="4" w:space="0" w:color="auto"/>
            </w:tcBorders>
            <w:shd w:val="clear" w:color="000000" w:fill="FFFFFF"/>
            <w:vAlign w:val="center"/>
          </w:tcPr>
          <w:p w14:paraId="5221250D" w14:textId="0203EA0F" w:rsidR="00A055D1" w:rsidRPr="00471502" w:rsidRDefault="00C30A2B" w:rsidP="00A055D1">
            <w:pPr>
              <w:spacing w:after="0" w:line="240" w:lineRule="auto"/>
              <w:jc w:val="center"/>
              <w:rPr>
                <w:color w:val="000000"/>
                <w:sz w:val="16"/>
                <w:szCs w:val="16"/>
              </w:rPr>
            </w:pPr>
            <w:r>
              <w:rPr>
                <w:color w:val="000000"/>
                <w:sz w:val="16"/>
                <w:szCs w:val="16"/>
              </w:rPr>
              <w:t>31,01%</w:t>
            </w:r>
          </w:p>
        </w:tc>
      </w:tr>
      <w:tr w:rsidR="00A055D1" w:rsidRPr="00471502" w14:paraId="4D8F0338" w14:textId="5C97504B"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tcPr>
          <w:p w14:paraId="4676D01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571A5594" w14:textId="77777777" w:rsidR="00A055D1" w:rsidRPr="00471502" w:rsidRDefault="00A055D1" w:rsidP="00A055D1">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10" w:type="pct"/>
            <w:tcBorders>
              <w:top w:val="nil"/>
              <w:left w:val="nil"/>
              <w:bottom w:val="single" w:sz="4" w:space="0" w:color="auto"/>
              <w:right w:val="single" w:sz="4" w:space="0" w:color="auto"/>
            </w:tcBorders>
            <w:shd w:val="clear" w:color="auto" w:fill="auto"/>
            <w:noWrap/>
            <w:vAlign w:val="center"/>
          </w:tcPr>
          <w:p w14:paraId="69977101" w14:textId="2595D673"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16,08</w:t>
            </w:r>
            <w:r w:rsidRPr="00471502">
              <w:rPr>
                <w:color w:val="000000"/>
                <w:sz w:val="16"/>
                <w:szCs w:val="16"/>
              </w:rPr>
              <w:t>%</w:t>
            </w:r>
          </w:p>
        </w:tc>
        <w:tc>
          <w:tcPr>
            <w:tcW w:w="411" w:type="pct"/>
            <w:tcBorders>
              <w:top w:val="nil"/>
              <w:left w:val="nil"/>
              <w:bottom w:val="single" w:sz="4" w:space="0" w:color="auto"/>
              <w:right w:val="single" w:sz="4" w:space="0" w:color="auto"/>
            </w:tcBorders>
            <w:shd w:val="clear" w:color="auto" w:fill="auto"/>
            <w:noWrap/>
            <w:vAlign w:val="center"/>
          </w:tcPr>
          <w:p w14:paraId="71D7210E" w14:textId="0050C888"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35,48</w:t>
            </w:r>
            <w:r w:rsidRPr="00471502">
              <w:rPr>
                <w:color w:val="000000"/>
                <w:sz w:val="16"/>
                <w:szCs w:val="16"/>
              </w:rPr>
              <w:t>%</w:t>
            </w:r>
          </w:p>
        </w:tc>
        <w:tc>
          <w:tcPr>
            <w:tcW w:w="447" w:type="pct"/>
            <w:tcBorders>
              <w:top w:val="nil"/>
              <w:left w:val="nil"/>
              <w:bottom w:val="single" w:sz="4" w:space="0" w:color="auto"/>
              <w:right w:val="single" w:sz="4" w:space="0" w:color="auto"/>
            </w:tcBorders>
            <w:shd w:val="clear" w:color="000000" w:fill="FFFFFF"/>
            <w:noWrap/>
            <w:vAlign w:val="center"/>
          </w:tcPr>
          <w:p w14:paraId="651C134A" w14:textId="3629B936" w:rsidR="00A055D1" w:rsidRPr="00471502"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47,78</w:t>
            </w:r>
            <w:r w:rsidRPr="00471502">
              <w:rPr>
                <w:color w:val="000000"/>
                <w:sz w:val="16"/>
                <w:szCs w:val="16"/>
              </w:rPr>
              <w:t>%</w:t>
            </w:r>
          </w:p>
        </w:tc>
        <w:tc>
          <w:tcPr>
            <w:tcW w:w="367" w:type="pct"/>
            <w:tcBorders>
              <w:top w:val="single" w:sz="4" w:space="0" w:color="auto"/>
              <w:left w:val="nil"/>
              <w:bottom w:val="single" w:sz="4" w:space="0" w:color="auto"/>
              <w:right w:val="single" w:sz="4" w:space="0" w:color="auto"/>
            </w:tcBorders>
            <w:shd w:val="clear" w:color="000000" w:fill="FFFFFF"/>
            <w:noWrap/>
            <w:vAlign w:val="center"/>
          </w:tcPr>
          <w:p w14:paraId="011CEBCF" w14:textId="79B3221C" w:rsidR="00A055D1" w:rsidRPr="00471502" w:rsidRDefault="00A055D1" w:rsidP="00A055D1">
            <w:pPr>
              <w:spacing w:after="0" w:line="240" w:lineRule="auto"/>
              <w:jc w:val="center"/>
              <w:rPr>
                <w:color w:val="000000"/>
                <w:sz w:val="16"/>
                <w:szCs w:val="16"/>
              </w:rPr>
            </w:pPr>
            <w:r w:rsidRPr="009504AE">
              <w:rPr>
                <w:rFonts w:eastAsia="Times New Roman" w:cstheme="minorHAnsi"/>
                <w:sz w:val="16"/>
                <w:szCs w:val="16"/>
                <w:lang w:eastAsia="es-ES"/>
              </w:rPr>
              <w:t>32,22%</w:t>
            </w:r>
          </w:p>
        </w:tc>
        <w:tc>
          <w:tcPr>
            <w:tcW w:w="365" w:type="pct"/>
            <w:tcBorders>
              <w:top w:val="single" w:sz="4" w:space="0" w:color="auto"/>
              <w:left w:val="nil"/>
              <w:bottom w:val="single" w:sz="4" w:space="0" w:color="auto"/>
              <w:right w:val="single" w:sz="4" w:space="0" w:color="auto"/>
            </w:tcBorders>
            <w:shd w:val="clear" w:color="000000" w:fill="FFFFFF"/>
            <w:vAlign w:val="center"/>
          </w:tcPr>
          <w:p w14:paraId="33F02EA7" w14:textId="6A3F69F2"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24,93%</w:t>
            </w:r>
          </w:p>
        </w:tc>
      </w:tr>
      <w:tr w:rsidR="00A055D1" w:rsidRPr="00471502" w14:paraId="265FAF55" w14:textId="203A9B9B" w:rsidTr="00A055D1">
        <w:trPr>
          <w:trHeight w:val="289"/>
        </w:trPr>
        <w:tc>
          <w:tcPr>
            <w:tcW w:w="211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27B5CD5"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51A4FC05"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410" w:type="pct"/>
            <w:tcBorders>
              <w:top w:val="nil"/>
              <w:left w:val="nil"/>
              <w:bottom w:val="single" w:sz="4" w:space="0" w:color="auto"/>
              <w:right w:val="single" w:sz="4" w:space="0" w:color="auto"/>
            </w:tcBorders>
            <w:shd w:val="clear" w:color="auto" w:fill="auto"/>
            <w:noWrap/>
            <w:vAlign w:val="center"/>
          </w:tcPr>
          <w:p w14:paraId="5F5CF279" w14:textId="68307E10" w:rsidR="00A055D1" w:rsidRPr="00471502" w:rsidRDefault="00A055D1" w:rsidP="00A055D1">
            <w:pPr>
              <w:spacing w:after="0" w:line="240" w:lineRule="auto"/>
              <w:jc w:val="center"/>
              <w:rPr>
                <w:color w:val="000000"/>
                <w:sz w:val="16"/>
                <w:szCs w:val="16"/>
              </w:rPr>
            </w:pPr>
            <w:r w:rsidRPr="00471502">
              <w:rPr>
                <w:color w:val="000000"/>
                <w:sz w:val="16"/>
                <w:szCs w:val="16"/>
              </w:rPr>
              <w:t>15,58%</w:t>
            </w:r>
          </w:p>
        </w:tc>
        <w:tc>
          <w:tcPr>
            <w:tcW w:w="411" w:type="pct"/>
            <w:tcBorders>
              <w:top w:val="nil"/>
              <w:left w:val="nil"/>
              <w:bottom w:val="single" w:sz="4" w:space="0" w:color="auto"/>
              <w:right w:val="single" w:sz="4" w:space="0" w:color="auto"/>
            </w:tcBorders>
            <w:shd w:val="clear" w:color="auto" w:fill="auto"/>
            <w:noWrap/>
            <w:vAlign w:val="center"/>
          </w:tcPr>
          <w:p w14:paraId="0BCEFA08" w14:textId="27610940" w:rsidR="00A055D1" w:rsidRPr="00471502" w:rsidRDefault="00A055D1" w:rsidP="00A055D1">
            <w:pPr>
              <w:spacing w:after="0" w:line="240" w:lineRule="auto"/>
              <w:jc w:val="center"/>
              <w:rPr>
                <w:color w:val="000000"/>
                <w:sz w:val="16"/>
                <w:szCs w:val="16"/>
              </w:rPr>
            </w:pPr>
            <w:r w:rsidRPr="00471502">
              <w:rPr>
                <w:color w:val="000000"/>
                <w:sz w:val="16"/>
                <w:szCs w:val="16"/>
              </w:rPr>
              <w:t>33,82%</w:t>
            </w:r>
          </w:p>
        </w:tc>
        <w:tc>
          <w:tcPr>
            <w:tcW w:w="447" w:type="pct"/>
            <w:tcBorders>
              <w:top w:val="nil"/>
              <w:left w:val="nil"/>
              <w:bottom w:val="single" w:sz="4" w:space="0" w:color="auto"/>
              <w:right w:val="single" w:sz="4" w:space="0" w:color="auto"/>
            </w:tcBorders>
            <w:shd w:val="clear" w:color="000000" w:fill="FFFFFF"/>
            <w:noWrap/>
            <w:vAlign w:val="center"/>
          </w:tcPr>
          <w:p w14:paraId="1E5AB1DE" w14:textId="50ACA322" w:rsidR="00A055D1" w:rsidRPr="00471502" w:rsidRDefault="00A055D1" w:rsidP="00A055D1">
            <w:pPr>
              <w:spacing w:after="0" w:line="240" w:lineRule="auto"/>
              <w:jc w:val="center"/>
              <w:rPr>
                <w:color w:val="000000"/>
                <w:sz w:val="16"/>
                <w:szCs w:val="16"/>
              </w:rPr>
            </w:pPr>
            <w:r w:rsidRPr="00471502">
              <w:rPr>
                <w:color w:val="000000"/>
                <w:sz w:val="16"/>
                <w:szCs w:val="16"/>
              </w:rPr>
              <w:t>33,51%</w:t>
            </w:r>
          </w:p>
        </w:tc>
        <w:tc>
          <w:tcPr>
            <w:tcW w:w="367" w:type="pct"/>
            <w:tcBorders>
              <w:top w:val="single" w:sz="4" w:space="0" w:color="auto"/>
              <w:left w:val="nil"/>
              <w:bottom w:val="single" w:sz="4" w:space="0" w:color="auto"/>
              <w:right w:val="single" w:sz="4" w:space="0" w:color="auto"/>
            </w:tcBorders>
            <w:shd w:val="clear" w:color="000000" w:fill="FFFFFF"/>
            <w:noWrap/>
            <w:vAlign w:val="center"/>
          </w:tcPr>
          <w:p w14:paraId="18664487" w14:textId="09FB22C0" w:rsidR="00A055D1" w:rsidRPr="00471502" w:rsidRDefault="00A055D1" w:rsidP="00A055D1">
            <w:pPr>
              <w:spacing w:after="0" w:line="240" w:lineRule="auto"/>
              <w:jc w:val="center"/>
              <w:rPr>
                <w:color w:val="000000"/>
                <w:sz w:val="16"/>
                <w:szCs w:val="16"/>
              </w:rPr>
            </w:pPr>
            <w:r>
              <w:rPr>
                <w:color w:val="000000"/>
                <w:sz w:val="16"/>
                <w:szCs w:val="16"/>
              </w:rPr>
              <w:t>34,49%</w:t>
            </w:r>
          </w:p>
        </w:tc>
        <w:tc>
          <w:tcPr>
            <w:tcW w:w="365" w:type="pct"/>
            <w:tcBorders>
              <w:top w:val="single" w:sz="4" w:space="0" w:color="auto"/>
              <w:left w:val="nil"/>
              <w:bottom w:val="single" w:sz="4" w:space="0" w:color="auto"/>
              <w:right w:val="single" w:sz="4" w:space="0" w:color="auto"/>
            </w:tcBorders>
            <w:shd w:val="clear" w:color="000000" w:fill="FFFFFF"/>
            <w:vAlign w:val="center"/>
          </w:tcPr>
          <w:p w14:paraId="0370421C" w14:textId="4F4CF67E" w:rsidR="00A055D1" w:rsidRPr="00471502" w:rsidRDefault="001D517F" w:rsidP="00A055D1">
            <w:pPr>
              <w:spacing w:after="0" w:line="240" w:lineRule="auto"/>
              <w:jc w:val="center"/>
              <w:rPr>
                <w:color w:val="000000"/>
                <w:sz w:val="16"/>
                <w:szCs w:val="16"/>
              </w:rPr>
            </w:pPr>
            <w:r>
              <w:rPr>
                <w:color w:val="000000"/>
                <w:sz w:val="16"/>
                <w:szCs w:val="16"/>
              </w:rPr>
              <w:t>30,63%</w:t>
            </w:r>
          </w:p>
        </w:tc>
      </w:tr>
      <w:tr w:rsidR="00A055D1" w:rsidRPr="00471502" w14:paraId="229AB180" w14:textId="04A4D383" w:rsidTr="00A055D1">
        <w:trPr>
          <w:trHeight w:val="289"/>
        </w:trPr>
        <w:tc>
          <w:tcPr>
            <w:tcW w:w="211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D623E0"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ISGC-P07-01_02: Tasa de respuesta de la encuesta para el análisis de la satisfacción. PDI</w:t>
            </w:r>
          </w:p>
        </w:tc>
        <w:tc>
          <w:tcPr>
            <w:tcW w:w="888" w:type="pct"/>
            <w:tcBorders>
              <w:top w:val="single" w:sz="4" w:space="0" w:color="auto"/>
              <w:left w:val="nil"/>
              <w:bottom w:val="single" w:sz="4" w:space="0" w:color="auto"/>
              <w:right w:val="single" w:sz="4" w:space="0" w:color="auto"/>
            </w:tcBorders>
            <w:vAlign w:val="center"/>
          </w:tcPr>
          <w:p w14:paraId="152B139B"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410" w:type="pct"/>
            <w:tcBorders>
              <w:top w:val="nil"/>
              <w:left w:val="nil"/>
              <w:bottom w:val="single" w:sz="4" w:space="0" w:color="auto"/>
              <w:right w:val="single" w:sz="4" w:space="0" w:color="auto"/>
            </w:tcBorders>
            <w:shd w:val="clear" w:color="auto" w:fill="auto"/>
            <w:noWrap/>
            <w:vAlign w:val="center"/>
          </w:tcPr>
          <w:p w14:paraId="675B5C60" w14:textId="0270D999" w:rsidR="00A055D1" w:rsidRPr="00471502" w:rsidRDefault="00A055D1" w:rsidP="00A055D1">
            <w:pPr>
              <w:spacing w:after="0" w:line="240" w:lineRule="auto"/>
              <w:jc w:val="center"/>
              <w:rPr>
                <w:color w:val="000000"/>
                <w:sz w:val="16"/>
                <w:szCs w:val="16"/>
              </w:rPr>
            </w:pPr>
            <w:r>
              <w:rPr>
                <w:color w:val="000000"/>
                <w:sz w:val="16"/>
                <w:szCs w:val="16"/>
              </w:rPr>
              <w:t>4,53%</w:t>
            </w:r>
          </w:p>
        </w:tc>
        <w:tc>
          <w:tcPr>
            <w:tcW w:w="411" w:type="pct"/>
            <w:tcBorders>
              <w:top w:val="nil"/>
              <w:left w:val="nil"/>
              <w:bottom w:val="single" w:sz="4" w:space="0" w:color="auto"/>
              <w:right w:val="single" w:sz="4" w:space="0" w:color="auto"/>
            </w:tcBorders>
            <w:shd w:val="clear" w:color="auto" w:fill="auto"/>
            <w:noWrap/>
            <w:vAlign w:val="center"/>
          </w:tcPr>
          <w:p w14:paraId="36F3C723" w14:textId="3E587EC0" w:rsidR="00A055D1" w:rsidRPr="00471502" w:rsidRDefault="00A055D1" w:rsidP="00A055D1">
            <w:pPr>
              <w:spacing w:after="0" w:line="240" w:lineRule="auto"/>
              <w:jc w:val="center"/>
              <w:rPr>
                <w:color w:val="000000"/>
                <w:sz w:val="16"/>
                <w:szCs w:val="16"/>
              </w:rPr>
            </w:pPr>
            <w:r>
              <w:rPr>
                <w:color w:val="000000"/>
                <w:sz w:val="16"/>
                <w:szCs w:val="16"/>
              </w:rPr>
              <w:t>51,85%</w:t>
            </w:r>
          </w:p>
        </w:tc>
        <w:tc>
          <w:tcPr>
            <w:tcW w:w="447" w:type="pct"/>
            <w:tcBorders>
              <w:top w:val="nil"/>
              <w:left w:val="nil"/>
              <w:bottom w:val="single" w:sz="4" w:space="0" w:color="auto"/>
              <w:right w:val="single" w:sz="4" w:space="0" w:color="auto"/>
            </w:tcBorders>
            <w:shd w:val="clear" w:color="000000" w:fill="FFFFFF"/>
            <w:noWrap/>
            <w:vAlign w:val="center"/>
          </w:tcPr>
          <w:p w14:paraId="412B51A5" w14:textId="6403601F" w:rsidR="00A055D1" w:rsidRPr="00471502" w:rsidRDefault="00A055D1" w:rsidP="00A055D1">
            <w:pPr>
              <w:spacing w:after="0" w:line="240" w:lineRule="auto"/>
              <w:jc w:val="center"/>
              <w:rPr>
                <w:color w:val="000000"/>
                <w:sz w:val="16"/>
                <w:szCs w:val="16"/>
              </w:rPr>
            </w:pPr>
            <w:r>
              <w:rPr>
                <w:color w:val="000000"/>
                <w:sz w:val="16"/>
                <w:szCs w:val="16"/>
              </w:rPr>
              <w:t>36,62%</w:t>
            </w:r>
          </w:p>
        </w:tc>
        <w:tc>
          <w:tcPr>
            <w:tcW w:w="367" w:type="pct"/>
            <w:tcBorders>
              <w:top w:val="nil"/>
              <w:left w:val="nil"/>
              <w:bottom w:val="single" w:sz="4" w:space="0" w:color="auto"/>
              <w:right w:val="single" w:sz="4" w:space="0" w:color="auto"/>
            </w:tcBorders>
            <w:shd w:val="clear" w:color="000000" w:fill="FFFFFF"/>
            <w:noWrap/>
            <w:vAlign w:val="center"/>
          </w:tcPr>
          <w:p w14:paraId="35E80F2B" w14:textId="708B63F8" w:rsidR="00A055D1" w:rsidRPr="00471502" w:rsidRDefault="00A055D1" w:rsidP="00A055D1">
            <w:pPr>
              <w:spacing w:after="0" w:line="240" w:lineRule="auto"/>
              <w:jc w:val="center"/>
              <w:rPr>
                <w:color w:val="000000"/>
                <w:sz w:val="16"/>
                <w:szCs w:val="16"/>
              </w:rPr>
            </w:pPr>
            <w:r>
              <w:rPr>
                <w:color w:val="000000"/>
                <w:sz w:val="16"/>
                <w:szCs w:val="16"/>
              </w:rPr>
              <w:t>47,69%</w:t>
            </w:r>
          </w:p>
        </w:tc>
        <w:tc>
          <w:tcPr>
            <w:tcW w:w="365" w:type="pct"/>
            <w:tcBorders>
              <w:top w:val="nil"/>
              <w:left w:val="nil"/>
              <w:bottom w:val="single" w:sz="4" w:space="0" w:color="auto"/>
              <w:right w:val="single" w:sz="4" w:space="0" w:color="auto"/>
            </w:tcBorders>
            <w:shd w:val="clear" w:color="000000" w:fill="FFFFFF"/>
            <w:vAlign w:val="center"/>
          </w:tcPr>
          <w:p w14:paraId="425309ED" w14:textId="64B14AA7" w:rsidR="00A055D1" w:rsidRDefault="0033080E" w:rsidP="00A055D1">
            <w:pPr>
              <w:spacing w:after="0" w:line="240" w:lineRule="auto"/>
              <w:jc w:val="center"/>
              <w:rPr>
                <w:color w:val="000000"/>
                <w:sz w:val="16"/>
                <w:szCs w:val="16"/>
              </w:rPr>
            </w:pPr>
            <w:r>
              <w:rPr>
                <w:color w:val="000000"/>
                <w:sz w:val="16"/>
                <w:szCs w:val="16"/>
              </w:rPr>
              <w:t>45,95%</w:t>
            </w:r>
          </w:p>
        </w:tc>
      </w:tr>
      <w:tr w:rsidR="00A055D1" w:rsidRPr="00471502" w14:paraId="4C4ED19C" w14:textId="06B0B1ED"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tcPr>
          <w:p w14:paraId="23983CE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2265A671" w14:textId="52F09488"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10" w:type="pct"/>
            <w:tcBorders>
              <w:top w:val="nil"/>
              <w:left w:val="nil"/>
              <w:bottom w:val="single" w:sz="4" w:space="0" w:color="auto"/>
              <w:right w:val="single" w:sz="4" w:space="0" w:color="auto"/>
            </w:tcBorders>
            <w:shd w:val="clear" w:color="auto" w:fill="auto"/>
            <w:noWrap/>
            <w:vAlign w:val="center"/>
          </w:tcPr>
          <w:p w14:paraId="4259BC33" w14:textId="2E8711B6" w:rsidR="00A055D1" w:rsidRPr="00471502" w:rsidRDefault="00A055D1" w:rsidP="00A055D1">
            <w:pPr>
              <w:spacing w:after="0" w:line="240" w:lineRule="auto"/>
              <w:jc w:val="center"/>
              <w:rPr>
                <w:color w:val="000000"/>
                <w:sz w:val="16"/>
                <w:szCs w:val="16"/>
              </w:rPr>
            </w:pPr>
            <w:r>
              <w:rPr>
                <w:color w:val="000000"/>
                <w:sz w:val="16"/>
                <w:szCs w:val="16"/>
              </w:rPr>
              <w:t>3,53%</w:t>
            </w:r>
          </w:p>
        </w:tc>
        <w:tc>
          <w:tcPr>
            <w:tcW w:w="411" w:type="pct"/>
            <w:tcBorders>
              <w:top w:val="nil"/>
              <w:left w:val="nil"/>
              <w:bottom w:val="single" w:sz="4" w:space="0" w:color="auto"/>
              <w:right w:val="single" w:sz="4" w:space="0" w:color="auto"/>
            </w:tcBorders>
            <w:shd w:val="clear" w:color="auto" w:fill="auto"/>
            <w:noWrap/>
            <w:vAlign w:val="center"/>
          </w:tcPr>
          <w:p w14:paraId="0795B970" w14:textId="0EBF4D42" w:rsidR="00A055D1" w:rsidRPr="00471502" w:rsidRDefault="00A055D1" w:rsidP="00A055D1">
            <w:pPr>
              <w:spacing w:after="0" w:line="240" w:lineRule="auto"/>
              <w:jc w:val="center"/>
              <w:rPr>
                <w:color w:val="000000"/>
                <w:sz w:val="16"/>
                <w:szCs w:val="16"/>
              </w:rPr>
            </w:pPr>
            <w:r>
              <w:rPr>
                <w:color w:val="000000"/>
                <w:sz w:val="16"/>
                <w:szCs w:val="16"/>
              </w:rPr>
              <w:t>32,73%</w:t>
            </w:r>
          </w:p>
        </w:tc>
        <w:tc>
          <w:tcPr>
            <w:tcW w:w="447" w:type="pct"/>
            <w:tcBorders>
              <w:top w:val="nil"/>
              <w:left w:val="nil"/>
              <w:bottom w:val="single" w:sz="4" w:space="0" w:color="auto"/>
              <w:right w:val="single" w:sz="4" w:space="0" w:color="auto"/>
            </w:tcBorders>
            <w:shd w:val="clear" w:color="000000" w:fill="FFFFFF"/>
            <w:noWrap/>
            <w:vAlign w:val="center"/>
          </w:tcPr>
          <w:p w14:paraId="15F7A70D" w14:textId="5C03A428" w:rsidR="00A055D1" w:rsidRPr="00471502" w:rsidRDefault="00A055D1" w:rsidP="00A055D1">
            <w:pPr>
              <w:spacing w:after="0" w:line="240" w:lineRule="auto"/>
              <w:jc w:val="center"/>
              <w:rPr>
                <w:color w:val="000000"/>
                <w:sz w:val="16"/>
                <w:szCs w:val="16"/>
              </w:rPr>
            </w:pPr>
            <w:r>
              <w:rPr>
                <w:color w:val="000000"/>
                <w:sz w:val="16"/>
                <w:szCs w:val="16"/>
              </w:rPr>
              <w:t>33,33%</w:t>
            </w:r>
          </w:p>
        </w:tc>
        <w:tc>
          <w:tcPr>
            <w:tcW w:w="367" w:type="pct"/>
            <w:tcBorders>
              <w:top w:val="nil"/>
              <w:left w:val="nil"/>
              <w:bottom w:val="single" w:sz="4" w:space="0" w:color="auto"/>
              <w:right w:val="single" w:sz="4" w:space="0" w:color="auto"/>
            </w:tcBorders>
            <w:shd w:val="clear" w:color="000000" w:fill="FFFFFF"/>
            <w:noWrap/>
            <w:vAlign w:val="center"/>
          </w:tcPr>
          <w:p w14:paraId="58D05B63" w14:textId="12BD81CE" w:rsidR="00A055D1" w:rsidRPr="00471502" w:rsidRDefault="00A055D1" w:rsidP="00A055D1">
            <w:pPr>
              <w:spacing w:after="0" w:line="240" w:lineRule="auto"/>
              <w:jc w:val="center"/>
              <w:rPr>
                <w:color w:val="000000"/>
                <w:sz w:val="16"/>
                <w:szCs w:val="16"/>
              </w:rPr>
            </w:pPr>
            <w:r>
              <w:rPr>
                <w:color w:val="000000"/>
                <w:sz w:val="16"/>
                <w:szCs w:val="16"/>
              </w:rPr>
              <w:t>20%</w:t>
            </w:r>
          </w:p>
        </w:tc>
        <w:tc>
          <w:tcPr>
            <w:tcW w:w="365" w:type="pct"/>
            <w:tcBorders>
              <w:top w:val="nil"/>
              <w:left w:val="nil"/>
              <w:bottom w:val="single" w:sz="4" w:space="0" w:color="auto"/>
              <w:right w:val="single" w:sz="4" w:space="0" w:color="auto"/>
            </w:tcBorders>
            <w:shd w:val="clear" w:color="000000" w:fill="FFFFFF"/>
            <w:vAlign w:val="center"/>
          </w:tcPr>
          <w:p w14:paraId="43A688FF" w14:textId="6AE63C2B" w:rsidR="00A055D1" w:rsidRDefault="0033080E" w:rsidP="00A055D1">
            <w:pPr>
              <w:spacing w:after="0" w:line="240" w:lineRule="auto"/>
              <w:jc w:val="center"/>
              <w:rPr>
                <w:color w:val="000000"/>
                <w:sz w:val="16"/>
                <w:szCs w:val="16"/>
              </w:rPr>
            </w:pPr>
            <w:r>
              <w:rPr>
                <w:color w:val="000000"/>
                <w:sz w:val="16"/>
                <w:szCs w:val="16"/>
              </w:rPr>
              <w:t>22,73%</w:t>
            </w:r>
          </w:p>
        </w:tc>
      </w:tr>
      <w:tr w:rsidR="00A055D1" w:rsidRPr="00471502" w14:paraId="7EF37184" w14:textId="66E26571"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hideMark/>
          </w:tcPr>
          <w:p w14:paraId="06CC360D"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6342452C"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00648886" w14:textId="767ED2F8"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(Algeciras)</w:t>
            </w:r>
          </w:p>
        </w:tc>
        <w:tc>
          <w:tcPr>
            <w:tcW w:w="410" w:type="pct"/>
            <w:tcBorders>
              <w:top w:val="nil"/>
              <w:left w:val="nil"/>
              <w:bottom w:val="single" w:sz="4" w:space="0" w:color="auto"/>
              <w:right w:val="single" w:sz="4" w:space="0" w:color="auto"/>
            </w:tcBorders>
            <w:shd w:val="clear" w:color="auto" w:fill="auto"/>
            <w:noWrap/>
            <w:vAlign w:val="center"/>
          </w:tcPr>
          <w:p w14:paraId="50A97B3C" w14:textId="0B29653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2,48%</w:t>
            </w:r>
          </w:p>
        </w:tc>
        <w:tc>
          <w:tcPr>
            <w:tcW w:w="411" w:type="pct"/>
            <w:tcBorders>
              <w:top w:val="nil"/>
              <w:left w:val="nil"/>
              <w:bottom w:val="single" w:sz="4" w:space="0" w:color="auto"/>
              <w:right w:val="single" w:sz="4" w:space="0" w:color="auto"/>
            </w:tcBorders>
            <w:shd w:val="clear" w:color="auto" w:fill="auto"/>
            <w:noWrap/>
            <w:vAlign w:val="center"/>
          </w:tcPr>
          <w:p w14:paraId="10E97F85" w14:textId="4E1C1331"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26,03%</w:t>
            </w:r>
          </w:p>
        </w:tc>
        <w:tc>
          <w:tcPr>
            <w:tcW w:w="447" w:type="pct"/>
            <w:tcBorders>
              <w:top w:val="nil"/>
              <w:left w:val="nil"/>
              <w:bottom w:val="single" w:sz="4" w:space="0" w:color="auto"/>
              <w:right w:val="single" w:sz="4" w:space="0" w:color="auto"/>
            </w:tcBorders>
            <w:shd w:val="clear" w:color="000000" w:fill="FFFFFF"/>
            <w:noWrap/>
            <w:vAlign w:val="center"/>
          </w:tcPr>
          <w:p w14:paraId="68CDD92C" w14:textId="26192B7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20,25%</w:t>
            </w:r>
          </w:p>
        </w:tc>
        <w:tc>
          <w:tcPr>
            <w:tcW w:w="367" w:type="pct"/>
            <w:tcBorders>
              <w:top w:val="nil"/>
              <w:left w:val="nil"/>
              <w:bottom w:val="single" w:sz="4" w:space="0" w:color="auto"/>
              <w:right w:val="single" w:sz="4" w:space="0" w:color="auto"/>
            </w:tcBorders>
            <w:shd w:val="clear" w:color="000000" w:fill="FFFFFF"/>
            <w:noWrap/>
            <w:vAlign w:val="center"/>
          </w:tcPr>
          <w:p w14:paraId="3C114E3E" w14:textId="2EA49CCA"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25%</w:t>
            </w:r>
          </w:p>
        </w:tc>
        <w:tc>
          <w:tcPr>
            <w:tcW w:w="365" w:type="pct"/>
            <w:tcBorders>
              <w:top w:val="nil"/>
              <w:left w:val="nil"/>
              <w:bottom w:val="single" w:sz="4" w:space="0" w:color="auto"/>
              <w:right w:val="single" w:sz="4" w:space="0" w:color="auto"/>
            </w:tcBorders>
            <w:shd w:val="clear" w:color="000000" w:fill="FFFFFF"/>
            <w:vAlign w:val="center"/>
          </w:tcPr>
          <w:p w14:paraId="165A92D8" w14:textId="1CCBEA14" w:rsidR="00A055D1" w:rsidRPr="00471502" w:rsidRDefault="00C30A2B" w:rsidP="00A055D1">
            <w:pPr>
              <w:spacing w:after="0" w:line="240" w:lineRule="auto"/>
              <w:jc w:val="center"/>
              <w:rPr>
                <w:color w:val="000000"/>
                <w:sz w:val="16"/>
                <w:szCs w:val="16"/>
              </w:rPr>
            </w:pPr>
            <w:r>
              <w:rPr>
                <w:color w:val="000000"/>
                <w:sz w:val="16"/>
                <w:szCs w:val="16"/>
              </w:rPr>
              <w:t>20,88%</w:t>
            </w:r>
          </w:p>
        </w:tc>
      </w:tr>
      <w:tr w:rsidR="00A055D1" w:rsidRPr="00471502" w14:paraId="46EC44C5" w14:textId="2BC02670"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tcPr>
          <w:p w14:paraId="5C56E2B7"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0C4479CC" w14:textId="77777777" w:rsidR="00A055D1" w:rsidRPr="00471502" w:rsidRDefault="00A055D1" w:rsidP="00A055D1">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10" w:type="pct"/>
            <w:tcBorders>
              <w:top w:val="nil"/>
              <w:left w:val="nil"/>
              <w:bottom w:val="single" w:sz="4" w:space="0" w:color="auto"/>
              <w:right w:val="single" w:sz="4" w:space="0" w:color="auto"/>
            </w:tcBorders>
            <w:shd w:val="clear" w:color="auto" w:fill="auto"/>
            <w:noWrap/>
            <w:vAlign w:val="center"/>
          </w:tcPr>
          <w:p w14:paraId="5F535A15" w14:textId="7C1FCC31"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72,22</w:t>
            </w:r>
            <w:r w:rsidRPr="00471502">
              <w:rPr>
                <w:color w:val="000000"/>
                <w:sz w:val="16"/>
                <w:szCs w:val="16"/>
              </w:rPr>
              <w:t>%</w:t>
            </w:r>
          </w:p>
        </w:tc>
        <w:tc>
          <w:tcPr>
            <w:tcW w:w="411" w:type="pct"/>
            <w:tcBorders>
              <w:top w:val="nil"/>
              <w:left w:val="nil"/>
              <w:bottom w:val="single" w:sz="4" w:space="0" w:color="auto"/>
              <w:right w:val="single" w:sz="4" w:space="0" w:color="auto"/>
            </w:tcBorders>
            <w:shd w:val="clear" w:color="auto" w:fill="auto"/>
            <w:noWrap/>
            <w:vAlign w:val="center"/>
          </w:tcPr>
          <w:p w14:paraId="1BB3B225" w14:textId="6AE979B2"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93,75</w:t>
            </w:r>
            <w:r w:rsidRPr="00471502">
              <w:rPr>
                <w:color w:val="000000"/>
                <w:sz w:val="16"/>
                <w:szCs w:val="16"/>
              </w:rPr>
              <w:t>%</w:t>
            </w:r>
          </w:p>
        </w:tc>
        <w:tc>
          <w:tcPr>
            <w:tcW w:w="447" w:type="pct"/>
            <w:tcBorders>
              <w:top w:val="nil"/>
              <w:left w:val="nil"/>
              <w:bottom w:val="single" w:sz="4" w:space="0" w:color="auto"/>
              <w:right w:val="single" w:sz="4" w:space="0" w:color="auto"/>
            </w:tcBorders>
            <w:shd w:val="clear" w:color="000000" w:fill="FFFFFF"/>
            <w:noWrap/>
            <w:vAlign w:val="center"/>
          </w:tcPr>
          <w:p w14:paraId="57C5F91A" w14:textId="19EE9249" w:rsidR="00A055D1" w:rsidRPr="00471502"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93,75</w:t>
            </w:r>
            <w:r w:rsidRPr="00471502">
              <w:rPr>
                <w:color w:val="000000"/>
                <w:sz w:val="16"/>
                <w:szCs w:val="16"/>
              </w:rPr>
              <w:t>%</w:t>
            </w:r>
          </w:p>
        </w:tc>
        <w:tc>
          <w:tcPr>
            <w:tcW w:w="367" w:type="pct"/>
            <w:tcBorders>
              <w:top w:val="nil"/>
              <w:left w:val="nil"/>
              <w:bottom w:val="single" w:sz="4" w:space="0" w:color="auto"/>
              <w:right w:val="single" w:sz="4" w:space="0" w:color="auto"/>
            </w:tcBorders>
            <w:shd w:val="clear" w:color="000000" w:fill="FFFFFF"/>
            <w:noWrap/>
            <w:vAlign w:val="center"/>
          </w:tcPr>
          <w:p w14:paraId="60F2351B" w14:textId="706EAE4B" w:rsidR="00A055D1" w:rsidRPr="00471502" w:rsidRDefault="00A055D1" w:rsidP="00A055D1">
            <w:pPr>
              <w:spacing w:after="0" w:line="240" w:lineRule="auto"/>
              <w:jc w:val="center"/>
              <w:rPr>
                <w:color w:val="000000"/>
                <w:sz w:val="16"/>
                <w:szCs w:val="16"/>
              </w:rPr>
            </w:pPr>
            <w:r w:rsidRPr="009504AE">
              <w:rPr>
                <w:rFonts w:eastAsia="Times New Roman" w:cstheme="minorHAnsi"/>
                <w:sz w:val="16"/>
                <w:szCs w:val="16"/>
                <w:lang w:eastAsia="es-ES"/>
              </w:rPr>
              <w:t>100%</w:t>
            </w:r>
          </w:p>
        </w:tc>
        <w:tc>
          <w:tcPr>
            <w:tcW w:w="365" w:type="pct"/>
            <w:tcBorders>
              <w:top w:val="nil"/>
              <w:left w:val="nil"/>
              <w:bottom w:val="single" w:sz="4" w:space="0" w:color="auto"/>
              <w:right w:val="single" w:sz="4" w:space="0" w:color="auto"/>
            </w:tcBorders>
            <w:shd w:val="clear" w:color="000000" w:fill="FFFFFF"/>
            <w:vAlign w:val="center"/>
          </w:tcPr>
          <w:p w14:paraId="058F527C" w14:textId="68E7AA95"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73,33%</w:t>
            </w:r>
          </w:p>
        </w:tc>
      </w:tr>
      <w:tr w:rsidR="00A055D1" w:rsidRPr="00471502" w14:paraId="5D284074" w14:textId="665C1093" w:rsidTr="00A055D1">
        <w:trPr>
          <w:trHeight w:val="289"/>
        </w:trPr>
        <w:tc>
          <w:tcPr>
            <w:tcW w:w="211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1170BFC"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1C33BB42"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410" w:type="pct"/>
            <w:tcBorders>
              <w:top w:val="nil"/>
              <w:left w:val="nil"/>
              <w:bottom w:val="single" w:sz="4" w:space="0" w:color="auto"/>
              <w:right w:val="single" w:sz="4" w:space="0" w:color="auto"/>
            </w:tcBorders>
            <w:shd w:val="clear" w:color="auto" w:fill="auto"/>
            <w:noWrap/>
            <w:vAlign w:val="center"/>
          </w:tcPr>
          <w:p w14:paraId="2B01B86E" w14:textId="612160CA" w:rsidR="00A055D1" w:rsidRPr="00471502" w:rsidRDefault="00A055D1" w:rsidP="00A055D1">
            <w:pPr>
              <w:spacing w:after="0" w:line="240" w:lineRule="auto"/>
              <w:jc w:val="center"/>
              <w:rPr>
                <w:color w:val="000000"/>
                <w:sz w:val="16"/>
                <w:szCs w:val="16"/>
              </w:rPr>
            </w:pPr>
            <w:r w:rsidRPr="00471502">
              <w:rPr>
                <w:color w:val="000000"/>
                <w:sz w:val="16"/>
                <w:szCs w:val="16"/>
              </w:rPr>
              <w:t>17,46%</w:t>
            </w:r>
          </w:p>
        </w:tc>
        <w:tc>
          <w:tcPr>
            <w:tcW w:w="411" w:type="pct"/>
            <w:tcBorders>
              <w:top w:val="nil"/>
              <w:left w:val="nil"/>
              <w:bottom w:val="single" w:sz="4" w:space="0" w:color="auto"/>
              <w:right w:val="single" w:sz="4" w:space="0" w:color="auto"/>
            </w:tcBorders>
            <w:shd w:val="clear" w:color="auto" w:fill="auto"/>
            <w:noWrap/>
            <w:vAlign w:val="center"/>
          </w:tcPr>
          <w:p w14:paraId="7C0D1EF6" w14:textId="588B14CD" w:rsidR="00A055D1" w:rsidRPr="00471502" w:rsidRDefault="00A055D1" w:rsidP="00A055D1">
            <w:pPr>
              <w:spacing w:after="0" w:line="240" w:lineRule="auto"/>
              <w:jc w:val="center"/>
              <w:rPr>
                <w:color w:val="000000"/>
                <w:sz w:val="16"/>
                <w:szCs w:val="16"/>
              </w:rPr>
            </w:pPr>
            <w:r w:rsidRPr="00471502">
              <w:rPr>
                <w:color w:val="000000"/>
                <w:sz w:val="16"/>
                <w:szCs w:val="16"/>
              </w:rPr>
              <w:t>34,42%</w:t>
            </w:r>
          </w:p>
        </w:tc>
        <w:tc>
          <w:tcPr>
            <w:tcW w:w="447" w:type="pct"/>
            <w:tcBorders>
              <w:top w:val="nil"/>
              <w:left w:val="nil"/>
              <w:bottom w:val="single" w:sz="4" w:space="0" w:color="auto"/>
              <w:right w:val="single" w:sz="4" w:space="0" w:color="auto"/>
            </w:tcBorders>
            <w:shd w:val="clear" w:color="000000" w:fill="FFFFFF"/>
            <w:noWrap/>
            <w:vAlign w:val="center"/>
          </w:tcPr>
          <w:p w14:paraId="1E69BCC1" w14:textId="6AA9DA21" w:rsidR="00A055D1" w:rsidRPr="00471502" w:rsidRDefault="00A055D1" w:rsidP="00A055D1">
            <w:pPr>
              <w:spacing w:after="0" w:line="240" w:lineRule="auto"/>
              <w:jc w:val="center"/>
              <w:rPr>
                <w:color w:val="000000"/>
                <w:sz w:val="16"/>
                <w:szCs w:val="16"/>
              </w:rPr>
            </w:pPr>
            <w:r w:rsidRPr="00471502">
              <w:rPr>
                <w:color w:val="000000"/>
                <w:sz w:val="16"/>
                <w:szCs w:val="16"/>
              </w:rPr>
              <w:t>31,42%</w:t>
            </w:r>
          </w:p>
        </w:tc>
        <w:tc>
          <w:tcPr>
            <w:tcW w:w="367" w:type="pct"/>
            <w:tcBorders>
              <w:top w:val="nil"/>
              <w:left w:val="nil"/>
              <w:bottom w:val="single" w:sz="4" w:space="0" w:color="auto"/>
              <w:right w:val="single" w:sz="4" w:space="0" w:color="auto"/>
            </w:tcBorders>
            <w:shd w:val="clear" w:color="000000" w:fill="FFFFFF"/>
            <w:noWrap/>
            <w:vAlign w:val="center"/>
          </w:tcPr>
          <w:p w14:paraId="597AF57A" w14:textId="11222624" w:rsidR="00A055D1" w:rsidRPr="00471502" w:rsidRDefault="00A055D1" w:rsidP="00A055D1">
            <w:pPr>
              <w:spacing w:after="0" w:line="240" w:lineRule="auto"/>
              <w:jc w:val="center"/>
              <w:rPr>
                <w:color w:val="000000"/>
                <w:sz w:val="16"/>
                <w:szCs w:val="16"/>
              </w:rPr>
            </w:pPr>
            <w:r>
              <w:rPr>
                <w:color w:val="000000"/>
                <w:sz w:val="16"/>
                <w:szCs w:val="16"/>
              </w:rPr>
              <w:t>30,03%</w:t>
            </w:r>
          </w:p>
        </w:tc>
        <w:tc>
          <w:tcPr>
            <w:tcW w:w="365" w:type="pct"/>
            <w:tcBorders>
              <w:top w:val="nil"/>
              <w:left w:val="nil"/>
              <w:bottom w:val="single" w:sz="4" w:space="0" w:color="auto"/>
              <w:right w:val="single" w:sz="4" w:space="0" w:color="auto"/>
            </w:tcBorders>
            <w:shd w:val="clear" w:color="000000" w:fill="FFFFFF"/>
            <w:vAlign w:val="center"/>
          </w:tcPr>
          <w:p w14:paraId="74F4B3B6" w14:textId="39644FEC" w:rsidR="00A055D1" w:rsidRPr="00471502" w:rsidRDefault="001D517F" w:rsidP="00A055D1">
            <w:pPr>
              <w:spacing w:after="0" w:line="240" w:lineRule="auto"/>
              <w:jc w:val="center"/>
              <w:rPr>
                <w:color w:val="000000"/>
                <w:sz w:val="16"/>
                <w:szCs w:val="16"/>
              </w:rPr>
            </w:pPr>
            <w:r>
              <w:rPr>
                <w:color w:val="000000"/>
                <w:sz w:val="16"/>
                <w:szCs w:val="16"/>
              </w:rPr>
              <w:t>27,4%</w:t>
            </w:r>
          </w:p>
        </w:tc>
      </w:tr>
      <w:tr w:rsidR="00A055D1" w:rsidRPr="00471502" w14:paraId="4EB5D44F" w14:textId="6A9F44ED" w:rsidTr="00A055D1">
        <w:trPr>
          <w:trHeight w:val="289"/>
        </w:trPr>
        <w:tc>
          <w:tcPr>
            <w:tcW w:w="2112" w:type="pct"/>
            <w:vMerge w:val="restart"/>
            <w:tcBorders>
              <w:top w:val="single" w:sz="4" w:space="0" w:color="auto"/>
              <w:left w:val="single" w:sz="4" w:space="0" w:color="auto"/>
              <w:right w:val="nil"/>
            </w:tcBorders>
            <w:shd w:val="clear" w:color="auto" w:fill="D9D9D9" w:themeFill="background1" w:themeFillShade="D9"/>
            <w:vAlign w:val="center"/>
          </w:tcPr>
          <w:p w14:paraId="6C3D9AFF"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ISGC-P07-01_03: Tasa de respuesta de la encuesta para el análisis de la satisfacción. Egresados</w:t>
            </w:r>
          </w:p>
        </w:tc>
        <w:tc>
          <w:tcPr>
            <w:tcW w:w="888" w:type="pct"/>
            <w:tcBorders>
              <w:top w:val="single" w:sz="4" w:space="0" w:color="auto"/>
              <w:left w:val="single" w:sz="4" w:space="0" w:color="auto"/>
              <w:bottom w:val="single" w:sz="4" w:space="0" w:color="auto"/>
              <w:right w:val="single" w:sz="4" w:space="0" w:color="auto"/>
            </w:tcBorders>
            <w:vAlign w:val="center"/>
          </w:tcPr>
          <w:p w14:paraId="12702851"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410" w:type="pct"/>
            <w:tcBorders>
              <w:top w:val="nil"/>
              <w:left w:val="nil"/>
              <w:bottom w:val="single" w:sz="4" w:space="0" w:color="auto"/>
              <w:right w:val="single" w:sz="4" w:space="0" w:color="auto"/>
            </w:tcBorders>
            <w:shd w:val="clear" w:color="auto" w:fill="auto"/>
            <w:noWrap/>
            <w:vAlign w:val="center"/>
          </w:tcPr>
          <w:p w14:paraId="45877373" w14:textId="661DFA1C" w:rsidR="00A055D1" w:rsidRPr="00C1557E" w:rsidRDefault="00A055D1" w:rsidP="00A055D1">
            <w:pPr>
              <w:spacing w:after="0" w:line="240" w:lineRule="auto"/>
              <w:jc w:val="center"/>
              <w:rPr>
                <w:color w:val="000000"/>
                <w:sz w:val="16"/>
                <w:szCs w:val="16"/>
              </w:rPr>
            </w:pPr>
            <w:r>
              <w:rPr>
                <w:color w:val="000000"/>
                <w:sz w:val="16"/>
                <w:szCs w:val="16"/>
              </w:rPr>
              <w:t>3,96%</w:t>
            </w:r>
          </w:p>
        </w:tc>
        <w:tc>
          <w:tcPr>
            <w:tcW w:w="411" w:type="pct"/>
            <w:tcBorders>
              <w:top w:val="nil"/>
              <w:left w:val="nil"/>
              <w:bottom w:val="single" w:sz="4" w:space="0" w:color="auto"/>
              <w:right w:val="single" w:sz="4" w:space="0" w:color="auto"/>
            </w:tcBorders>
            <w:shd w:val="clear" w:color="auto" w:fill="auto"/>
            <w:noWrap/>
            <w:vAlign w:val="center"/>
          </w:tcPr>
          <w:p w14:paraId="7864CE87" w14:textId="2710E581" w:rsidR="00A055D1" w:rsidRPr="00C1557E" w:rsidRDefault="00A055D1" w:rsidP="00A055D1">
            <w:pPr>
              <w:spacing w:after="0" w:line="240" w:lineRule="auto"/>
              <w:jc w:val="center"/>
              <w:rPr>
                <w:color w:val="000000"/>
                <w:sz w:val="16"/>
                <w:szCs w:val="16"/>
              </w:rPr>
            </w:pPr>
            <w:r>
              <w:rPr>
                <w:color w:val="000000"/>
                <w:sz w:val="16"/>
                <w:szCs w:val="16"/>
              </w:rPr>
              <w:t>5,83%</w:t>
            </w:r>
          </w:p>
        </w:tc>
        <w:tc>
          <w:tcPr>
            <w:tcW w:w="447" w:type="pct"/>
            <w:tcBorders>
              <w:top w:val="nil"/>
              <w:left w:val="nil"/>
              <w:bottom w:val="single" w:sz="4" w:space="0" w:color="auto"/>
              <w:right w:val="single" w:sz="4" w:space="0" w:color="auto"/>
            </w:tcBorders>
            <w:shd w:val="clear" w:color="000000" w:fill="FFFFFF"/>
            <w:noWrap/>
            <w:vAlign w:val="center"/>
          </w:tcPr>
          <w:p w14:paraId="4E540362" w14:textId="4E415DD4" w:rsidR="00A055D1" w:rsidRPr="00C1557E" w:rsidRDefault="00A055D1" w:rsidP="00A055D1">
            <w:pPr>
              <w:spacing w:after="0" w:line="240" w:lineRule="auto"/>
              <w:jc w:val="center"/>
              <w:rPr>
                <w:color w:val="000000"/>
                <w:sz w:val="16"/>
                <w:szCs w:val="16"/>
              </w:rPr>
            </w:pPr>
            <w:r>
              <w:rPr>
                <w:color w:val="000000"/>
                <w:sz w:val="16"/>
                <w:szCs w:val="16"/>
              </w:rPr>
              <w:t>1,72%</w:t>
            </w:r>
          </w:p>
        </w:tc>
        <w:tc>
          <w:tcPr>
            <w:tcW w:w="367" w:type="pct"/>
            <w:tcBorders>
              <w:top w:val="nil"/>
              <w:left w:val="nil"/>
              <w:bottom w:val="single" w:sz="4" w:space="0" w:color="auto"/>
              <w:right w:val="single" w:sz="4" w:space="0" w:color="auto"/>
            </w:tcBorders>
            <w:shd w:val="clear" w:color="000000" w:fill="FFFFFF"/>
            <w:noWrap/>
            <w:vAlign w:val="center"/>
          </w:tcPr>
          <w:p w14:paraId="0812A7A3" w14:textId="3CB9714C" w:rsidR="00A055D1" w:rsidRPr="00C1557E" w:rsidRDefault="00A055D1" w:rsidP="00A055D1">
            <w:pPr>
              <w:spacing w:after="0" w:line="240" w:lineRule="auto"/>
              <w:jc w:val="center"/>
              <w:rPr>
                <w:color w:val="000000"/>
                <w:sz w:val="16"/>
                <w:szCs w:val="16"/>
              </w:rPr>
            </w:pPr>
            <w:r>
              <w:rPr>
                <w:color w:val="000000"/>
                <w:sz w:val="16"/>
                <w:szCs w:val="16"/>
              </w:rPr>
              <w:t>15,84%</w:t>
            </w:r>
          </w:p>
        </w:tc>
        <w:tc>
          <w:tcPr>
            <w:tcW w:w="365" w:type="pct"/>
            <w:tcBorders>
              <w:top w:val="nil"/>
              <w:left w:val="nil"/>
              <w:bottom w:val="single" w:sz="4" w:space="0" w:color="auto"/>
              <w:right w:val="single" w:sz="4" w:space="0" w:color="auto"/>
            </w:tcBorders>
            <w:shd w:val="clear" w:color="000000" w:fill="FFFFFF"/>
            <w:vAlign w:val="center"/>
          </w:tcPr>
          <w:p w14:paraId="7B242304" w14:textId="2802FB40" w:rsidR="00A055D1" w:rsidRDefault="0033080E" w:rsidP="00A055D1">
            <w:pPr>
              <w:spacing w:after="0" w:line="240" w:lineRule="auto"/>
              <w:jc w:val="center"/>
              <w:rPr>
                <w:color w:val="000000"/>
                <w:sz w:val="16"/>
                <w:szCs w:val="16"/>
              </w:rPr>
            </w:pPr>
            <w:r>
              <w:rPr>
                <w:color w:val="000000"/>
                <w:sz w:val="16"/>
                <w:szCs w:val="16"/>
              </w:rPr>
              <w:t>-</w:t>
            </w:r>
          </w:p>
        </w:tc>
      </w:tr>
      <w:tr w:rsidR="00A055D1" w:rsidRPr="00471502" w14:paraId="0381717F" w14:textId="34605860" w:rsidTr="00A055D1">
        <w:trPr>
          <w:trHeight w:val="289"/>
        </w:trPr>
        <w:tc>
          <w:tcPr>
            <w:tcW w:w="2112" w:type="pct"/>
            <w:vMerge/>
            <w:tcBorders>
              <w:left w:val="single" w:sz="4" w:space="0" w:color="auto"/>
              <w:right w:val="nil"/>
            </w:tcBorders>
            <w:shd w:val="clear" w:color="auto" w:fill="D9D9D9" w:themeFill="background1" w:themeFillShade="D9"/>
            <w:vAlign w:val="center"/>
          </w:tcPr>
          <w:p w14:paraId="309EA81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51A3B946" w14:textId="727EF60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10" w:type="pct"/>
            <w:tcBorders>
              <w:top w:val="nil"/>
              <w:left w:val="nil"/>
              <w:bottom w:val="single" w:sz="4" w:space="0" w:color="auto"/>
              <w:right w:val="single" w:sz="4" w:space="0" w:color="auto"/>
            </w:tcBorders>
            <w:shd w:val="clear" w:color="auto" w:fill="auto"/>
            <w:noWrap/>
            <w:vAlign w:val="center"/>
          </w:tcPr>
          <w:p w14:paraId="689490A2" w14:textId="313C3DF0" w:rsidR="00A055D1" w:rsidRPr="00C1557E" w:rsidRDefault="00A055D1" w:rsidP="00A055D1">
            <w:pPr>
              <w:spacing w:after="0" w:line="240" w:lineRule="auto"/>
              <w:jc w:val="center"/>
              <w:rPr>
                <w:color w:val="000000"/>
                <w:sz w:val="16"/>
                <w:szCs w:val="16"/>
              </w:rPr>
            </w:pPr>
            <w:r>
              <w:rPr>
                <w:color w:val="000000"/>
                <w:sz w:val="16"/>
                <w:szCs w:val="16"/>
              </w:rPr>
              <w:t>8,7%</w:t>
            </w:r>
          </w:p>
        </w:tc>
        <w:tc>
          <w:tcPr>
            <w:tcW w:w="411" w:type="pct"/>
            <w:tcBorders>
              <w:top w:val="nil"/>
              <w:left w:val="nil"/>
              <w:bottom w:val="single" w:sz="4" w:space="0" w:color="auto"/>
              <w:right w:val="single" w:sz="4" w:space="0" w:color="auto"/>
            </w:tcBorders>
            <w:shd w:val="clear" w:color="auto" w:fill="auto"/>
            <w:noWrap/>
            <w:vAlign w:val="center"/>
          </w:tcPr>
          <w:p w14:paraId="267D921C" w14:textId="6F20E50B" w:rsidR="00A055D1" w:rsidRPr="00C1557E" w:rsidRDefault="00A055D1" w:rsidP="00A055D1">
            <w:pPr>
              <w:spacing w:after="0" w:line="240" w:lineRule="auto"/>
              <w:jc w:val="center"/>
              <w:rPr>
                <w:color w:val="000000"/>
                <w:sz w:val="16"/>
                <w:szCs w:val="16"/>
              </w:rPr>
            </w:pPr>
            <w:r>
              <w:rPr>
                <w:color w:val="000000"/>
                <w:sz w:val="16"/>
                <w:szCs w:val="16"/>
              </w:rPr>
              <w:t>6,45%</w:t>
            </w:r>
          </w:p>
        </w:tc>
        <w:tc>
          <w:tcPr>
            <w:tcW w:w="447" w:type="pct"/>
            <w:tcBorders>
              <w:top w:val="nil"/>
              <w:left w:val="nil"/>
              <w:bottom w:val="single" w:sz="4" w:space="0" w:color="auto"/>
              <w:right w:val="single" w:sz="4" w:space="0" w:color="auto"/>
            </w:tcBorders>
            <w:shd w:val="clear" w:color="000000" w:fill="FFFFFF"/>
            <w:noWrap/>
            <w:vAlign w:val="center"/>
          </w:tcPr>
          <w:p w14:paraId="3A5B0E4B" w14:textId="5BFFD46D" w:rsidR="00A055D1" w:rsidRPr="00C1557E" w:rsidRDefault="00A055D1" w:rsidP="00A055D1">
            <w:pPr>
              <w:spacing w:after="0" w:line="240" w:lineRule="auto"/>
              <w:jc w:val="center"/>
              <w:rPr>
                <w:color w:val="000000"/>
                <w:sz w:val="16"/>
                <w:szCs w:val="16"/>
              </w:rPr>
            </w:pPr>
            <w:r>
              <w:rPr>
                <w:color w:val="000000"/>
                <w:sz w:val="16"/>
                <w:szCs w:val="16"/>
              </w:rPr>
              <w:t>5,88%</w:t>
            </w:r>
          </w:p>
        </w:tc>
        <w:tc>
          <w:tcPr>
            <w:tcW w:w="367" w:type="pct"/>
            <w:tcBorders>
              <w:top w:val="nil"/>
              <w:left w:val="nil"/>
              <w:bottom w:val="single" w:sz="4" w:space="0" w:color="auto"/>
              <w:right w:val="single" w:sz="4" w:space="0" w:color="auto"/>
            </w:tcBorders>
            <w:shd w:val="clear" w:color="000000" w:fill="FFFFFF"/>
            <w:noWrap/>
            <w:vAlign w:val="center"/>
          </w:tcPr>
          <w:p w14:paraId="52403015" w14:textId="00853623" w:rsidR="00A055D1" w:rsidRPr="00C1557E" w:rsidRDefault="00A055D1" w:rsidP="00A055D1">
            <w:pPr>
              <w:spacing w:after="0" w:line="240" w:lineRule="auto"/>
              <w:jc w:val="center"/>
              <w:rPr>
                <w:color w:val="000000"/>
                <w:sz w:val="16"/>
                <w:szCs w:val="16"/>
              </w:rPr>
            </w:pPr>
            <w:r>
              <w:rPr>
                <w:color w:val="000000"/>
                <w:sz w:val="16"/>
                <w:szCs w:val="16"/>
              </w:rPr>
              <w:t>3,92%</w:t>
            </w:r>
          </w:p>
        </w:tc>
        <w:tc>
          <w:tcPr>
            <w:tcW w:w="365" w:type="pct"/>
            <w:tcBorders>
              <w:top w:val="nil"/>
              <w:left w:val="nil"/>
              <w:bottom w:val="single" w:sz="4" w:space="0" w:color="auto"/>
              <w:right w:val="single" w:sz="4" w:space="0" w:color="auto"/>
            </w:tcBorders>
            <w:shd w:val="clear" w:color="000000" w:fill="FFFFFF"/>
            <w:vAlign w:val="center"/>
          </w:tcPr>
          <w:p w14:paraId="6F2B2188" w14:textId="504436C4" w:rsidR="00A055D1" w:rsidRDefault="0033080E" w:rsidP="00A055D1">
            <w:pPr>
              <w:spacing w:after="0" w:line="240" w:lineRule="auto"/>
              <w:jc w:val="center"/>
              <w:rPr>
                <w:color w:val="000000"/>
                <w:sz w:val="16"/>
                <w:szCs w:val="16"/>
              </w:rPr>
            </w:pPr>
            <w:r>
              <w:rPr>
                <w:color w:val="000000"/>
                <w:sz w:val="16"/>
                <w:szCs w:val="16"/>
              </w:rPr>
              <w:t>-</w:t>
            </w:r>
          </w:p>
        </w:tc>
      </w:tr>
      <w:tr w:rsidR="00A055D1" w:rsidRPr="00471502" w14:paraId="22D79342" w14:textId="64B24342" w:rsidTr="00A055D1">
        <w:trPr>
          <w:trHeight w:val="289"/>
        </w:trPr>
        <w:tc>
          <w:tcPr>
            <w:tcW w:w="2112" w:type="pct"/>
            <w:vMerge/>
            <w:tcBorders>
              <w:left w:val="single" w:sz="4" w:space="0" w:color="auto"/>
              <w:right w:val="nil"/>
            </w:tcBorders>
            <w:shd w:val="clear" w:color="auto" w:fill="D9D9D9" w:themeFill="background1" w:themeFillShade="D9"/>
            <w:vAlign w:val="center"/>
          </w:tcPr>
          <w:p w14:paraId="17EBBCC7"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49B5D524"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5FBE9E6B" w14:textId="7A7073EB"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(Algeciras)</w:t>
            </w:r>
          </w:p>
        </w:tc>
        <w:tc>
          <w:tcPr>
            <w:tcW w:w="410" w:type="pct"/>
            <w:tcBorders>
              <w:top w:val="nil"/>
              <w:left w:val="nil"/>
              <w:bottom w:val="single" w:sz="4" w:space="0" w:color="auto"/>
              <w:right w:val="single" w:sz="4" w:space="0" w:color="auto"/>
            </w:tcBorders>
            <w:shd w:val="clear" w:color="auto" w:fill="auto"/>
            <w:noWrap/>
            <w:vAlign w:val="center"/>
          </w:tcPr>
          <w:p w14:paraId="08655593" w14:textId="117A9CB5" w:rsidR="00A055D1" w:rsidRPr="00471502" w:rsidRDefault="00A055D1" w:rsidP="00A055D1">
            <w:pPr>
              <w:spacing w:after="0" w:line="240" w:lineRule="auto"/>
              <w:jc w:val="center"/>
              <w:rPr>
                <w:color w:val="000000"/>
                <w:sz w:val="16"/>
                <w:szCs w:val="16"/>
              </w:rPr>
            </w:pPr>
            <w:r w:rsidRPr="00471502">
              <w:rPr>
                <w:color w:val="000000"/>
                <w:sz w:val="16"/>
                <w:szCs w:val="16"/>
              </w:rPr>
              <w:t>1,41%</w:t>
            </w:r>
          </w:p>
        </w:tc>
        <w:tc>
          <w:tcPr>
            <w:tcW w:w="411" w:type="pct"/>
            <w:tcBorders>
              <w:top w:val="nil"/>
              <w:left w:val="nil"/>
              <w:bottom w:val="single" w:sz="4" w:space="0" w:color="auto"/>
              <w:right w:val="single" w:sz="4" w:space="0" w:color="auto"/>
            </w:tcBorders>
            <w:shd w:val="clear" w:color="auto" w:fill="auto"/>
            <w:noWrap/>
            <w:vAlign w:val="center"/>
          </w:tcPr>
          <w:p w14:paraId="3290AF23" w14:textId="27DA83E1" w:rsidR="00A055D1" w:rsidRPr="00471502" w:rsidRDefault="00A055D1" w:rsidP="00A055D1">
            <w:pPr>
              <w:spacing w:after="0" w:line="240" w:lineRule="auto"/>
              <w:jc w:val="center"/>
              <w:rPr>
                <w:color w:val="000000"/>
                <w:sz w:val="16"/>
                <w:szCs w:val="16"/>
              </w:rPr>
            </w:pPr>
            <w:r>
              <w:rPr>
                <w:color w:val="000000"/>
                <w:sz w:val="16"/>
                <w:szCs w:val="16"/>
              </w:rPr>
              <w:t>6,76%</w:t>
            </w:r>
          </w:p>
        </w:tc>
        <w:tc>
          <w:tcPr>
            <w:tcW w:w="447" w:type="pct"/>
            <w:tcBorders>
              <w:top w:val="nil"/>
              <w:left w:val="nil"/>
              <w:bottom w:val="single" w:sz="4" w:space="0" w:color="auto"/>
              <w:right w:val="single" w:sz="4" w:space="0" w:color="auto"/>
            </w:tcBorders>
            <w:shd w:val="clear" w:color="000000" w:fill="FFFFFF"/>
            <w:noWrap/>
            <w:vAlign w:val="center"/>
          </w:tcPr>
          <w:p w14:paraId="739B972C" w14:textId="7F908330" w:rsidR="00A055D1" w:rsidRPr="00471502" w:rsidRDefault="001434C5" w:rsidP="00A055D1">
            <w:pPr>
              <w:spacing w:after="0" w:line="240" w:lineRule="auto"/>
              <w:jc w:val="center"/>
              <w:rPr>
                <w:color w:val="000000"/>
                <w:sz w:val="16"/>
                <w:szCs w:val="16"/>
              </w:rPr>
            </w:pPr>
            <w:r>
              <w:rPr>
                <w:color w:val="000000"/>
                <w:sz w:val="16"/>
                <w:szCs w:val="16"/>
              </w:rPr>
              <w:t>7,69%</w:t>
            </w:r>
          </w:p>
        </w:tc>
        <w:tc>
          <w:tcPr>
            <w:tcW w:w="367" w:type="pct"/>
            <w:tcBorders>
              <w:top w:val="nil"/>
              <w:left w:val="nil"/>
              <w:bottom w:val="single" w:sz="4" w:space="0" w:color="auto"/>
              <w:right w:val="single" w:sz="4" w:space="0" w:color="auto"/>
            </w:tcBorders>
            <w:shd w:val="clear" w:color="000000" w:fill="FFFFFF"/>
            <w:noWrap/>
            <w:vAlign w:val="center"/>
          </w:tcPr>
          <w:p w14:paraId="33035B6F" w14:textId="3B1CE291" w:rsidR="00A055D1" w:rsidRPr="00471502" w:rsidRDefault="00A055D1" w:rsidP="00A055D1">
            <w:pPr>
              <w:spacing w:after="0" w:line="240" w:lineRule="auto"/>
              <w:jc w:val="center"/>
              <w:rPr>
                <w:color w:val="000000"/>
                <w:sz w:val="16"/>
                <w:szCs w:val="16"/>
              </w:rPr>
            </w:pPr>
            <w:r>
              <w:rPr>
                <w:color w:val="000000"/>
                <w:sz w:val="16"/>
                <w:szCs w:val="16"/>
              </w:rPr>
              <w:t>-</w:t>
            </w:r>
          </w:p>
        </w:tc>
        <w:tc>
          <w:tcPr>
            <w:tcW w:w="365" w:type="pct"/>
            <w:tcBorders>
              <w:top w:val="nil"/>
              <w:left w:val="nil"/>
              <w:bottom w:val="single" w:sz="4" w:space="0" w:color="auto"/>
              <w:right w:val="single" w:sz="4" w:space="0" w:color="auto"/>
            </w:tcBorders>
            <w:shd w:val="clear" w:color="000000" w:fill="FFFFFF"/>
            <w:vAlign w:val="center"/>
          </w:tcPr>
          <w:p w14:paraId="25CB27B3" w14:textId="1BD64DB6" w:rsidR="00A055D1" w:rsidRPr="00471502" w:rsidRDefault="001434C5" w:rsidP="00A055D1">
            <w:pPr>
              <w:spacing w:after="0" w:line="240" w:lineRule="auto"/>
              <w:jc w:val="center"/>
              <w:rPr>
                <w:color w:val="000000"/>
                <w:sz w:val="16"/>
                <w:szCs w:val="16"/>
              </w:rPr>
            </w:pPr>
            <w:r>
              <w:rPr>
                <w:color w:val="000000"/>
                <w:sz w:val="16"/>
                <w:szCs w:val="16"/>
              </w:rPr>
              <w:t>-</w:t>
            </w:r>
          </w:p>
        </w:tc>
      </w:tr>
      <w:tr w:rsidR="00A055D1" w:rsidRPr="00471502" w14:paraId="78D53864" w14:textId="7DBEC701" w:rsidTr="00A055D1">
        <w:trPr>
          <w:trHeight w:val="289"/>
        </w:trPr>
        <w:tc>
          <w:tcPr>
            <w:tcW w:w="2112" w:type="pct"/>
            <w:vMerge/>
            <w:tcBorders>
              <w:left w:val="single" w:sz="4" w:space="0" w:color="auto"/>
              <w:right w:val="nil"/>
            </w:tcBorders>
            <w:shd w:val="clear" w:color="auto" w:fill="D9D9D9" w:themeFill="background1" w:themeFillShade="D9"/>
            <w:vAlign w:val="center"/>
          </w:tcPr>
          <w:p w14:paraId="43390DF6"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7ED97F0A" w14:textId="77777777" w:rsidR="00A055D1" w:rsidRPr="00471502" w:rsidRDefault="00A055D1" w:rsidP="00A055D1">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10" w:type="pct"/>
            <w:tcBorders>
              <w:top w:val="nil"/>
              <w:left w:val="nil"/>
              <w:bottom w:val="single" w:sz="4" w:space="0" w:color="auto"/>
              <w:right w:val="single" w:sz="4" w:space="0" w:color="auto"/>
            </w:tcBorders>
            <w:shd w:val="clear" w:color="auto" w:fill="auto"/>
            <w:noWrap/>
            <w:vAlign w:val="center"/>
          </w:tcPr>
          <w:p w14:paraId="0165ADD8" w14:textId="5E2CBA8A"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8,82</w:t>
            </w:r>
            <w:r w:rsidRPr="00471502">
              <w:rPr>
                <w:color w:val="000000"/>
                <w:sz w:val="16"/>
                <w:szCs w:val="16"/>
              </w:rPr>
              <w:t>%</w:t>
            </w:r>
          </w:p>
        </w:tc>
        <w:tc>
          <w:tcPr>
            <w:tcW w:w="411" w:type="pct"/>
            <w:tcBorders>
              <w:top w:val="nil"/>
              <w:left w:val="nil"/>
              <w:bottom w:val="single" w:sz="4" w:space="0" w:color="auto"/>
              <w:right w:val="single" w:sz="4" w:space="0" w:color="auto"/>
            </w:tcBorders>
            <w:shd w:val="clear" w:color="auto" w:fill="auto"/>
            <w:noWrap/>
            <w:vAlign w:val="center"/>
          </w:tcPr>
          <w:p w14:paraId="34CADCDC" w14:textId="74FD2AD4"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2,94</w:t>
            </w:r>
            <w:r w:rsidRPr="00471502">
              <w:rPr>
                <w:color w:val="000000"/>
                <w:sz w:val="16"/>
                <w:szCs w:val="16"/>
              </w:rPr>
              <w:t>%</w:t>
            </w:r>
          </w:p>
        </w:tc>
        <w:tc>
          <w:tcPr>
            <w:tcW w:w="447" w:type="pct"/>
            <w:tcBorders>
              <w:top w:val="nil"/>
              <w:left w:val="nil"/>
              <w:bottom w:val="single" w:sz="4" w:space="0" w:color="auto"/>
              <w:right w:val="single" w:sz="4" w:space="0" w:color="auto"/>
            </w:tcBorders>
            <w:shd w:val="clear" w:color="000000" w:fill="FFFFFF"/>
            <w:noWrap/>
            <w:vAlign w:val="center"/>
          </w:tcPr>
          <w:p w14:paraId="6587AFE6" w14:textId="2F60FA08" w:rsidR="00A055D1" w:rsidRPr="00471502" w:rsidRDefault="00A055D1" w:rsidP="00A055D1">
            <w:pPr>
              <w:spacing w:after="0" w:line="240" w:lineRule="auto"/>
              <w:jc w:val="center"/>
              <w:rPr>
                <w:color w:val="000000"/>
                <w:sz w:val="16"/>
                <w:szCs w:val="16"/>
              </w:rPr>
            </w:pPr>
            <w:r w:rsidRPr="00471502">
              <w:rPr>
                <w:color w:val="000000"/>
                <w:sz w:val="16"/>
                <w:szCs w:val="16"/>
              </w:rPr>
              <w:t>-</w:t>
            </w:r>
          </w:p>
        </w:tc>
        <w:tc>
          <w:tcPr>
            <w:tcW w:w="367" w:type="pct"/>
            <w:tcBorders>
              <w:top w:val="nil"/>
              <w:left w:val="nil"/>
              <w:bottom w:val="single" w:sz="4" w:space="0" w:color="auto"/>
              <w:right w:val="single" w:sz="4" w:space="0" w:color="auto"/>
            </w:tcBorders>
            <w:shd w:val="clear" w:color="000000" w:fill="FFFFFF"/>
            <w:noWrap/>
            <w:vAlign w:val="center"/>
          </w:tcPr>
          <w:p w14:paraId="2173F6F1" w14:textId="3664D7DA" w:rsidR="00A055D1" w:rsidRPr="00471502" w:rsidRDefault="00A055D1" w:rsidP="00A055D1">
            <w:pPr>
              <w:spacing w:after="0" w:line="240" w:lineRule="auto"/>
              <w:jc w:val="center"/>
              <w:rPr>
                <w:color w:val="000000"/>
                <w:sz w:val="16"/>
                <w:szCs w:val="16"/>
              </w:rPr>
            </w:pPr>
            <w:r>
              <w:rPr>
                <w:color w:val="000000"/>
                <w:sz w:val="16"/>
                <w:szCs w:val="16"/>
              </w:rPr>
              <w:t>-</w:t>
            </w:r>
          </w:p>
        </w:tc>
        <w:tc>
          <w:tcPr>
            <w:tcW w:w="365" w:type="pct"/>
            <w:tcBorders>
              <w:top w:val="nil"/>
              <w:left w:val="nil"/>
              <w:bottom w:val="single" w:sz="4" w:space="0" w:color="auto"/>
              <w:right w:val="single" w:sz="4" w:space="0" w:color="auto"/>
            </w:tcBorders>
            <w:shd w:val="clear" w:color="000000" w:fill="FFFFFF"/>
            <w:vAlign w:val="center"/>
          </w:tcPr>
          <w:p w14:paraId="1AE56E6C" w14:textId="6A12C961" w:rsidR="00A055D1" w:rsidRPr="00471502" w:rsidRDefault="001434C5" w:rsidP="00A055D1">
            <w:pPr>
              <w:spacing w:after="0" w:line="240" w:lineRule="auto"/>
              <w:jc w:val="center"/>
              <w:rPr>
                <w:color w:val="000000"/>
                <w:sz w:val="16"/>
                <w:szCs w:val="16"/>
              </w:rPr>
            </w:pPr>
            <w:r>
              <w:rPr>
                <w:color w:val="000000"/>
                <w:sz w:val="16"/>
                <w:szCs w:val="16"/>
              </w:rPr>
              <w:t>-</w:t>
            </w:r>
          </w:p>
        </w:tc>
      </w:tr>
      <w:tr w:rsidR="00A055D1" w:rsidRPr="00471502" w14:paraId="61F784E9" w14:textId="6EC9DEDA" w:rsidTr="00A055D1">
        <w:trPr>
          <w:trHeight w:val="289"/>
        </w:trPr>
        <w:tc>
          <w:tcPr>
            <w:tcW w:w="2112" w:type="pct"/>
            <w:vMerge/>
            <w:tcBorders>
              <w:left w:val="single" w:sz="4" w:space="0" w:color="auto"/>
              <w:bottom w:val="single" w:sz="4" w:space="0" w:color="auto"/>
              <w:right w:val="nil"/>
            </w:tcBorders>
            <w:shd w:val="clear" w:color="auto" w:fill="D9D9D9" w:themeFill="background1" w:themeFillShade="D9"/>
            <w:vAlign w:val="center"/>
          </w:tcPr>
          <w:p w14:paraId="26E1410D"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2A8958C8"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410" w:type="pct"/>
            <w:tcBorders>
              <w:top w:val="nil"/>
              <w:left w:val="nil"/>
              <w:bottom w:val="single" w:sz="4" w:space="0" w:color="auto"/>
              <w:right w:val="single" w:sz="4" w:space="0" w:color="auto"/>
            </w:tcBorders>
            <w:shd w:val="clear" w:color="auto" w:fill="auto"/>
            <w:noWrap/>
            <w:vAlign w:val="center"/>
          </w:tcPr>
          <w:p w14:paraId="437B176E" w14:textId="55B9A2F5" w:rsidR="00A055D1" w:rsidRPr="00471502" w:rsidRDefault="00A055D1" w:rsidP="00A055D1">
            <w:pPr>
              <w:spacing w:after="0" w:line="240" w:lineRule="auto"/>
              <w:jc w:val="center"/>
              <w:rPr>
                <w:color w:val="000000"/>
                <w:sz w:val="16"/>
                <w:szCs w:val="16"/>
              </w:rPr>
            </w:pPr>
            <w:r w:rsidRPr="00471502">
              <w:rPr>
                <w:color w:val="000000"/>
                <w:sz w:val="16"/>
                <w:szCs w:val="16"/>
              </w:rPr>
              <w:t>10,81%</w:t>
            </w:r>
          </w:p>
        </w:tc>
        <w:tc>
          <w:tcPr>
            <w:tcW w:w="411" w:type="pct"/>
            <w:tcBorders>
              <w:top w:val="nil"/>
              <w:left w:val="nil"/>
              <w:bottom w:val="single" w:sz="4" w:space="0" w:color="auto"/>
              <w:right w:val="single" w:sz="4" w:space="0" w:color="auto"/>
            </w:tcBorders>
            <w:shd w:val="clear" w:color="auto" w:fill="auto"/>
            <w:noWrap/>
            <w:vAlign w:val="center"/>
          </w:tcPr>
          <w:p w14:paraId="643E9E11" w14:textId="4DAD65E6" w:rsidR="00A055D1" w:rsidRPr="00471502" w:rsidRDefault="00A055D1" w:rsidP="00A055D1">
            <w:pPr>
              <w:spacing w:after="0" w:line="240" w:lineRule="auto"/>
              <w:jc w:val="center"/>
              <w:rPr>
                <w:color w:val="000000"/>
                <w:sz w:val="16"/>
                <w:szCs w:val="16"/>
              </w:rPr>
            </w:pPr>
            <w:r>
              <w:rPr>
                <w:color w:val="000000"/>
                <w:sz w:val="16"/>
                <w:szCs w:val="16"/>
              </w:rPr>
              <w:t>13,67%</w:t>
            </w:r>
          </w:p>
        </w:tc>
        <w:tc>
          <w:tcPr>
            <w:tcW w:w="447" w:type="pct"/>
            <w:tcBorders>
              <w:top w:val="nil"/>
              <w:left w:val="nil"/>
              <w:bottom w:val="single" w:sz="4" w:space="0" w:color="auto"/>
              <w:right w:val="single" w:sz="4" w:space="0" w:color="auto"/>
            </w:tcBorders>
            <w:shd w:val="clear" w:color="000000" w:fill="FFFFFF"/>
            <w:noWrap/>
            <w:vAlign w:val="center"/>
          </w:tcPr>
          <w:p w14:paraId="5142DA7A" w14:textId="102AFAAE" w:rsidR="00A055D1" w:rsidRPr="00471502" w:rsidRDefault="00A055D1" w:rsidP="00A055D1">
            <w:pPr>
              <w:spacing w:after="0" w:line="240" w:lineRule="auto"/>
              <w:jc w:val="center"/>
              <w:rPr>
                <w:color w:val="000000"/>
                <w:sz w:val="16"/>
                <w:szCs w:val="16"/>
              </w:rPr>
            </w:pPr>
            <w:r w:rsidRPr="00471502">
              <w:rPr>
                <w:color w:val="000000"/>
                <w:sz w:val="16"/>
                <w:szCs w:val="16"/>
              </w:rPr>
              <w:t>-</w:t>
            </w:r>
          </w:p>
        </w:tc>
        <w:tc>
          <w:tcPr>
            <w:tcW w:w="367" w:type="pct"/>
            <w:tcBorders>
              <w:top w:val="nil"/>
              <w:left w:val="nil"/>
              <w:bottom w:val="single" w:sz="4" w:space="0" w:color="auto"/>
              <w:right w:val="single" w:sz="4" w:space="0" w:color="auto"/>
            </w:tcBorders>
            <w:shd w:val="clear" w:color="000000" w:fill="FFFFFF"/>
            <w:noWrap/>
            <w:vAlign w:val="center"/>
          </w:tcPr>
          <w:p w14:paraId="0CC44E2B" w14:textId="5BDF9BAF" w:rsidR="00A055D1" w:rsidRPr="00471502" w:rsidRDefault="00A055D1" w:rsidP="00A055D1">
            <w:pPr>
              <w:spacing w:after="0" w:line="240" w:lineRule="auto"/>
              <w:jc w:val="center"/>
              <w:rPr>
                <w:color w:val="000000"/>
                <w:sz w:val="16"/>
                <w:szCs w:val="16"/>
              </w:rPr>
            </w:pPr>
            <w:r>
              <w:rPr>
                <w:color w:val="000000"/>
                <w:sz w:val="16"/>
                <w:szCs w:val="16"/>
              </w:rPr>
              <w:t>-</w:t>
            </w:r>
          </w:p>
        </w:tc>
        <w:tc>
          <w:tcPr>
            <w:tcW w:w="365" w:type="pct"/>
            <w:tcBorders>
              <w:top w:val="nil"/>
              <w:left w:val="nil"/>
              <w:bottom w:val="single" w:sz="4" w:space="0" w:color="auto"/>
              <w:right w:val="single" w:sz="4" w:space="0" w:color="auto"/>
            </w:tcBorders>
            <w:shd w:val="clear" w:color="000000" w:fill="FFFFFF"/>
            <w:vAlign w:val="center"/>
          </w:tcPr>
          <w:p w14:paraId="5177452F" w14:textId="1A880181" w:rsidR="00A055D1" w:rsidRPr="00471502" w:rsidRDefault="00A055D1" w:rsidP="00A055D1">
            <w:pPr>
              <w:spacing w:after="0" w:line="240" w:lineRule="auto"/>
              <w:jc w:val="center"/>
              <w:rPr>
                <w:color w:val="000000"/>
                <w:sz w:val="16"/>
                <w:szCs w:val="16"/>
              </w:rPr>
            </w:pPr>
            <w:r>
              <w:rPr>
                <w:color w:val="000000"/>
                <w:sz w:val="16"/>
                <w:szCs w:val="16"/>
              </w:rPr>
              <w:t>-</w:t>
            </w:r>
          </w:p>
        </w:tc>
      </w:tr>
      <w:tr w:rsidR="00A055D1" w:rsidRPr="00471502" w14:paraId="24C6DEAA" w14:textId="67A5FCCE" w:rsidTr="00A055D1">
        <w:trPr>
          <w:trHeight w:val="289"/>
        </w:trPr>
        <w:tc>
          <w:tcPr>
            <w:tcW w:w="2112" w:type="pct"/>
            <w:vMerge w:val="restart"/>
            <w:tcBorders>
              <w:top w:val="single" w:sz="4" w:space="0" w:color="auto"/>
              <w:left w:val="single" w:sz="4" w:space="0" w:color="auto"/>
              <w:right w:val="nil"/>
            </w:tcBorders>
            <w:shd w:val="clear" w:color="auto" w:fill="D9D9D9" w:themeFill="background1" w:themeFillShade="D9"/>
            <w:vAlign w:val="center"/>
          </w:tcPr>
          <w:p w14:paraId="6FB2CECF"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ISGC-P07-02: Grado de satisfacción global del alumnado con el título</w:t>
            </w:r>
          </w:p>
        </w:tc>
        <w:tc>
          <w:tcPr>
            <w:tcW w:w="888" w:type="pct"/>
            <w:tcBorders>
              <w:top w:val="single" w:sz="4" w:space="0" w:color="auto"/>
              <w:left w:val="single" w:sz="4" w:space="0" w:color="auto"/>
              <w:bottom w:val="single" w:sz="4" w:space="0" w:color="auto"/>
              <w:right w:val="single" w:sz="4" w:space="0" w:color="auto"/>
            </w:tcBorders>
            <w:vAlign w:val="center"/>
          </w:tcPr>
          <w:p w14:paraId="39B4D82E"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410" w:type="pct"/>
            <w:tcBorders>
              <w:top w:val="nil"/>
              <w:left w:val="nil"/>
              <w:bottom w:val="single" w:sz="4" w:space="0" w:color="000000" w:themeColor="text1"/>
              <w:right w:val="single" w:sz="4" w:space="0" w:color="auto"/>
            </w:tcBorders>
            <w:shd w:val="clear" w:color="auto" w:fill="auto"/>
            <w:noWrap/>
            <w:vAlign w:val="center"/>
          </w:tcPr>
          <w:p w14:paraId="59D51272" w14:textId="2C646470" w:rsidR="00A055D1" w:rsidRPr="00471502" w:rsidRDefault="00A055D1" w:rsidP="00A055D1">
            <w:pPr>
              <w:spacing w:after="0" w:line="240" w:lineRule="auto"/>
              <w:jc w:val="center"/>
              <w:rPr>
                <w:color w:val="000000"/>
                <w:sz w:val="16"/>
                <w:szCs w:val="16"/>
              </w:rPr>
            </w:pPr>
            <w:r>
              <w:rPr>
                <w:color w:val="000000"/>
                <w:sz w:val="16"/>
                <w:szCs w:val="16"/>
              </w:rPr>
              <w:t>3,88</w:t>
            </w:r>
          </w:p>
        </w:tc>
        <w:tc>
          <w:tcPr>
            <w:tcW w:w="411" w:type="pct"/>
            <w:tcBorders>
              <w:top w:val="nil"/>
              <w:left w:val="nil"/>
              <w:bottom w:val="single" w:sz="4" w:space="0" w:color="000000" w:themeColor="text1"/>
              <w:right w:val="single" w:sz="4" w:space="0" w:color="auto"/>
            </w:tcBorders>
            <w:shd w:val="clear" w:color="auto" w:fill="auto"/>
            <w:noWrap/>
            <w:vAlign w:val="center"/>
          </w:tcPr>
          <w:p w14:paraId="5E3183E4" w14:textId="226DEAB1" w:rsidR="00A055D1" w:rsidRPr="00471502" w:rsidRDefault="00A055D1" w:rsidP="00A055D1">
            <w:pPr>
              <w:spacing w:after="0" w:line="240" w:lineRule="auto"/>
              <w:jc w:val="center"/>
              <w:rPr>
                <w:color w:val="000000"/>
                <w:sz w:val="16"/>
                <w:szCs w:val="16"/>
              </w:rPr>
            </w:pPr>
            <w:r>
              <w:rPr>
                <w:color w:val="000000"/>
                <w:sz w:val="16"/>
                <w:szCs w:val="16"/>
              </w:rPr>
              <w:t>4,22</w:t>
            </w:r>
          </w:p>
        </w:tc>
        <w:tc>
          <w:tcPr>
            <w:tcW w:w="447" w:type="pct"/>
            <w:tcBorders>
              <w:top w:val="nil"/>
              <w:left w:val="nil"/>
              <w:bottom w:val="single" w:sz="4" w:space="0" w:color="000000" w:themeColor="text1"/>
              <w:right w:val="single" w:sz="4" w:space="0" w:color="auto"/>
            </w:tcBorders>
            <w:shd w:val="clear" w:color="000000" w:fill="FFFFFF"/>
            <w:noWrap/>
            <w:vAlign w:val="center"/>
          </w:tcPr>
          <w:p w14:paraId="2C9DB1EC" w14:textId="6DD13F25" w:rsidR="00A055D1" w:rsidRPr="00471502" w:rsidRDefault="00A055D1" w:rsidP="00A055D1">
            <w:pPr>
              <w:spacing w:after="0" w:line="240" w:lineRule="auto"/>
              <w:jc w:val="center"/>
              <w:rPr>
                <w:color w:val="000000"/>
                <w:sz w:val="16"/>
                <w:szCs w:val="16"/>
              </w:rPr>
            </w:pPr>
            <w:r>
              <w:rPr>
                <w:color w:val="000000"/>
                <w:sz w:val="16"/>
                <w:szCs w:val="16"/>
              </w:rPr>
              <w:t>3,79</w:t>
            </w:r>
          </w:p>
        </w:tc>
        <w:tc>
          <w:tcPr>
            <w:tcW w:w="367" w:type="pct"/>
            <w:tcBorders>
              <w:top w:val="nil"/>
              <w:left w:val="nil"/>
              <w:bottom w:val="single" w:sz="4" w:space="0" w:color="000000" w:themeColor="text1"/>
              <w:right w:val="single" w:sz="4" w:space="0" w:color="auto"/>
            </w:tcBorders>
            <w:shd w:val="clear" w:color="000000" w:fill="FFFFFF"/>
            <w:noWrap/>
            <w:vAlign w:val="center"/>
          </w:tcPr>
          <w:p w14:paraId="38BF7A62" w14:textId="0F706D26" w:rsidR="00A055D1" w:rsidRPr="00471502" w:rsidRDefault="00A055D1" w:rsidP="00A055D1">
            <w:pPr>
              <w:spacing w:after="0" w:line="240" w:lineRule="auto"/>
              <w:jc w:val="center"/>
              <w:rPr>
                <w:color w:val="000000"/>
                <w:sz w:val="16"/>
                <w:szCs w:val="16"/>
              </w:rPr>
            </w:pPr>
            <w:r>
              <w:rPr>
                <w:color w:val="000000"/>
                <w:sz w:val="16"/>
                <w:szCs w:val="16"/>
              </w:rPr>
              <w:t>4,03</w:t>
            </w:r>
          </w:p>
        </w:tc>
        <w:tc>
          <w:tcPr>
            <w:tcW w:w="365" w:type="pct"/>
            <w:tcBorders>
              <w:top w:val="nil"/>
              <w:left w:val="nil"/>
              <w:bottom w:val="single" w:sz="4" w:space="0" w:color="000000" w:themeColor="text1"/>
              <w:right w:val="single" w:sz="4" w:space="0" w:color="auto"/>
            </w:tcBorders>
            <w:shd w:val="clear" w:color="000000" w:fill="FFFFFF"/>
            <w:vAlign w:val="center"/>
          </w:tcPr>
          <w:p w14:paraId="65E057C8" w14:textId="6F888CA1" w:rsidR="00A055D1" w:rsidRDefault="0033080E" w:rsidP="00A055D1">
            <w:pPr>
              <w:spacing w:after="0" w:line="240" w:lineRule="auto"/>
              <w:jc w:val="center"/>
              <w:rPr>
                <w:color w:val="000000"/>
                <w:sz w:val="16"/>
                <w:szCs w:val="16"/>
              </w:rPr>
            </w:pPr>
            <w:r>
              <w:rPr>
                <w:color w:val="000000"/>
                <w:sz w:val="16"/>
                <w:szCs w:val="16"/>
              </w:rPr>
              <w:t>3,91</w:t>
            </w:r>
          </w:p>
        </w:tc>
      </w:tr>
      <w:tr w:rsidR="00A055D1" w:rsidRPr="00471502" w14:paraId="6FC96F1C" w14:textId="6A94718A" w:rsidTr="00A055D1">
        <w:trPr>
          <w:trHeight w:val="289"/>
        </w:trPr>
        <w:tc>
          <w:tcPr>
            <w:tcW w:w="2112" w:type="pct"/>
            <w:vMerge/>
            <w:tcBorders>
              <w:left w:val="single" w:sz="4" w:space="0" w:color="auto"/>
              <w:right w:val="nil"/>
            </w:tcBorders>
            <w:shd w:val="clear" w:color="auto" w:fill="D9D9D9" w:themeFill="background1" w:themeFillShade="D9"/>
            <w:vAlign w:val="center"/>
          </w:tcPr>
          <w:p w14:paraId="7C58EA29"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000000" w:themeColor="text1"/>
            </w:tcBorders>
            <w:vAlign w:val="center"/>
          </w:tcPr>
          <w:p w14:paraId="7A1C0EE4" w14:textId="0BB15578"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9C19E6" w14:textId="6467C251" w:rsidR="00A055D1" w:rsidRPr="00471502" w:rsidRDefault="00A055D1" w:rsidP="00A055D1">
            <w:pPr>
              <w:spacing w:after="0" w:line="240" w:lineRule="auto"/>
              <w:jc w:val="center"/>
              <w:rPr>
                <w:color w:val="000000"/>
                <w:sz w:val="16"/>
                <w:szCs w:val="16"/>
              </w:rPr>
            </w:pPr>
            <w:r>
              <w:rPr>
                <w:color w:val="000000"/>
                <w:sz w:val="16"/>
                <w:szCs w:val="16"/>
              </w:rPr>
              <w:t>3,7</w:t>
            </w: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39A3576" w14:textId="7B968ECA" w:rsidR="00A055D1" w:rsidRPr="00471502" w:rsidRDefault="00A055D1" w:rsidP="00A055D1">
            <w:pPr>
              <w:spacing w:after="0" w:line="240" w:lineRule="auto"/>
              <w:jc w:val="center"/>
              <w:rPr>
                <w:color w:val="000000"/>
                <w:sz w:val="16"/>
                <w:szCs w:val="16"/>
              </w:rPr>
            </w:pPr>
            <w:r>
              <w:rPr>
                <w:color w:val="000000"/>
                <w:sz w:val="16"/>
                <w:szCs w:val="16"/>
              </w:rPr>
              <w:t>-</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01F6CF" w14:textId="59F0D4C4" w:rsidR="00A055D1" w:rsidRPr="00471502" w:rsidRDefault="00A055D1" w:rsidP="00A055D1">
            <w:pPr>
              <w:spacing w:after="0" w:line="240" w:lineRule="auto"/>
              <w:jc w:val="center"/>
              <w:rPr>
                <w:color w:val="000000"/>
                <w:sz w:val="16"/>
                <w:szCs w:val="16"/>
              </w:rPr>
            </w:pPr>
            <w:r>
              <w:rPr>
                <w:color w:val="000000"/>
                <w:sz w:val="16"/>
                <w:szCs w:val="16"/>
              </w:rPr>
              <w:t>3,68</w:t>
            </w:r>
          </w:p>
        </w:tc>
        <w:tc>
          <w:tcPr>
            <w:tcW w:w="3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C6668A6" w14:textId="071F46F0" w:rsidR="00A055D1" w:rsidRPr="00471502" w:rsidRDefault="00A055D1" w:rsidP="00A055D1">
            <w:pPr>
              <w:spacing w:after="0" w:line="240" w:lineRule="auto"/>
              <w:jc w:val="center"/>
              <w:rPr>
                <w:color w:val="000000"/>
                <w:sz w:val="16"/>
                <w:szCs w:val="16"/>
              </w:rPr>
            </w:pPr>
            <w:r>
              <w:rPr>
                <w:color w:val="000000"/>
                <w:sz w:val="16"/>
                <w:szCs w:val="16"/>
              </w:rPr>
              <w:t>3,87</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D4ABD3" w14:textId="2C9D510C" w:rsidR="00A055D1" w:rsidRDefault="0033080E" w:rsidP="00A055D1">
            <w:pPr>
              <w:spacing w:after="0" w:line="240" w:lineRule="auto"/>
              <w:jc w:val="center"/>
              <w:rPr>
                <w:color w:val="000000"/>
                <w:sz w:val="16"/>
                <w:szCs w:val="16"/>
              </w:rPr>
            </w:pPr>
            <w:r>
              <w:rPr>
                <w:color w:val="000000"/>
                <w:sz w:val="16"/>
                <w:szCs w:val="16"/>
              </w:rPr>
              <w:t>3,71</w:t>
            </w:r>
          </w:p>
        </w:tc>
      </w:tr>
      <w:tr w:rsidR="00A055D1" w:rsidRPr="00471502" w14:paraId="450AF7FD" w14:textId="08D09EB0" w:rsidTr="00A055D1">
        <w:trPr>
          <w:trHeight w:val="289"/>
        </w:trPr>
        <w:tc>
          <w:tcPr>
            <w:tcW w:w="2112" w:type="pct"/>
            <w:vMerge/>
            <w:tcBorders>
              <w:left w:val="single" w:sz="4" w:space="0" w:color="auto"/>
              <w:right w:val="nil"/>
            </w:tcBorders>
            <w:shd w:val="clear" w:color="auto" w:fill="D9D9D9" w:themeFill="background1" w:themeFillShade="D9"/>
            <w:vAlign w:val="center"/>
            <w:hideMark/>
          </w:tcPr>
          <w:p w14:paraId="1DB877F7"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48DEFCB2"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2D911AD2" w14:textId="4B161FC6"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(Algeciras)</w:t>
            </w:r>
          </w:p>
        </w:tc>
        <w:tc>
          <w:tcPr>
            <w:tcW w:w="410" w:type="pct"/>
            <w:tcBorders>
              <w:top w:val="single" w:sz="4" w:space="0" w:color="000000" w:themeColor="text1"/>
              <w:left w:val="nil"/>
              <w:bottom w:val="single" w:sz="4" w:space="0" w:color="auto"/>
              <w:right w:val="single" w:sz="4" w:space="0" w:color="auto"/>
            </w:tcBorders>
            <w:shd w:val="clear" w:color="auto" w:fill="auto"/>
            <w:noWrap/>
            <w:vAlign w:val="center"/>
          </w:tcPr>
          <w:p w14:paraId="5B2C3B05" w14:textId="55F10F99"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4,29</w:t>
            </w:r>
          </w:p>
        </w:tc>
        <w:tc>
          <w:tcPr>
            <w:tcW w:w="411" w:type="pct"/>
            <w:tcBorders>
              <w:top w:val="single" w:sz="4" w:space="0" w:color="000000" w:themeColor="text1"/>
              <w:left w:val="nil"/>
              <w:bottom w:val="single" w:sz="4" w:space="0" w:color="auto"/>
              <w:right w:val="single" w:sz="4" w:space="0" w:color="auto"/>
            </w:tcBorders>
            <w:shd w:val="clear" w:color="auto" w:fill="auto"/>
            <w:noWrap/>
            <w:vAlign w:val="center"/>
          </w:tcPr>
          <w:p w14:paraId="4AE126A0" w14:textId="1BF03315"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4,36</w:t>
            </w:r>
          </w:p>
        </w:tc>
        <w:tc>
          <w:tcPr>
            <w:tcW w:w="447" w:type="pct"/>
            <w:tcBorders>
              <w:top w:val="single" w:sz="4" w:space="0" w:color="000000" w:themeColor="text1"/>
              <w:left w:val="nil"/>
              <w:bottom w:val="single" w:sz="4" w:space="0" w:color="auto"/>
              <w:right w:val="single" w:sz="4" w:space="0" w:color="auto"/>
            </w:tcBorders>
            <w:shd w:val="clear" w:color="000000" w:fill="FFFFFF"/>
            <w:noWrap/>
            <w:vAlign w:val="center"/>
          </w:tcPr>
          <w:p w14:paraId="3A93B2F9" w14:textId="68E45F94"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4,2</w:t>
            </w:r>
          </w:p>
        </w:tc>
        <w:tc>
          <w:tcPr>
            <w:tcW w:w="367" w:type="pct"/>
            <w:tcBorders>
              <w:top w:val="single" w:sz="4" w:space="0" w:color="000000" w:themeColor="text1"/>
              <w:left w:val="nil"/>
              <w:bottom w:val="single" w:sz="4" w:space="0" w:color="auto"/>
              <w:right w:val="single" w:sz="4" w:space="0" w:color="auto"/>
            </w:tcBorders>
            <w:shd w:val="clear" w:color="000000" w:fill="FFFFFF"/>
            <w:noWrap/>
            <w:vAlign w:val="center"/>
          </w:tcPr>
          <w:p w14:paraId="4F45D50B" w14:textId="1C339E6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4,32</w:t>
            </w:r>
          </w:p>
        </w:tc>
        <w:tc>
          <w:tcPr>
            <w:tcW w:w="365" w:type="pct"/>
            <w:tcBorders>
              <w:top w:val="single" w:sz="4" w:space="0" w:color="000000" w:themeColor="text1"/>
              <w:left w:val="nil"/>
              <w:bottom w:val="single" w:sz="4" w:space="0" w:color="auto"/>
              <w:right w:val="single" w:sz="4" w:space="0" w:color="auto"/>
            </w:tcBorders>
            <w:shd w:val="clear" w:color="000000" w:fill="FFFFFF"/>
            <w:vAlign w:val="center"/>
          </w:tcPr>
          <w:p w14:paraId="46648208" w14:textId="1F15CA41" w:rsidR="00A055D1" w:rsidRPr="00471502" w:rsidRDefault="00C30A2B" w:rsidP="00A055D1">
            <w:pPr>
              <w:spacing w:after="0" w:line="240" w:lineRule="auto"/>
              <w:jc w:val="center"/>
              <w:rPr>
                <w:color w:val="000000"/>
                <w:sz w:val="16"/>
                <w:szCs w:val="16"/>
              </w:rPr>
            </w:pPr>
            <w:r>
              <w:rPr>
                <w:color w:val="000000"/>
                <w:sz w:val="16"/>
                <w:szCs w:val="16"/>
              </w:rPr>
              <w:t>4,46</w:t>
            </w:r>
          </w:p>
        </w:tc>
      </w:tr>
      <w:tr w:rsidR="00A055D1" w:rsidRPr="00471502" w14:paraId="428F16F9" w14:textId="18DD3A4F" w:rsidTr="00A055D1">
        <w:trPr>
          <w:trHeight w:val="289"/>
        </w:trPr>
        <w:tc>
          <w:tcPr>
            <w:tcW w:w="2112" w:type="pct"/>
            <w:vMerge/>
            <w:tcBorders>
              <w:left w:val="single" w:sz="4" w:space="0" w:color="auto"/>
              <w:right w:val="nil"/>
            </w:tcBorders>
            <w:shd w:val="clear" w:color="auto" w:fill="D9D9D9" w:themeFill="background1" w:themeFillShade="D9"/>
            <w:vAlign w:val="center"/>
          </w:tcPr>
          <w:p w14:paraId="50D87B74"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1C04E31D" w14:textId="77777777" w:rsidR="00A055D1" w:rsidRPr="00471502" w:rsidRDefault="00A055D1" w:rsidP="00A055D1">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10" w:type="pct"/>
            <w:tcBorders>
              <w:top w:val="nil"/>
              <w:left w:val="nil"/>
              <w:bottom w:val="single" w:sz="4" w:space="0" w:color="auto"/>
              <w:right w:val="single" w:sz="4" w:space="0" w:color="auto"/>
            </w:tcBorders>
            <w:shd w:val="clear" w:color="auto" w:fill="auto"/>
            <w:noWrap/>
            <w:vAlign w:val="center"/>
          </w:tcPr>
          <w:p w14:paraId="748FEC6D" w14:textId="03500BD8"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3,87</w:t>
            </w:r>
          </w:p>
        </w:tc>
        <w:tc>
          <w:tcPr>
            <w:tcW w:w="411" w:type="pct"/>
            <w:tcBorders>
              <w:top w:val="nil"/>
              <w:left w:val="nil"/>
              <w:bottom w:val="single" w:sz="4" w:space="0" w:color="auto"/>
              <w:right w:val="single" w:sz="4" w:space="0" w:color="auto"/>
            </w:tcBorders>
            <w:shd w:val="clear" w:color="auto" w:fill="auto"/>
            <w:noWrap/>
            <w:vAlign w:val="center"/>
          </w:tcPr>
          <w:p w14:paraId="506E0537" w14:textId="30E302B6"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4,46</w:t>
            </w:r>
          </w:p>
        </w:tc>
        <w:tc>
          <w:tcPr>
            <w:tcW w:w="447" w:type="pct"/>
            <w:tcBorders>
              <w:top w:val="nil"/>
              <w:left w:val="nil"/>
              <w:bottom w:val="single" w:sz="4" w:space="0" w:color="auto"/>
              <w:right w:val="single" w:sz="4" w:space="0" w:color="auto"/>
            </w:tcBorders>
            <w:shd w:val="clear" w:color="000000" w:fill="FFFFFF"/>
            <w:noWrap/>
            <w:vAlign w:val="center"/>
          </w:tcPr>
          <w:p w14:paraId="27CAE3E0" w14:textId="0FEBBE2A" w:rsidR="00A055D1" w:rsidRPr="00471502"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4,35</w:t>
            </w:r>
          </w:p>
        </w:tc>
        <w:tc>
          <w:tcPr>
            <w:tcW w:w="367" w:type="pct"/>
            <w:tcBorders>
              <w:top w:val="nil"/>
              <w:left w:val="nil"/>
              <w:bottom w:val="single" w:sz="4" w:space="0" w:color="auto"/>
              <w:right w:val="single" w:sz="4" w:space="0" w:color="auto"/>
            </w:tcBorders>
            <w:shd w:val="clear" w:color="000000" w:fill="FFFFFF"/>
            <w:noWrap/>
            <w:vAlign w:val="center"/>
          </w:tcPr>
          <w:p w14:paraId="2D94DA7F" w14:textId="61EB04A8" w:rsidR="00A055D1" w:rsidRPr="00471502" w:rsidRDefault="00A055D1" w:rsidP="00A055D1">
            <w:pPr>
              <w:spacing w:after="0" w:line="240" w:lineRule="auto"/>
              <w:jc w:val="center"/>
              <w:rPr>
                <w:color w:val="000000"/>
                <w:sz w:val="16"/>
                <w:szCs w:val="16"/>
              </w:rPr>
            </w:pPr>
            <w:r>
              <w:rPr>
                <w:rFonts w:eastAsia="Times New Roman" w:cstheme="minorHAnsi"/>
                <w:sz w:val="16"/>
                <w:szCs w:val="16"/>
                <w:lang w:eastAsia="es-ES"/>
              </w:rPr>
              <w:t>4,54</w:t>
            </w:r>
          </w:p>
        </w:tc>
        <w:tc>
          <w:tcPr>
            <w:tcW w:w="365" w:type="pct"/>
            <w:tcBorders>
              <w:top w:val="nil"/>
              <w:left w:val="nil"/>
              <w:bottom w:val="single" w:sz="4" w:space="0" w:color="auto"/>
              <w:right w:val="single" w:sz="4" w:space="0" w:color="auto"/>
            </w:tcBorders>
            <w:shd w:val="clear" w:color="000000" w:fill="FFFFFF"/>
            <w:vAlign w:val="center"/>
          </w:tcPr>
          <w:p w14:paraId="7A12B486" w14:textId="7B77FAF6"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4,5</w:t>
            </w:r>
          </w:p>
        </w:tc>
      </w:tr>
      <w:tr w:rsidR="00A055D1" w:rsidRPr="00471502" w14:paraId="65DEE037" w14:textId="3AA471FD" w:rsidTr="00A055D1">
        <w:trPr>
          <w:trHeight w:val="289"/>
        </w:trPr>
        <w:tc>
          <w:tcPr>
            <w:tcW w:w="2112" w:type="pct"/>
            <w:vMerge/>
            <w:tcBorders>
              <w:left w:val="single" w:sz="4" w:space="0" w:color="auto"/>
              <w:bottom w:val="single" w:sz="4" w:space="0" w:color="auto"/>
              <w:right w:val="nil"/>
            </w:tcBorders>
            <w:shd w:val="clear" w:color="auto" w:fill="D9D9D9" w:themeFill="background1" w:themeFillShade="D9"/>
            <w:vAlign w:val="center"/>
          </w:tcPr>
          <w:p w14:paraId="06712A53"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3E7159CA"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410" w:type="pct"/>
            <w:tcBorders>
              <w:top w:val="nil"/>
              <w:left w:val="nil"/>
              <w:bottom w:val="single" w:sz="4" w:space="0" w:color="auto"/>
              <w:right w:val="single" w:sz="4" w:space="0" w:color="auto"/>
            </w:tcBorders>
            <w:shd w:val="clear" w:color="auto" w:fill="auto"/>
            <w:noWrap/>
            <w:vAlign w:val="center"/>
          </w:tcPr>
          <w:p w14:paraId="7D8EDA8E" w14:textId="101E921A" w:rsidR="00A055D1" w:rsidRPr="00471502" w:rsidRDefault="00A055D1" w:rsidP="00A055D1">
            <w:pPr>
              <w:spacing w:after="0" w:line="240" w:lineRule="auto"/>
              <w:jc w:val="center"/>
              <w:rPr>
                <w:color w:val="000000"/>
                <w:sz w:val="16"/>
                <w:szCs w:val="16"/>
              </w:rPr>
            </w:pPr>
            <w:r w:rsidRPr="00471502">
              <w:rPr>
                <w:color w:val="000000"/>
                <w:sz w:val="16"/>
                <w:szCs w:val="16"/>
              </w:rPr>
              <w:t>3,52</w:t>
            </w:r>
          </w:p>
        </w:tc>
        <w:tc>
          <w:tcPr>
            <w:tcW w:w="411" w:type="pct"/>
            <w:tcBorders>
              <w:top w:val="nil"/>
              <w:left w:val="nil"/>
              <w:bottom w:val="single" w:sz="4" w:space="0" w:color="auto"/>
              <w:right w:val="single" w:sz="4" w:space="0" w:color="auto"/>
            </w:tcBorders>
            <w:shd w:val="clear" w:color="auto" w:fill="auto"/>
            <w:noWrap/>
            <w:vAlign w:val="center"/>
          </w:tcPr>
          <w:p w14:paraId="6C637FB5" w14:textId="7FD7A697" w:rsidR="00A055D1" w:rsidRPr="00471502" w:rsidRDefault="00A055D1" w:rsidP="00A055D1">
            <w:pPr>
              <w:spacing w:after="0" w:line="240" w:lineRule="auto"/>
              <w:jc w:val="center"/>
              <w:rPr>
                <w:color w:val="000000"/>
                <w:sz w:val="16"/>
                <w:szCs w:val="16"/>
              </w:rPr>
            </w:pPr>
            <w:r w:rsidRPr="00471502">
              <w:rPr>
                <w:color w:val="000000"/>
                <w:sz w:val="16"/>
                <w:szCs w:val="16"/>
              </w:rPr>
              <w:t>3,58</w:t>
            </w:r>
          </w:p>
        </w:tc>
        <w:tc>
          <w:tcPr>
            <w:tcW w:w="447" w:type="pct"/>
            <w:tcBorders>
              <w:top w:val="nil"/>
              <w:left w:val="nil"/>
              <w:bottom w:val="single" w:sz="4" w:space="0" w:color="auto"/>
              <w:right w:val="single" w:sz="4" w:space="0" w:color="auto"/>
            </w:tcBorders>
            <w:shd w:val="clear" w:color="000000" w:fill="FFFFFF"/>
            <w:noWrap/>
            <w:vAlign w:val="center"/>
          </w:tcPr>
          <w:p w14:paraId="402721FD" w14:textId="0F1EE313" w:rsidR="00A055D1" w:rsidRPr="00471502" w:rsidRDefault="00A055D1" w:rsidP="00A055D1">
            <w:pPr>
              <w:spacing w:after="0" w:line="240" w:lineRule="auto"/>
              <w:jc w:val="center"/>
              <w:rPr>
                <w:color w:val="000000"/>
                <w:sz w:val="16"/>
                <w:szCs w:val="16"/>
              </w:rPr>
            </w:pPr>
            <w:r w:rsidRPr="00471502">
              <w:rPr>
                <w:color w:val="000000"/>
                <w:sz w:val="16"/>
                <w:szCs w:val="16"/>
              </w:rPr>
              <w:t>3,53</w:t>
            </w:r>
          </w:p>
        </w:tc>
        <w:tc>
          <w:tcPr>
            <w:tcW w:w="367" w:type="pct"/>
            <w:tcBorders>
              <w:top w:val="nil"/>
              <w:left w:val="nil"/>
              <w:bottom w:val="single" w:sz="4" w:space="0" w:color="auto"/>
              <w:right w:val="single" w:sz="4" w:space="0" w:color="auto"/>
            </w:tcBorders>
            <w:shd w:val="clear" w:color="000000" w:fill="FFFFFF"/>
            <w:noWrap/>
            <w:vAlign w:val="center"/>
          </w:tcPr>
          <w:p w14:paraId="384FBBA8" w14:textId="2EF9F8E4" w:rsidR="00A055D1" w:rsidRPr="00471502" w:rsidRDefault="00A055D1" w:rsidP="00A055D1">
            <w:pPr>
              <w:spacing w:after="0" w:line="240" w:lineRule="auto"/>
              <w:jc w:val="center"/>
              <w:rPr>
                <w:color w:val="000000"/>
                <w:sz w:val="16"/>
                <w:szCs w:val="16"/>
              </w:rPr>
            </w:pPr>
            <w:r>
              <w:rPr>
                <w:color w:val="000000"/>
                <w:sz w:val="16"/>
                <w:szCs w:val="16"/>
              </w:rPr>
              <w:t>3,56</w:t>
            </w:r>
          </w:p>
        </w:tc>
        <w:tc>
          <w:tcPr>
            <w:tcW w:w="365" w:type="pct"/>
            <w:tcBorders>
              <w:top w:val="nil"/>
              <w:left w:val="nil"/>
              <w:bottom w:val="single" w:sz="4" w:space="0" w:color="auto"/>
              <w:right w:val="single" w:sz="4" w:space="0" w:color="auto"/>
            </w:tcBorders>
            <w:shd w:val="clear" w:color="000000" w:fill="FFFFFF"/>
            <w:vAlign w:val="center"/>
          </w:tcPr>
          <w:p w14:paraId="51B5D3BF" w14:textId="1FB41D8D" w:rsidR="00A055D1" w:rsidRPr="00471502" w:rsidRDefault="001D517F" w:rsidP="00A055D1">
            <w:pPr>
              <w:spacing w:after="0" w:line="240" w:lineRule="auto"/>
              <w:jc w:val="center"/>
              <w:rPr>
                <w:color w:val="000000"/>
                <w:sz w:val="16"/>
                <w:szCs w:val="16"/>
              </w:rPr>
            </w:pPr>
            <w:r>
              <w:rPr>
                <w:color w:val="000000"/>
                <w:sz w:val="16"/>
                <w:szCs w:val="16"/>
              </w:rPr>
              <w:t>3,56</w:t>
            </w:r>
          </w:p>
        </w:tc>
      </w:tr>
      <w:tr w:rsidR="00A055D1" w:rsidRPr="00471502" w14:paraId="195F221A" w14:textId="47892240" w:rsidTr="00A055D1">
        <w:trPr>
          <w:trHeight w:val="289"/>
        </w:trPr>
        <w:tc>
          <w:tcPr>
            <w:tcW w:w="2112" w:type="pct"/>
            <w:vMerge w:val="restart"/>
            <w:tcBorders>
              <w:top w:val="single" w:sz="4" w:space="0" w:color="auto"/>
              <w:left w:val="single" w:sz="4" w:space="0" w:color="auto"/>
              <w:right w:val="nil"/>
            </w:tcBorders>
            <w:shd w:val="clear" w:color="auto" w:fill="D9D9D9" w:themeFill="background1" w:themeFillShade="D9"/>
            <w:vAlign w:val="center"/>
          </w:tcPr>
          <w:p w14:paraId="324C830F" w14:textId="77CE1EBC" w:rsidR="00A055D1" w:rsidRPr="003B7759" w:rsidRDefault="00A055D1" w:rsidP="00A055D1">
            <w:pPr>
              <w:spacing w:after="0" w:line="240" w:lineRule="auto"/>
              <w:rPr>
                <w:rFonts w:asciiTheme="minorHAnsi" w:eastAsia="Times New Roman" w:hAnsiTheme="minorHAnsi"/>
                <w:b/>
                <w:bCs/>
                <w:color w:val="000000"/>
                <w:sz w:val="16"/>
                <w:szCs w:val="16"/>
                <w:lang w:eastAsia="es-ES"/>
              </w:rPr>
            </w:pPr>
            <w:bookmarkStart w:id="60" w:name="ISGC_P07_03_satisfaccónPDI_titulo"/>
            <w:bookmarkEnd w:id="60"/>
            <w:r w:rsidRPr="003B7759">
              <w:rPr>
                <w:rFonts w:asciiTheme="minorHAnsi" w:eastAsia="Times New Roman" w:hAnsiTheme="minorHAnsi"/>
                <w:b/>
                <w:bCs/>
                <w:color w:val="000000"/>
                <w:sz w:val="16"/>
                <w:szCs w:val="16"/>
                <w:lang w:eastAsia="es-ES"/>
              </w:rPr>
              <w:t>ISGC-P07-03: Grado de satisfacción global del PDI con el título (</w:t>
            </w:r>
            <w:hyperlink w:anchor="P04_8_volver" w:history="1">
              <w:r>
                <w:rPr>
                  <w:rStyle w:val="Hipervnculo"/>
                  <w:rFonts w:asciiTheme="minorHAnsi" w:eastAsia="Times New Roman" w:hAnsiTheme="minorHAnsi"/>
                  <w:b/>
                  <w:bCs/>
                  <w:sz w:val="16"/>
                  <w:szCs w:val="16"/>
                  <w:lang w:eastAsia="es-ES"/>
                </w:rPr>
                <w:t>volver a P04.8</w:t>
              </w:r>
            </w:hyperlink>
            <w:r w:rsidRPr="003B7759">
              <w:rPr>
                <w:rFonts w:asciiTheme="minorHAnsi" w:eastAsia="Times New Roman" w:hAnsiTheme="minorHAnsi"/>
                <w:b/>
                <w:bCs/>
                <w:color w:val="000000"/>
                <w:sz w:val="16"/>
                <w:szCs w:val="16"/>
                <w:lang w:eastAsia="es-ES"/>
              </w:rPr>
              <w:t>)</w:t>
            </w:r>
          </w:p>
        </w:tc>
        <w:tc>
          <w:tcPr>
            <w:tcW w:w="888" w:type="pct"/>
            <w:tcBorders>
              <w:top w:val="single" w:sz="4" w:space="0" w:color="auto"/>
              <w:left w:val="single" w:sz="4" w:space="0" w:color="auto"/>
              <w:bottom w:val="single" w:sz="4" w:space="0" w:color="auto"/>
              <w:right w:val="single" w:sz="4" w:space="0" w:color="auto"/>
            </w:tcBorders>
            <w:vAlign w:val="center"/>
          </w:tcPr>
          <w:p w14:paraId="3C4CB190"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410" w:type="pct"/>
            <w:tcBorders>
              <w:top w:val="nil"/>
              <w:left w:val="nil"/>
              <w:bottom w:val="single" w:sz="4" w:space="0" w:color="auto"/>
              <w:right w:val="single" w:sz="4" w:space="0" w:color="auto"/>
            </w:tcBorders>
            <w:shd w:val="clear" w:color="auto" w:fill="auto"/>
            <w:noWrap/>
            <w:vAlign w:val="center"/>
          </w:tcPr>
          <w:p w14:paraId="1814A11F" w14:textId="46CE0404" w:rsidR="00A055D1" w:rsidRPr="00471502" w:rsidRDefault="00A055D1" w:rsidP="00A055D1">
            <w:pPr>
              <w:spacing w:after="0" w:line="240" w:lineRule="auto"/>
              <w:jc w:val="center"/>
              <w:rPr>
                <w:color w:val="000000"/>
                <w:sz w:val="16"/>
                <w:szCs w:val="16"/>
              </w:rPr>
            </w:pPr>
            <w:r>
              <w:rPr>
                <w:color w:val="000000"/>
                <w:sz w:val="16"/>
                <w:szCs w:val="16"/>
              </w:rPr>
              <w:t>3,83</w:t>
            </w:r>
          </w:p>
        </w:tc>
        <w:tc>
          <w:tcPr>
            <w:tcW w:w="411" w:type="pct"/>
            <w:tcBorders>
              <w:top w:val="nil"/>
              <w:left w:val="nil"/>
              <w:bottom w:val="single" w:sz="4" w:space="0" w:color="auto"/>
              <w:right w:val="single" w:sz="4" w:space="0" w:color="auto"/>
            </w:tcBorders>
            <w:shd w:val="clear" w:color="auto" w:fill="auto"/>
            <w:noWrap/>
            <w:vAlign w:val="center"/>
          </w:tcPr>
          <w:p w14:paraId="6A75D07D" w14:textId="687CE857" w:rsidR="00A055D1" w:rsidRPr="00471502" w:rsidRDefault="00A055D1" w:rsidP="00A055D1">
            <w:pPr>
              <w:spacing w:after="0" w:line="240" w:lineRule="auto"/>
              <w:jc w:val="center"/>
              <w:rPr>
                <w:color w:val="000000"/>
                <w:sz w:val="16"/>
                <w:szCs w:val="16"/>
              </w:rPr>
            </w:pPr>
            <w:r>
              <w:rPr>
                <w:color w:val="000000"/>
                <w:sz w:val="16"/>
                <w:szCs w:val="16"/>
              </w:rPr>
              <w:t>4,22</w:t>
            </w:r>
          </w:p>
        </w:tc>
        <w:tc>
          <w:tcPr>
            <w:tcW w:w="447" w:type="pct"/>
            <w:tcBorders>
              <w:top w:val="nil"/>
              <w:left w:val="nil"/>
              <w:bottom w:val="single" w:sz="4" w:space="0" w:color="auto"/>
              <w:right w:val="single" w:sz="4" w:space="0" w:color="auto"/>
            </w:tcBorders>
            <w:shd w:val="clear" w:color="000000" w:fill="FFFFFF"/>
            <w:noWrap/>
            <w:vAlign w:val="center"/>
          </w:tcPr>
          <w:p w14:paraId="44CC4E63" w14:textId="1AEA381C" w:rsidR="00A055D1" w:rsidRPr="00471502" w:rsidRDefault="00A055D1" w:rsidP="00A055D1">
            <w:pPr>
              <w:spacing w:after="0" w:line="240" w:lineRule="auto"/>
              <w:jc w:val="center"/>
              <w:rPr>
                <w:color w:val="000000"/>
                <w:sz w:val="16"/>
                <w:szCs w:val="16"/>
              </w:rPr>
            </w:pPr>
            <w:r>
              <w:rPr>
                <w:color w:val="000000"/>
                <w:sz w:val="16"/>
                <w:szCs w:val="16"/>
              </w:rPr>
              <w:t>3,79</w:t>
            </w:r>
          </w:p>
        </w:tc>
        <w:tc>
          <w:tcPr>
            <w:tcW w:w="367" w:type="pct"/>
            <w:tcBorders>
              <w:top w:val="nil"/>
              <w:left w:val="nil"/>
              <w:bottom w:val="single" w:sz="4" w:space="0" w:color="auto"/>
              <w:right w:val="single" w:sz="4" w:space="0" w:color="auto"/>
            </w:tcBorders>
            <w:shd w:val="clear" w:color="000000" w:fill="FFFFFF"/>
            <w:noWrap/>
            <w:vAlign w:val="center"/>
          </w:tcPr>
          <w:p w14:paraId="6CE7F2EB" w14:textId="2677503B" w:rsidR="00A055D1" w:rsidRPr="00471502" w:rsidRDefault="00A055D1" w:rsidP="00A055D1">
            <w:pPr>
              <w:spacing w:after="0" w:line="240" w:lineRule="auto"/>
              <w:jc w:val="center"/>
              <w:rPr>
                <w:color w:val="000000"/>
                <w:sz w:val="16"/>
                <w:szCs w:val="16"/>
              </w:rPr>
            </w:pPr>
            <w:r>
              <w:rPr>
                <w:color w:val="000000"/>
                <w:sz w:val="16"/>
                <w:szCs w:val="16"/>
              </w:rPr>
              <w:t>3,96</w:t>
            </w:r>
          </w:p>
        </w:tc>
        <w:tc>
          <w:tcPr>
            <w:tcW w:w="365" w:type="pct"/>
            <w:tcBorders>
              <w:top w:val="nil"/>
              <w:left w:val="nil"/>
              <w:bottom w:val="single" w:sz="4" w:space="0" w:color="auto"/>
              <w:right w:val="single" w:sz="4" w:space="0" w:color="auto"/>
            </w:tcBorders>
            <w:shd w:val="clear" w:color="000000" w:fill="FFFFFF"/>
            <w:vAlign w:val="center"/>
          </w:tcPr>
          <w:p w14:paraId="72F3BF3F" w14:textId="39A8FD3B" w:rsidR="00A055D1" w:rsidRDefault="0033080E" w:rsidP="00A055D1">
            <w:pPr>
              <w:spacing w:after="0" w:line="240" w:lineRule="auto"/>
              <w:jc w:val="center"/>
              <w:rPr>
                <w:color w:val="000000"/>
                <w:sz w:val="16"/>
                <w:szCs w:val="16"/>
              </w:rPr>
            </w:pPr>
            <w:r>
              <w:rPr>
                <w:color w:val="000000"/>
                <w:sz w:val="16"/>
                <w:szCs w:val="16"/>
              </w:rPr>
              <w:t>3,84</w:t>
            </w:r>
          </w:p>
        </w:tc>
      </w:tr>
      <w:tr w:rsidR="00A055D1" w:rsidRPr="00471502" w14:paraId="7864E97C" w14:textId="0BFCD777" w:rsidTr="00A055D1">
        <w:trPr>
          <w:trHeight w:val="289"/>
        </w:trPr>
        <w:tc>
          <w:tcPr>
            <w:tcW w:w="2112" w:type="pct"/>
            <w:vMerge/>
            <w:tcBorders>
              <w:left w:val="single" w:sz="4" w:space="0" w:color="auto"/>
              <w:right w:val="nil"/>
            </w:tcBorders>
            <w:shd w:val="clear" w:color="auto" w:fill="D9D9D9" w:themeFill="background1" w:themeFillShade="D9"/>
            <w:vAlign w:val="center"/>
          </w:tcPr>
          <w:p w14:paraId="71ABF551"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6CEF1544" w14:textId="2D2897DD"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10" w:type="pct"/>
            <w:tcBorders>
              <w:top w:val="nil"/>
              <w:left w:val="nil"/>
              <w:bottom w:val="single" w:sz="4" w:space="0" w:color="auto"/>
              <w:right w:val="single" w:sz="4" w:space="0" w:color="auto"/>
            </w:tcBorders>
            <w:shd w:val="clear" w:color="auto" w:fill="auto"/>
            <w:noWrap/>
            <w:vAlign w:val="center"/>
          </w:tcPr>
          <w:p w14:paraId="16652084" w14:textId="4A4DBAE7" w:rsidR="00A055D1" w:rsidRPr="00471502" w:rsidRDefault="00A055D1" w:rsidP="00A055D1">
            <w:pPr>
              <w:spacing w:after="0" w:line="240" w:lineRule="auto"/>
              <w:jc w:val="center"/>
              <w:rPr>
                <w:color w:val="000000"/>
                <w:sz w:val="16"/>
                <w:szCs w:val="16"/>
              </w:rPr>
            </w:pPr>
            <w:r>
              <w:rPr>
                <w:color w:val="000000"/>
                <w:sz w:val="16"/>
                <w:szCs w:val="16"/>
              </w:rPr>
              <w:t>3,5</w:t>
            </w:r>
          </w:p>
        </w:tc>
        <w:tc>
          <w:tcPr>
            <w:tcW w:w="411" w:type="pct"/>
            <w:tcBorders>
              <w:top w:val="nil"/>
              <w:left w:val="nil"/>
              <w:bottom w:val="single" w:sz="4" w:space="0" w:color="auto"/>
              <w:right w:val="single" w:sz="4" w:space="0" w:color="auto"/>
            </w:tcBorders>
            <w:shd w:val="clear" w:color="auto" w:fill="auto"/>
            <w:noWrap/>
            <w:vAlign w:val="center"/>
          </w:tcPr>
          <w:p w14:paraId="409D34D4" w14:textId="23081719" w:rsidR="00A055D1" w:rsidRPr="00471502" w:rsidRDefault="00A055D1" w:rsidP="00A055D1">
            <w:pPr>
              <w:spacing w:after="0" w:line="240" w:lineRule="auto"/>
              <w:jc w:val="center"/>
              <w:rPr>
                <w:color w:val="000000"/>
                <w:sz w:val="16"/>
                <w:szCs w:val="16"/>
              </w:rPr>
            </w:pPr>
            <w:r>
              <w:rPr>
                <w:color w:val="000000"/>
                <w:sz w:val="16"/>
                <w:szCs w:val="16"/>
              </w:rPr>
              <w:t>4,17</w:t>
            </w:r>
          </w:p>
        </w:tc>
        <w:tc>
          <w:tcPr>
            <w:tcW w:w="447" w:type="pct"/>
            <w:tcBorders>
              <w:top w:val="nil"/>
              <w:left w:val="nil"/>
              <w:bottom w:val="single" w:sz="4" w:space="0" w:color="auto"/>
              <w:right w:val="single" w:sz="4" w:space="0" w:color="auto"/>
            </w:tcBorders>
            <w:shd w:val="clear" w:color="000000" w:fill="FFFFFF"/>
            <w:noWrap/>
            <w:vAlign w:val="center"/>
          </w:tcPr>
          <w:p w14:paraId="6A0090CA" w14:textId="086AD222" w:rsidR="00A055D1" w:rsidRPr="00471502" w:rsidRDefault="00A055D1" w:rsidP="00A055D1">
            <w:pPr>
              <w:spacing w:after="0" w:line="240" w:lineRule="auto"/>
              <w:jc w:val="center"/>
              <w:rPr>
                <w:color w:val="000000"/>
                <w:sz w:val="16"/>
                <w:szCs w:val="16"/>
              </w:rPr>
            </w:pPr>
            <w:r>
              <w:rPr>
                <w:color w:val="000000"/>
                <w:sz w:val="16"/>
                <w:szCs w:val="16"/>
              </w:rPr>
              <w:t>3,65</w:t>
            </w:r>
          </w:p>
        </w:tc>
        <w:tc>
          <w:tcPr>
            <w:tcW w:w="367" w:type="pct"/>
            <w:tcBorders>
              <w:top w:val="nil"/>
              <w:left w:val="nil"/>
              <w:bottom w:val="single" w:sz="4" w:space="0" w:color="auto"/>
              <w:right w:val="single" w:sz="4" w:space="0" w:color="auto"/>
            </w:tcBorders>
            <w:shd w:val="clear" w:color="000000" w:fill="FFFFFF"/>
            <w:noWrap/>
            <w:vAlign w:val="center"/>
          </w:tcPr>
          <w:p w14:paraId="32BF852D" w14:textId="050C10BC" w:rsidR="00A055D1" w:rsidRPr="00471502" w:rsidRDefault="00A055D1" w:rsidP="00A055D1">
            <w:pPr>
              <w:spacing w:after="0" w:line="240" w:lineRule="auto"/>
              <w:jc w:val="center"/>
              <w:rPr>
                <w:color w:val="000000"/>
                <w:sz w:val="16"/>
                <w:szCs w:val="16"/>
              </w:rPr>
            </w:pPr>
            <w:r>
              <w:rPr>
                <w:color w:val="000000"/>
                <w:sz w:val="16"/>
                <w:szCs w:val="16"/>
              </w:rPr>
              <w:t>3,82</w:t>
            </w:r>
          </w:p>
        </w:tc>
        <w:tc>
          <w:tcPr>
            <w:tcW w:w="365" w:type="pct"/>
            <w:tcBorders>
              <w:top w:val="nil"/>
              <w:left w:val="nil"/>
              <w:bottom w:val="single" w:sz="4" w:space="0" w:color="auto"/>
              <w:right w:val="single" w:sz="4" w:space="0" w:color="auto"/>
            </w:tcBorders>
            <w:shd w:val="clear" w:color="000000" w:fill="FFFFFF"/>
            <w:vAlign w:val="center"/>
          </w:tcPr>
          <w:p w14:paraId="7DE2A234" w14:textId="7B7A8676" w:rsidR="00A055D1" w:rsidRDefault="0033080E" w:rsidP="00A055D1">
            <w:pPr>
              <w:spacing w:after="0" w:line="240" w:lineRule="auto"/>
              <w:jc w:val="center"/>
              <w:rPr>
                <w:color w:val="000000"/>
                <w:sz w:val="16"/>
                <w:szCs w:val="16"/>
              </w:rPr>
            </w:pPr>
            <w:r>
              <w:rPr>
                <w:color w:val="000000"/>
                <w:sz w:val="16"/>
                <w:szCs w:val="16"/>
              </w:rPr>
              <w:t>3</w:t>
            </w:r>
          </w:p>
        </w:tc>
      </w:tr>
      <w:tr w:rsidR="00A055D1" w:rsidRPr="00471502" w14:paraId="72862BAD" w14:textId="7A75AB02" w:rsidTr="00A055D1">
        <w:trPr>
          <w:trHeight w:val="289"/>
        </w:trPr>
        <w:tc>
          <w:tcPr>
            <w:tcW w:w="2112" w:type="pct"/>
            <w:vMerge/>
            <w:tcBorders>
              <w:left w:val="single" w:sz="4" w:space="0" w:color="auto"/>
              <w:right w:val="nil"/>
            </w:tcBorders>
            <w:shd w:val="clear" w:color="auto" w:fill="D9D9D9" w:themeFill="background1" w:themeFillShade="D9"/>
            <w:vAlign w:val="center"/>
            <w:hideMark/>
          </w:tcPr>
          <w:p w14:paraId="525E2797"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0121BB47"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061A4A18" w14:textId="2ACDC014"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(Algeciras)</w:t>
            </w:r>
          </w:p>
        </w:tc>
        <w:tc>
          <w:tcPr>
            <w:tcW w:w="410" w:type="pct"/>
            <w:tcBorders>
              <w:top w:val="nil"/>
              <w:left w:val="nil"/>
              <w:bottom w:val="single" w:sz="4" w:space="0" w:color="auto"/>
              <w:right w:val="single" w:sz="4" w:space="0" w:color="auto"/>
            </w:tcBorders>
            <w:shd w:val="clear" w:color="auto" w:fill="auto"/>
            <w:noWrap/>
            <w:vAlign w:val="center"/>
          </w:tcPr>
          <w:p w14:paraId="44D8CDF8" w14:textId="3AEAC07B"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4,33</w:t>
            </w:r>
          </w:p>
        </w:tc>
        <w:tc>
          <w:tcPr>
            <w:tcW w:w="411" w:type="pct"/>
            <w:tcBorders>
              <w:top w:val="nil"/>
              <w:left w:val="nil"/>
              <w:bottom w:val="single" w:sz="4" w:space="0" w:color="auto"/>
              <w:right w:val="single" w:sz="4" w:space="0" w:color="auto"/>
            </w:tcBorders>
            <w:shd w:val="clear" w:color="auto" w:fill="auto"/>
            <w:noWrap/>
            <w:vAlign w:val="center"/>
          </w:tcPr>
          <w:p w14:paraId="4C628B78" w14:textId="5AE713C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4,53</w:t>
            </w:r>
          </w:p>
        </w:tc>
        <w:tc>
          <w:tcPr>
            <w:tcW w:w="447" w:type="pct"/>
            <w:tcBorders>
              <w:top w:val="nil"/>
              <w:left w:val="nil"/>
              <w:bottom w:val="single" w:sz="4" w:space="0" w:color="auto"/>
              <w:right w:val="single" w:sz="4" w:space="0" w:color="auto"/>
            </w:tcBorders>
            <w:shd w:val="clear" w:color="000000" w:fill="FFFFFF"/>
            <w:noWrap/>
            <w:vAlign w:val="center"/>
          </w:tcPr>
          <w:p w14:paraId="7B8D5567" w14:textId="6DEDFAF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4,13</w:t>
            </w:r>
          </w:p>
        </w:tc>
        <w:tc>
          <w:tcPr>
            <w:tcW w:w="367" w:type="pct"/>
            <w:tcBorders>
              <w:top w:val="nil"/>
              <w:left w:val="nil"/>
              <w:bottom w:val="single" w:sz="4" w:space="0" w:color="auto"/>
              <w:right w:val="single" w:sz="4" w:space="0" w:color="auto"/>
            </w:tcBorders>
            <w:shd w:val="clear" w:color="000000" w:fill="FFFFFF"/>
            <w:noWrap/>
            <w:vAlign w:val="center"/>
          </w:tcPr>
          <w:p w14:paraId="78125650" w14:textId="5DC137AF"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4,22</w:t>
            </w:r>
          </w:p>
        </w:tc>
        <w:tc>
          <w:tcPr>
            <w:tcW w:w="365" w:type="pct"/>
            <w:tcBorders>
              <w:top w:val="nil"/>
              <w:left w:val="nil"/>
              <w:bottom w:val="single" w:sz="4" w:space="0" w:color="auto"/>
              <w:right w:val="single" w:sz="4" w:space="0" w:color="auto"/>
            </w:tcBorders>
            <w:shd w:val="clear" w:color="000000" w:fill="FFFFFF"/>
            <w:vAlign w:val="center"/>
          </w:tcPr>
          <w:p w14:paraId="0F2E7154" w14:textId="24431B8B" w:rsidR="00A055D1" w:rsidRPr="00471502" w:rsidRDefault="00C30A2B" w:rsidP="00A055D1">
            <w:pPr>
              <w:spacing w:after="0" w:line="240" w:lineRule="auto"/>
              <w:jc w:val="center"/>
              <w:rPr>
                <w:color w:val="000000"/>
                <w:sz w:val="16"/>
                <w:szCs w:val="16"/>
              </w:rPr>
            </w:pPr>
            <w:r>
              <w:rPr>
                <w:color w:val="000000"/>
                <w:sz w:val="16"/>
                <w:szCs w:val="16"/>
              </w:rPr>
              <w:t>3,94</w:t>
            </w:r>
          </w:p>
        </w:tc>
      </w:tr>
      <w:tr w:rsidR="00A055D1" w:rsidRPr="00471502" w14:paraId="07C52153" w14:textId="03BE51E6" w:rsidTr="00A055D1">
        <w:trPr>
          <w:trHeight w:val="289"/>
        </w:trPr>
        <w:tc>
          <w:tcPr>
            <w:tcW w:w="2112" w:type="pct"/>
            <w:vMerge/>
            <w:tcBorders>
              <w:left w:val="single" w:sz="4" w:space="0" w:color="auto"/>
              <w:right w:val="nil"/>
            </w:tcBorders>
            <w:shd w:val="clear" w:color="auto" w:fill="D9D9D9" w:themeFill="background1" w:themeFillShade="D9"/>
            <w:vAlign w:val="center"/>
          </w:tcPr>
          <w:p w14:paraId="20468C5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4D831FF4" w14:textId="77777777" w:rsidR="00A055D1" w:rsidRPr="00471502" w:rsidRDefault="00A055D1" w:rsidP="00A055D1">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10" w:type="pct"/>
            <w:tcBorders>
              <w:top w:val="nil"/>
              <w:left w:val="nil"/>
              <w:bottom w:val="single" w:sz="4" w:space="0" w:color="auto"/>
              <w:right w:val="single" w:sz="4" w:space="0" w:color="auto"/>
            </w:tcBorders>
            <w:shd w:val="clear" w:color="auto" w:fill="auto"/>
            <w:noWrap/>
            <w:vAlign w:val="center"/>
          </w:tcPr>
          <w:p w14:paraId="1B26CA8F" w14:textId="588214B5"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4,54</w:t>
            </w:r>
          </w:p>
        </w:tc>
        <w:tc>
          <w:tcPr>
            <w:tcW w:w="411" w:type="pct"/>
            <w:tcBorders>
              <w:top w:val="nil"/>
              <w:left w:val="nil"/>
              <w:bottom w:val="single" w:sz="4" w:space="0" w:color="auto"/>
              <w:right w:val="single" w:sz="4" w:space="0" w:color="auto"/>
            </w:tcBorders>
            <w:shd w:val="clear" w:color="auto" w:fill="auto"/>
            <w:noWrap/>
            <w:vAlign w:val="center"/>
          </w:tcPr>
          <w:p w14:paraId="3A358DFE" w14:textId="11613F52"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4,53</w:t>
            </w:r>
          </w:p>
        </w:tc>
        <w:tc>
          <w:tcPr>
            <w:tcW w:w="447" w:type="pct"/>
            <w:tcBorders>
              <w:top w:val="nil"/>
              <w:left w:val="nil"/>
              <w:bottom w:val="single" w:sz="4" w:space="0" w:color="auto"/>
              <w:right w:val="single" w:sz="4" w:space="0" w:color="auto"/>
            </w:tcBorders>
            <w:shd w:val="clear" w:color="000000" w:fill="FFFFFF"/>
            <w:noWrap/>
            <w:vAlign w:val="center"/>
          </w:tcPr>
          <w:p w14:paraId="33950C09" w14:textId="5AC6DEEA" w:rsidR="00A055D1" w:rsidRPr="00471502"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4,6</w:t>
            </w:r>
          </w:p>
        </w:tc>
        <w:tc>
          <w:tcPr>
            <w:tcW w:w="367" w:type="pct"/>
            <w:tcBorders>
              <w:top w:val="nil"/>
              <w:left w:val="nil"/>
              <w:bottom w:val="single" w:sz="4" w:space="0" w:color="auto"/>
              <w:right w:val="single" w:sz="4" w:space="0" w:color="auto"/>
            </w:tcBorders>
            <w:shd w:val="clear" w:color="000000" w:fill="FFFFFF"/>
            <w:noWrap/>
            <w:vAlign w:val="center"/>
          </w:tcPr>
          <w:p w14:paraId="77FB8909" w14:textId="1A62A4B5" w:rsidR="00A055D1" w:rsidRPr="00471502" w:rsidRDefault="00A055D1" w:rsidP="00A055D1">
            <w:pPr>
              <w:spacing w:after="0" w:line="240" w:lineRule="auto"/>
              <w:jc w:val="center"/>
              <w:rPr>
                <w:color w:val="000000"/>
                <w:sz w:val="16"/>
                <w:szCs w:val="16"/>
              </w:rPr>
            </w:pPr>
            <w:r>
              <w:rPr>
                <w:rFonts w:eastAsia="Times New Roman" w:cstheme="minorHAnsi"/>
                <w:sz w:val="16"/>
                <w:szCs w:val="16"/>
                <w:lang w:eastAsia="es-ES"/>
              </w:rPr>
              <w:t>4,75</w:t>
            </w:r>
          </w:p>
        </w:tc>
        <w:tc>
          <w:tcPr>
            <w:tcW w:w="365" w:type="pct"/>
            <w:tcBorders>
              <w:top w:val="nil"/>
              <w:left w:val="nil"/>
              <w:bottom w:val="single" w:sz="4" w:space="0" w:color="auto"/>
              <w:right w:val="single" w:sz="4" w:space="0" w:color="auto"/>
            </w:tcBorders>
            <w:shd w:val="clear" w:color="000000" w:fill="FFFFFF"/>
            <w:vAlign w:val="center"/>
          </w:tcPr>
          <w:p w14:paraId="3758A8BE" w14:textId="2DA6200F"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4,82</w:t>
            </w:r>
          </w:p>
        </w:tc>
      </w:tr>
      <w:tr w:rsidR="00A055D1" w:rsidRPr="00471502" w14:paraId="5144A721" w14:textId="5F4E3FBD" w:rsidTr="00A055D1">
        <w:trPr>
          <w:trHeight w:val="289"/>
        </w:trPr>
        <w:tc>
          <w:tcPr>
            <w:tcW w:w="2112" w:type="pct"/>
            <w:vMerge/>
            <w:tcBorders>
              <w:left w:val="single" w:sz="4" w:space="0" w:color="auto"/>
              <w:bottom w:val="single" w:sz="4" w:space="0" w:color="auto"/>
              <w:right w:val="nil"/>
            </w:tcBorders>
            <w:shd w:val="clear" w:color="auto" w:fill="D9D9D9" w:themeFill="background1" w:themeFillShade="D9"/>
            <w:vAlign w:val="center"/>
          </w:tcPr>
          <w:p w14:paraId="309C14C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88" w:type="pct"/>
            <w:tcBorders>
              <w:top w:val="single" w:sz="4" w:space="0" w:color="auto"/>
              <w:left w:val="single" w:sz="4" w:space="0" w:color="auto"/>
              <w:bottom w:val="single" w:sz="4" w:space="0" w:color="auto"/>
              <w:right w:val="single" w:sz="4" w:space="0" w:color="auto"/>
            </w:tcBorders>
            <w:vAlign w:val="center"/>
          </w:tcPr>
          <w:p w14:paraId="6ED66697"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410" w:type="pct"/>
            <w:tcBorders>
              <w:top w:val="nil"/>
              <w:left w:val="nil"/>
              <w:bottom w:val="single" w:sz="4" w:space="0" w:color="auto"/>
              <w:right w:val="single" w:sz="4" w:space="0" w:color="auto"/>
            </w:tcBorders>
            <w:shd w:val="clear" w:color="auto" w:fill="auto"/>
            <w:noWrap/>
            <w:vAlign w:val="center"/>
          </w:tcPr>
          <w:p w14:paraId="2A5126C9" w14:textId="5555643B" w:rsidR="00A055D1" w:rsidRPr="00471502" w:rsidRDefault="00A055D1" w:rsidP="00A055D1">
            <w:pPr>
              <w:spacing w:after="0" w:line="240" w:lineRule="auto"/>
              <w:jc w:val="center"/>
              <w:rPr>
                <w:color w:val="000000"/>
                <w:sz w:val="16"/>
                <w:szCs w:val="16"/>
              </w:rPr>
            </w:pPr>
            <w:r w:rsidRPr="00471502">
              <w:rPr>
                <w:color w:val="000000"/>
                <w:sz w:val="16"/>
                <w:szCs w:val="16"/>
              </w:rPr>
              <w:t>3,94</w:t>
            </w:r>
          </w:p>
        </w:tc>
        <w:tc>
          <w:tcPr>
            <w:tcW w:w="411" w:type="pct"/>
            <w:tcBorders>
              <w:top w:val="nil"/>
              <w:left w:val="nil"/>
              <w:bottom w:val="single" w:sz="4" w:space="0" w:color="auto"/>
              <w:right w:val="single" w:sz="4" w:space="0" w:color="auto"/>
            </w:tcBorders>
            <w:shd w:val="clear" w:color="auto" w:fill="auto"/>
            <w:noWrap/>
            <w:vAlign w:val="center"/>
          </w:tcPr>
          <w:p w14:paraId="0649ACB6" w14:textId="47F31947" w:rsidR="00A055D1" w:rsidRPr="00471502" w:rsidRDefault="00A055D1" w:rsidP="00A055D1">
            <w:pPr>
              <w:spacing w:after="0" w:line="240" w:lineRule="auto"/>
              <w:jc w:val="center"/>
              <w:rPr>
                <w:color w:val="000000"/>
                <w:sz w:val="16"/>
                <w:szCs w:val="16"/>
              </w:rPr>
            </w:pPr>
            <w:r w:rsidRPr="00471502">
              <w:rPr>
                <w:color w:val="000000"/>
                <w:sz w:val="16"/>
                <w:szCs w:val="16"/>
              </w:rPr>
              <w:t>4,05</w:t>
            </w:r>
          </w:p>
        </w:tc>
        <w:tc>
          <w:tcPr>
            <w:tcW w:w="447" w:type="pct"/>
            <w:tcBorders>
              <w:top w:val="nil"/>
              <w:left w:val="nil"/>
              <w:bottom w:val="single" w:sz="4" w:space="0" w:color="auto"/>
              <w:right w:val="single" w:sz="4" w:space="0" w:color="auto"/>
            </w:tcBorders>
            <w:shd w:val="clear" w:color="000000" w:fill="FFFFFF"/>
            <w:noWrap/>
            <w:vAlign w:val="center"/>
          </w:tcPr>
          <w:p w14:paraId="537384BA" w14:textId="541D9D92" w:rsidR="00A055D1" w:rsidRPr="00471502" w:rsidRDefault="00A055D1" w:rsidP="00A055D1">
            <w:pPr>
              <w:spacing w:after="0" w:line="240" w:lineRule="auto"/>
              <w:jc w:val="center"/>
              <w:rPr>
                <w:color w:val="000000"/>
                <w:sz w:val="16"/>
                <w:szCs w:val="16"/>
              </w:rPr>
            </w:pPr>
            <w:r w:rsidRPr="00471502">
              <w:rPr>
                <w:color w:val="000000"/>
                <w:sz w:val="16"/>
                <w:szCs w:val="16"/>
              </w:rPr>
              <w:t>3,98</w:t>
            </w:r>
          </w:p>
        </w:tc>
        <w:tc>
          <w:tcPr>
            <w:tcW w:w="367" w:type="pct"/>
            <w:tcBorders>
              <w:top w:val="nil"/>
              <w:left w:val="nil"/>
              <w:bottom w:val="single" w:sz="4" w:space="0" w:color="auto"/>
              <w:right w:val="single" w:sz="4" w:space="0" w:color="auto"/>
            </w:tcBorders>
            <w:shd w:val="clear" w:color="000000" w:fill="FFFFFF"/>
            <w:noWrap/>
            <w:vAlign w:val="center"/>
          </w:tcPr>
          <w:p w14:paraId="11B7BFC5" w14:textId="0F32CFA5" w:rsidR="00A055D1" w:rsidRPr="00471502" w:rsidRDefault="00A055D1" w:rsidP="00A055D1">
            <w:pPr>
              <w:spacing w:after="0" w:line="240" w:lineRule="auto"/>
              <w:jc w:val="center"/>
              <w:rPr>
                <w:color w:val="000000"/>
                <w:sz w:val="16"/>
                <w:szCs w:val="16"/>
              </w:rPr>
            </w:pPr>
            <w:r>
              <w:rPr>
                <w:color w:val="000000"/>
                <w:sz w:val="16"/>
                <w:szCs w:val="16"/>
              </w:rPr>
              <w:t>3,98</w:t>
            </w:r>
          </w:p>
        </w:tc>
        <w:tc>
          <w:tcPr>
            <w:tcW w:w="365" w:type="pct"/>
            <w:tcBorders>
              <w:top w:val="nil"/>
              <w:left w:val="nil"/>
              <w:bottom w:val="single" w:sz="4" w:space="0" w:color="auto"/>
              <w:right w:val="single" w:sz="4" w:space="0" w:color="auto"/>
            </w:tcBorders>
            <w:shd w:val="clear" w:color="000000" w:fill="FFFFFF"/>
            <w:vAlign w:val="center"/>
          </w:tcPr>
          <w:p w14:paraId="57F010C6" w14:textId="101C75DA" w:rsidR="00A055D1" w:rsidRPr="00471502" w:rsidRDefault="001D517F" w:rsidP="00A055D1">
            <w:pPr>
              <w:spacing w:after="0" w:line="240" w:lineRule="auto"/>
              <w:jc w:val="center"/>
              <w:rPr>
                <w:color w:val="000000"/>
                <w:sz w:val="16"/>
                <w:szCs w:val="16"/>
              </w:rPr>
            </w:pPr>
            <w:r>
              <w:rPr>
                <w:color w:val="000000"/>
                <w:sz w:val="16"/>
                <w:szCs w:val="16"/>
              </w:rPr>
              <w:t>3,93</w:t>
            </w:r>
          </w:p>
        </w:tc>
      </w:tr>
      <w:tr w:rsidR="00A055D1" w:rsidRPr="00471502" w14:paraId="74EEDD33" w14:textId="2FC050FA" w:rsidTr="00A055D1">
        <w:trPr>
          <w:trHeight w:val="289"/>
        </w:trPr>
        <w:tc>
          <w:tcPr>
            <w:tcW w:w="211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1CC9087" w14:textId="1F931221" w:rsidR="00A055D1" w:rsidRPr="003B7759" w:rsidRDefault="00A055D1" w:rsidP="00A055D1">
            <w:pPr>
              <w:spacing w:after="0" w:line="240" w:lineRule="auto"/>
              <w:rPr>
                <w:rFonts w:asciiTheme="minorHAnsi" w:eastAsia="Times New Roman" w:hAnsiTheme="minorHAnsi"/>
                <w:b/>
                <w:bCs/>
                <w:color w:val="000000"/>
                <w:sz w:val="16"/>
                <w:szCs w:val="16"/>
                <w:lang w:eastAsia="es-ES"/>
              </w:rPr>
            </w:pPr>
            <w:bookmarkStart w:id="61" w:name="ISGC_P07_04_satisfaccónPAS_CENTRO"/>
            <w:bookmarkEnd w:id="61"/>
            <w:r w:rsidRPr="003B7759">
              <w:rPr>
                <w:rFonts w:asciiTheme="minorHAnsi" w:eastAsia="Times New Roman" w:hAnsiTheme="minorHAnsi"/>
                <w:b/>
                <w:bCs/>
                <w:color w:val="000000"/>
                <w:sz w:val="16"/>
                <w:szCs w:val="16"/>
                <w:lang w:eastAsia="es-ES"/>
              </w:rPr>
              <w:t>ISGC-P07-04: Grado de satisfacción global del P</w:t>
            </w:r>
            <w:r>
              <w:rPr>
                <w:rFonts w:asciiTheme="minorHAnsi" w:eastAsia="Times New Roman" w:hAnsiTheme="minorHAnsi"/>
                <w:b/>
                <w:bCs/>
                <w:color w:val="000000"/>
                <w:sz w:val="16"/>
                <w:szCs w:val="16"/>
                <w:lang w:eastAsia="es-ES"/>
              </w:rPr>
              <w:t>TG</w:t>
            </w:r>
            <w:r w:rsidRPr="003B7759">
              <w:rPr>
                <w:rFonts w:asciiTheme="minorHAnsi" w:eastAsia="Times New Roman" w:hAnsiTheme="minorHAnsi"/>
                <w:b/>
                <w:bCs/>
                <w:color w:val="000000"/>
                <w:sz w:val="16"/>
                <w:szCs w:val="16"/>
                <w:lang w:eastAsia="es-ES"/>
              </w:rPr>
              <w:t>AS con el Centro (</w:t>
            </w:r>
            <w:hyperlink w:anchor="P05_4_volver" w:history="1">
              <w:r>
                <w:rPr>
                  <w:rStyle w:val="Hipervnculo"/>
                  <w:rFonts w:asciiTheme="minorHAnsi" w:eastAsia="Times New Roman" w:hAnsiTheme="minorHAnsi"/>
                  <w:b/>
                  <w:bCs/>
                  <w:sz w:val="16"/>
                  <w:szCs w:val="16"/>
                  <w:lang w:eastAsia="es-ES"/>
                </w:rPr>
                <w:t>volver a P05.4</w:t>
              </w:r>
            </w:hyperlink>
            <w:r w:rsidRPr="003B7759">
              <w:rPr>
                <w:rFonts w:asciiTheme="minorHAnsi" w:eastAsia="Times New Roman" w:hAnsiTheme="minorHAnsi"/>
                <w:b/>
                <w:bCs/>
                <w:color w:val="000000"/>
                <w:sz w:val="16"/>
                <w:szCs w:val="16"/>
                <w:lang w:eastAsia="es-ES"/>
              </w:rPr>
              <w:t>)</w:t>
            </w:r>
          </w:p>
        </w:tc>
        <w:tc>
          <w:tcPr>
            <w:tcW w:w="888" w:type="pct"/>
            <w:tcBorders>
              <w:top w:val="single" w:sz="4" w:space="0" w:color="auto"/>
              <w:left w:val="nil"/>
              <w:bottom w:val="single" w:sz="4" w:space="0" w:color="auto"/>
              <w:right w:val="single" w:sz="4" w:space="0" w:color="auto"/>
            </w:tcBorders>
            <w:vAlign w:val="center"/>
          </w:tcPr>
          <w:p w14:paraId="2FD16854"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410" w:type="pct"/>
            <w:tcBorders>
              <w:top w:val="nil"/>
              <w:left w:val="nil"/>
              <w:bottom w:val="single" w:sz="4" w:space="0" w:color="auto"/>
              <w:right w:val="single" w:sz="4" w:space="0" w:color="auto"/>
            </w:tcBorders>
            <w:shd w:val="clear" w:color="auto" w:fill="auto"/>
            <w:noWrap/>
            <w:vAlign w:val="center"/>
          </w:tcPr>
          <w:p w14:paraId="77FCA349" w14:textId="2B54AC1C" w:rsidR="00A055D1" w:rsidRPr="00471502" w:rsidRDefault="00A055D1" w:rsidP="00A055D1">
            <w:pPr>
              <w:spacing w:after="0" w:line="240" w:lineRule="auto"/>
              <w:jc w:val="center"/>
              <w:rPr>
                <w:color w:val="000000"/>
                <w:sz w:val="16"/>
                <w:szCs w:val="16"/>
              </w:rPr>
            </w:pPr>
            <w:r>
              <w:rPr>
                <w:color w:val="000000"/>
                <w:sz w:val="16"/>
                <w:szCs w:val="16"/>
              </w:rPr>
              <w:t>3,77</w:t>
            </w:r>
          </w:p>
        </w:tc>
        <w:tc>
          <w:tcPr>
            <w:tcW w:w="411" w:type="pct"/>
            <w:tcBorders>
              <w:top w:val="nil"/>
              <w:left w:val="nil"/>
              <w:bottom w:val="single" w:sz="4" w:space="0" w:color="auto"/>
              <w:right w:val="single" w:sz="4" w:space="0" w:color="auto"/>
            </w:tcBorders>
            <w:shd w:val="clear" w:color="auto" w:fill="auto"/>
            <w:noWrap/>
            <w:vAlign w:val="center"/>
          </w:tcPr>
          <w:p w14:paraId="32112D58" w14:textId="6A5B665E" w:rsidR="00A055D1" w:rsidRPr="00471502" w:rsidRDefault="00A055D1" w:rsidP="00A055D1">
            <w:pPr>
              <w:spacing w:after="0" w:line="240" w:lineRule="auto"/>
              <w:jc w:val="center"/>
              <w:rPr>
                <w:color w:val="000000"/>
                <w:sz w:val="16"/>
                <w:szCs w:val="16"/>
              </w:rPr>
            </w:pPr>
            <w:r>
              <w:rPr>
                <w:color w:val="000000"/>
                <w:sz w:val="16"/>
                <w:szCs w:val="16"/>
              </w:rPr>
              <w:t>3,85</w:t>
            </w:r>
          </w:p>
        </w:tc>
        <w:tc>
          <w:tcPr>
            <w:tcW w:w="447" w:type="pct"/>
            <w:tcBorders>
              <w:top w:val="nil"/>
              <w:left w:val="nil"/>
              <w:bottom w:val="single" w:sz="4" w:space="0" w:color="auto"/>
              <w:right w:val="single" w:sz="4" w:space="0" w:color="auto"/>
            </w:tcBorders>
            <w:shd w:val="clear" w:color="000000" w:fill="FFFFFF"/>
            <w:noWrap/>
            <w:vAlign w:val="center"/>
          </w:tcPr>
          <w:p w14:paraId="58054C54" w14:textId="4F7306D4" w:rsidR="00A055D1" w:rsidRPr="00471502" w:rsidRDefault="00A055D1" w:rsidP="00A055D1">
            <w:pPr>
              <w:spacing w:after="0" w:line="240" w:lineRule="auto"/>
              <w:jc w:val="center"/>
              <w:rPr>
                <w:color w:val="000000"/>
                <w:sz w:val="16"/>
                <w:szCs w:val="16"/>
              </w:rPr>
            </w:pPr>
            <w:r>
              <w:rPr>
                <w:color w:val="000000"/>
                <w:sz w:val="16"/>
                <w:szCs w:val="16"/>
              </w:rPr>
              <w:t>3,87</w:t>
            </w:r>
          </w:p>
        </w:tc>
        <w:tc>
          <w:tcPr>
            <w:tcW w:w="367" w:type="pct"/>
            <w:tcBorders>
              <w:top w:val="nil"/>
              <w:left w:val="nil"/>
              <w:bottom w:val="single" w:sz="4" w:space="0" w:color="auto"/>
              <w:right w:val="single" w:sz="4" w:space="0" w:color="auto"/>
            </w:tcBorders>
            <w:shd w:val="clear" w:color="000000" w:fill="FFFFFF"/>
            <w:noWrap/>
            <w:vAlign w:val="center"/>
          </w:tcPr>
          <w:p w14:paraId="5E4E17AB" w14:textId="0AD9D553" w:rsidR="00A055D1" w:rsidRPr="00471502" w:rsidRDefault="00A055D1" w:rsidP="00A055D1">
            <w:pPr>
              <w:spacing w:after="0" w:line="240" w:lineRule="auto"/>
              <w:jc w:val="center"/>
              <w:rPr>
                <w:color w:val="000000"/>
                <w:sz w:val="16"/>
                <w:szCs w:val="16"/>
              </w:rPr>
            </w:pPr>
            <w:r>
              <w:rPr>
                <w:color w:val="000000"/>
                <w:sz w:val="16"/>
                <w:szCs w:val="16"/>
              </w:rPr>
              <w:t>3,86</w:t>
            </w:r>
          </w:p>
        </w:tc>
        <w:tc>
          <w:tcPr>
            <w:tcW w:w="365" w:type="pct"/>
            <w:tcBorders>
              <w:top w:val="nil"/>
              <w:left w:val="nil"/>
              <w:bottom w:val="single" w:sz="4" w:space="0" w:color="auto"/>
              <w:right w:val="single" w:sz="4" w:space="0" w:color="auto"/>
            </w:tcBorders>
            <w:shd w:val="clear" w:color="000000" w:fill="FFFFFF"/>
            <w:vAlign w:val="center"/>
          </w:tcPr>
          <w:p w14:paraId="7FEF4083" w14:textId="5DCD6CBB" w:rsidR="00A055D1" w:rsidRDefault="0033080E" w:rsidP="00A055D1">
            <w:pPr>
              <w:spacing w:after="0" w:line="240" w:lineRule="auto"/>
              <w:jc w:val="center"/>
              <w:rPr>
                <w:color w:val="000000"/>
                <w:sz w:val="16"/>
                <w:szCs w:val="16"/>
              </w:rPr>
            </w:pPr>
            <w:r>
              <w:rPr>
                <w:color w:val="000000"/>
                <w:sz w:val="16"/>
                <w:szCs w:val="16"/>
              </w:rPr>
              <w:t>3,82</w:t>
            </w:r>
          </w:p>
        </w:tc>
      </w:tr>
      <w:tr w:rsidR="00A055D1" w:rsidRPr="00471502" w14:paraId="475F00E5" w14:textId="188ADC8D"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tcPr>
          <w:p w14:paraId="0AA8E4D1"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0C5EE000" w14:textId="0956C6C4"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10" w:type="pct"/>
            <w:tcBorders>
              <w:top w:val="nil"/>
              <w:left w:val="nil"/>
              <w:bottom w:val="single" w:sz="4" w:space="0" w:color="auto"/>
              <w:right w:val="single" w:sz="4" w:space="0" w:color="auto"/>
            </w:tcBorders>
            <w:shd w:val="clear" w:color="auto" w:fill="auto"/>
            <w:noWrap/>
            <w:vAlign w:val="center"/>
          </w:tcPr>
          <w:p w14:paraId="31DBB020" w14:textId="61D9909D" w:rsidR="00A055D1" w:rsidRPr="00471502" w:rsidRDefault="00A055D1" w:rsidP="00A055D1">
            <w:pPr>
              <w:spacing w:after="0" w:line="240" w:lineRule="auto"/>
              <w:jc w:val="center"/>
              <w:rPr>
                <w:color w:val="000000"/>
                <w:sz w:val="16"/>
                <w:szCs w:val="16"/>
              </w:rPr>
            </w:pPr>
            <w:r>
              <w:rPr>
                <w:color w:val="000000"/>
                <w:sz w:val="16"/>
                <w:szCs w:val="16"/>
              </w:rPr>
              <w:t>3,77</w:t>
            </w:r>
          </w:p>
        </w:tc>
        <w:tc>
          <w:tcPr>
            <w:tcW w:w="411" w:type="pct"/>
            <w:tcBorders>
              <w:top w:val="nil"/>
              <w:left w:val="nil"/>
              <w:bottom w:val="single" w:sz="4" w:space="0" w:color="auto"/>
              <w:right w:val="single" w:sz="4" w:space="0" w:color="auto"/>
            </w:tcBorders>
            <w:shd w:val="clear" w:color="auto" w:fill="auto"/>
            <w:noWrap/>
            <w:vAlign w:val="center"/>
          </w:tcPr>
          <w:p w14:paraId="54008474" w14:textId="728DD177" w:rsidR="00A055D1" w:rsidRPr="00471502" w:rsidRDefault="00A055D1" w:rsidP="00A055D1">
            <w:pPr>
              <w:spacing w:after="0" w:line="240" w:lineRule="auto"/>
              <w:jc w:val="center"/>
              <w:rPr>
                <w:color w:val="000000"/>
                <w:sz w:val="16"/>
                <w:szCs w:val="16"/>
              </w:rPr>
            </w:pPr>
            <w:r>
              <w:rPr>
                <w:color w:val="000000"/>
                <w:sz w:val="16"/>
                <w:szCs w:val="16"/>
              </w:rPr>
              <w:t>3,85</w:t>
            </w:r>
          </w:p>
        </w:tc>
        <w:tc>
          <w:tcPr>
            <w:tcW w:w="447" w:type="pct"/>
            <w:tcBorders>
              <w:top w:val="nil"/>
              <w:left w:val="nil"/>
              <w:bottom w:val="single" w:sz="4" w:space="0" w:color="auto"/>
              <w:right w:val="single" w:sz="4" w:space="0" w:color="auto"/>
            </w:tcBorders>
            <w:shd w:val="clear" w:color="000000" w:fill="FFFFFF"/>
            <w:noWrap/>
            <w:vAlign w:val="center"/>
          </w:tcPr>
          <w:p w14:paraId="32E64543" w14:textId="45A9BACA" w:rsidR="00A055D1" w:rsidRPr="00471502" w:rsidRDefault="00A055D1" w:rsidP="00A055D1">
            <w:pPr>
              <w:spacing w:after="0" w:line="240" w:lineRule="auto"/>
              <w:jc w:val="center"/>
              <w:rPr>
                <w:color w:val="000000"/>
                <w:sz w:val="16"/>
                <w:szCs w:val="16"/>
              </w:rPr>
            </w:pPr>
            <w:r>
              <w:rPr>
                <w:color w:val="000000"/>
                <w:sz w:val="16"/>
                <w:szCs w:val="16"/>
              </w:rPr>
              <w:t>3,87</w:t>
            </w:r>
          </w:p>
        </w:tc>
        <w:tc>
          <w:tcPr>
            <w:tcW w:w="367" w:type="pct"/>
            <w:tcBorders>
              <w:top w:val="nil"/>
              <w:left w:val="nil"/>
              <w:bottom w:val="single" w:sz="4" w:space="0" w:color="auto"/>
              <w:right w:val="single" w:sz="4" w:space="0" w:color="auto"/>
            </w:tcBorders>
            <w:shd w:val="clear" w:color="000000" w:fill="FFFFFF"/>
            <w:noWrap/>
            <w:vAlign w:val="center"/>
          </w:tcPr>
          <w:p w14:paraId="46FBDD20" w14:textId="1B6FBB44" w:rsidR="00A055D1" w:rsidRPr="00471502" w:rsidRDefault="00A055D1" w:rsidP="00A055D1">
            <w:pPr>
              <w:spacing w:after="0" w:line="240" w:lineRule="auto"/>
              <w:jc w:val="center"/>
              <w:rPr>
                <w:color w:val="000000"/>
                <w:sz w:val="16"/>
                <w:szCs w:val="16"/>
              </w:rPr>
            </w:pPr>
            <w:r>
              <w:rPr>
                <w:color w:val="000000"/>
                <w:sz w:val="16"/>
                <w:szCs w:val="16"/>
              </w:rPr>
              <w:t>3,86</w:t>
            </w:r>
          </w:p>
        </w:tc>
        <w:tc>
          <w:tcPr>
            <w:tcW w:w="365" w:type="pct"/>
            <w:tcBorders>
              <w:top w:val="nil"/>
              <w:left w:val="nil"/>
              <w:bottom w:val="single" w:sz="4" w:space="0" w:color="auto"/>
              <w:right w:val="single" w:sz="4" w:space="0" w:color="auto"/>
            </w:tcBorders>
            <w:shd w:val="clear" w:color="000000" w:fill="FFFFFF"/>
            <w:vAlign w:val="center"/>
          </w:tcPr>
          <w:p w14:paraId="223BC38C" w14:textId="4AA09269" w:rsidR="00A055D1" w:rsidRDefault="0033080E" w:rsidP="00A055D1">
            <w:pPr>
              <w:spacing w:after="0" w:line="240" w:lineRule="auto"/>
              <w:jc w:val="center"/>
              <w:rPr>
                <w:color w:val="000000"/>
                <w:sz w:val="16"/>
                <w:szCs w:val="16"/>
              </w:rPr>
            </w:pPr>
            <w:r>
              <w:rPr>
                <w:color w:val="000000"/>
                <w:sz w:val="16"/>
                <w:szCs w:val="16"/>
              </w:rPr>
              <w:t>3,82</w:t>
            </w:r>
          </w:p>
        </w:tc>
      </w:tr>
      <w:tr w:rsidR="00A055D1" w:rsidRPr="00471502" w14:paraId="71A2E9CE" w14:textId="69C99FC8"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hideMark/>
          </w:tcPr>
          <w:p w14:paraId="22B23D17"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2ADE646A"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30BEEDCE" w14:textId="324E8E3E"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(Algeciras)</w:t>
            </w:r>
          </w:p>
        </w:tc>
        <w:tc>
          <w:tcPr>
            <w:tcW w:w="410" w:type="pct"/>
            <w:tcBorders>
              <w:top w:val="nil"/>
              <w:left w:val="nil"/>
              <w:bottom w:val="single" w:sz="4" w:space="0" w:color="auto"/>
              <w:right w:val="single" w:sz="4" w:space="0" w:color="auto"/>
            </w:tcBorders>
            <w:shd w:val="clear" w:color="auto" w:fill="auto"/>
            <w:noWrap/>
            <w:vAlign w:val="center"/>
          </w:tcPr>
          <w:p w14:paraId="05846829" w14:textId="286FD80D"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w:t>
            </w:r>
          </w:p>
        </w:tc>
        <w:tc>
          <w:tcPr>
            <w:tcW w:w="411" w:type="pct"/>
            <w:tcBorders>
              <w:top w:val="nil"/>
              <w:left w:val="nil"/>
              <w:bottom w:val="single" w:sz="4" w:space="0" w:color="auto"/>
              <w:right w:val="single" w:sz="4" w:space="0" w:color="auto"/>
            </w:tcBorders>
            <w:shd w:val="clear" w:color="auto" w:fill="auto"/>
            <w:noWrap/>
            <w:vAlign w:val="center"/>
          </w:tcPr>
          <w:p w14:paraId="439CA7DD" w14:textId="65C034FA"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3,94</w:t>
            </w:r>
          </w:p>
        </w:tc>
        <w:tc>
          <w:tcPr>
            <w:tcW w:w="447" w:type="pct"/>
            <w:tcBorders>
              <w:top w:val="nil"/>
              <w:left w:val="nil"/>
              <w:bottom w:val="single" w:sz="4" w:space="0" w:color="auto"/>
              <w:right w:val="single" w:sz="4" w:space="0" w:color="auto"/>
            </w:tcBorders>
            <w:shd w:val="clear" w:color="000000" w:fill="FFFFFF"/>
            <w:noWrap/>
            <w:vAlign w:val="center"/>
          </w:tcPr>
          <w:p w14:paraId="6BE0A140" w14:textId="19BD34E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3,89</w:t>
            </w:r>
          </w:p>
        </w:tc>
        <w:tc>
          <w:tcPr>
            <w:tcW w:w="367" w:type="pct"/>
            <w:tcBorders>
              <w:top w:val="nil"/>
              <w:left w:val="nil"/>
              <w:bottom w:val="single" w:sz="4" w:space="0" w:color="auto"/>
              <w:right w:val="single" w:sz="4" w:space="0" w:color="auto"/>
            </w:tcBorders>
            <w:shd w:val="clear" w:color="000000" w:fill="FFFFFF"/>
            <w:noWrap/>
            <w:vAlign w:val="center"/>
          </w:tcPr>
          <w:p w14:paraId="2396F788" w14:textId="0AA2A8AF"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3,81</w:t>
            </w:r>
          </w:p>
        </w:tc>
        <w:tc>
          <w:tcPr>
            <w:tcW w:w="365" w:type="pct"/>
            <w:tcBorders>
              <w:top w:val="nil"/>
              <w:left w:val="nil"/>
              <w:bottom w:val="single" w:sz="4" w:space="0" w:color="auto"/>
              <w:right w:val="single" w:sz="4" w:space="0" w:color="auto"/>
            </w:tcBorders>
            <w:shd w:val="clear" w:color="000000" w:fill="FFFFFF"/>
            <w:vAlign w:val="center"/>
          </w:tcPr>
          <w:p w14:paraId="7703B842" w14:textId="716AF619" w:rsidR="00A055D1" w:rsidRPr="00471502" w:rsidRDefault="00C30A2B" w:rsidP="00A055D1">
            <w:pPr>
              <w:spacing w:after="0" w:line="240" w:lineRule="auto"/>
              <w:jc w:val="center"/>
              <w:rPr>
                <w:color w:val="000000"/>
                <w:sz w:val="16"/>
                <w:szCs w:val="16"/>
              </w:rPr>
            </w:pPr>
            <w:r>
              <w:rPr>
                <w:color w:val="000000"/>
                <w:sz w:val="16"/>
                <w:szCs w:val="16"/>
              </w:rPr>
              <w:t>3,8</w:t>
            </w:r>
          </w:p>
        </w:tc>
      </w:tr>
      <w:tr w:rsidR="00A055D1" w:rsidRPr="00471502" w14:paraId="55F6C79B" w14:textId="64C0BECD" w:rsidTr="00A055D1">
        <w:trPr>
          <w:trHeight w:val="289"/>
        </w:trPr>
        <w:tc>
          <w:tcPr>
            <w:tcW w:w="2112" w:type="pct"/>
            <w:vMerge/>
            <w:tcBorders>
              <w:left w:val="single" w:sz="4" w:space="0" w:color="auto"/>
              <w:right w:val="single" w:sz="4" w:space="0" w:color="auto"/>
            </w:tcBorders>
            <w:shd w:val="clear" w:color="auto" w:fill="D9D9D9" w:themeFill="background1" w:themeFillShade="D9"/>
            <w:vAlign w:val="center"/>
          </w:tcPr>
          <w:p w14:paraId="11F07608"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50ECBD7D" w14:textId="77777777" w:rsidR="00A055D1" w:rsidRPr="00471502" w:rsidRDefault="00A055D1" w:rsidP="00A055D1">
            <w:pPr>
              <w:spacing w:after="0" w:line="240" w:lineRule="auto"/>
              <w:jc w:val="center"/>
              <w:rPr>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10" w:type="pct"/>
            <w:tcBorders>
              <w:top w:val="nil"/>
              <w:left w:val="nil"/>
              <w:bottom w:val="single" w:sz="4" w:space="0" w:color="auto"/>
              <w:right w:val="single" w:sz="4" w:space="0" w:color="auto"/>
            </w:tcBorders>
            <w:shd w:val="clear" w:color="auto" w:fill="auto"/>
            <w:noWrap/>
            <w:vAlign w:val="center"/>
          </w:tcPr>
          <w:p w14:paraId="7A8709E0" w14:textId="1D2DE83D"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3,72</w:t>
            </w:r>
          </w:p>
        </w:tc>
        <w:tc>
          <w:tcPr>
            <w:tcW w:w="411" w:type="pct"/>
            <w:tcBorders>
              <w:top w:val="nil"/>
              <w:left w:val="nil"/>
              <w:bottom w:val="single" w:sz="4" w:space="0" w:color="auto"/>
              <w:right w:val="single" w:sz="4" w:space="0" w:color="auto"/>
            </w:tcBorders>
            <w:shd w:val="clear" w:color="auto" w:fill="auto"/>
            <w:noWrap/>
            <w:vAlign w:val="center"/>
          </w:tcPr>
          <w:p w14:paraId="2992CEDD" w14:textId="05333B83" w:rsidR="00A055D1" w:rsidRPr="00471502"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4,6</w:t>
            </w:r>
          </w:p>
        </w:tc>
        <w:tc>
          <w:tcPr>
            <w:tcW w:w="447" w:type="pct"/>
            <w:tcBorders>
              <w:top w:val="nil"/>
              <w:left w:val="nil"/>
              <w:bottom w:val="single" w:sz="4" w:space="0" w:color="auto"/>
              <w:right w:val="single" w:sz="4" w:space="0" w:color="auto"/>
            </w:tcBorders>
            <w:shd w:val="clear" w:color="000000" w:fill="FFFFFF"/>
            <w:noWrap/>
            <w:vAlign w:val="center"/>
          </w:tcPr>
          <w:p w14:paraId="0016AAC3" w14:textId="197ED1C8" w:rsidR="00A055D1" w:rsidRPr="00471502"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4,75</w:t>
            </w:r>
          </w:p>
        </w:tc>
        <w:tc>
          <w:tcPr>
            <w:tcW w:w="367" w:type="pct"/>
            <w:tcBorders>
              <w:top w:val="nil"/>
              <w:left w:val="nil"/>
              <w:bottom w:val="single" w:sz="4" w:space="0" w:color="auto"/>
              <w:right w:val="single" w:sz="4" w:space="0" w:color="auto"/>
            </w:tcBorders>
            <w:shd w:val="clear" w:color="000000" w:fill="FFFFFF"/>
            <w:noWrap/>
            <w:vAlign w:val="center"/>
          </w:tcPr>
          <w:p w14:paraId="00A1B058" w14:textId="31429A2F" w:rsidR="00A055D1" w:rsidRPr="00471502" w:rsidRDefault="00A055D1" w:rsidP="00A055D1">
            <w:pPr>
              <w:spacing w:after="0" w:line="240" w:lineRule="auto"/>
              <w:jc w:val="center"/>
              <w:rPr>
                <w:color w:val="000000"/>
                <w:sz w:val="16"/>
                <w:szCs w:val="16"/>
              </w:rPr>
            </w:pPr>
            <w:r>
              <w:rPr>
                <w:rFonts w:eastAsia="Times New Roman" w:cstheme="minorHAnsi"/>
                <w:sz w:val="16"/>
                <w:szCs w:val="16"/>
                <w:lang w:eastAsia="es-ES"/>
              </w:rPr>
              <w:t>4,75</w:t>
            </w:r>
          </w:p>
        </w:tc>
        <w:tc>
          <w:tcPr>
            <w:tcW w:w="365" w:type="pct"/>
            <w:tcBorders>
              <w:top w:val="nil"/>
              <w:left w:val="nil"/>
              <w:bottom w:val="single" w:sz="4" w:space="0" w:color="auto"/>
              <w:right w:val="single" w:sz="4" w:space="0" w:color="auto"/>
            </w:tcBorders>
            <w:shd w:val="clear" w:color="000000" w:fill="FFFFFF"/>
            <w:vAlign w:val="center"/>
          </w:tcPr>
          <w:p w14:paraId="51649E01" w14:textId="41D14E22"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4,5</w:t>
            </w:r>
          </w:p>
        </w:tc>
      </w:tr>
      <w:tr w:rsidR="00A055D1" w:rsidRPr="00471502" w14:paraId="27284BFC" w14:textId="1C0E7CE8" w:rsidTr="00A055D1">
        <w:trPr>
          <w:trHeight w:val="289"/>
        </w:trPr>
        <w:tc>
          <w:tcPr>
            <w:tcW w:w="211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754702C"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88" w:type="pct"/>
            <w:tcBorders>
              <w:top w:val="single" w:sz="4" w:space="0" w:color="auto"/>
              <w:left w:val="nil"/>
              <w:bottom w:val="single" w:sz="4" w:space="0" w:color="auto"/>
              <w:right w:val="single" w:sz="4" w:space="0" w:color="auto"/>
            </w:tcBorders>
            <w:vAlign w:val="center"/>
          </w:tcPr>
          <w:p w14:paraId="7D603B5F"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7E7FEF54" w14:textId="6321BD36" w:rsidR="00A055D1" w:rsidRPr="00471502" w:rsidRDefault="00A055D1" w:rsidP="00A055D1">
            <w:pPr>
              <w:spacing w:after="0" w:line="240" w:lineRule="auto"/>
              <w:jc w:val="center"/>
              <w:rPr>
                <w:color w:val="000000"/>
                <w:sz w:val="16"/>
                <w:szCs w:val="16"/>
              </w:rPr>
            </w:pPr>
            <w:r w:rsidRPr="00471502">
              <w:rPr>
                <w:color w:val="000000"/>
                <w:sz w:val="16"/>
                <w:szCs w:val="16"/>
              </w:rPr>
              <w:t>3,97</w:t>
            </w: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0D0D71D0" w14:textId="2064AD0A" w:rsidR="00A055D1" w:rsidRPr="00471502" w:rsidRDefault="00A055D1" w:rsidP="00A055D1">
            <w:pPr>
              <w:spacing w:after="0" w:line="240" w:lineRule="auto"/>
              <w:jc w:val="center"/>
              <w:rPr>
                <w:color w:val="000000"/>
                <w:sz w:val="16"/>
                <w:szCs w:val="16"/>
              </w:rPr>
            </w:pPr>
            <w:r w:rsidRPr="00471502">
              <w:rPr>
                <w:color w:val="000000"/>
                <w:sz w:val="16"/>
                <w:szCs w:val="16"/>
              </w:rPr>
              <w:t>3,85</w:t>
            </w:r>
          </w:p>
        </w:tc>
        <w:tc>
          <w:tcPr>
            <w:tcW w:w="447" w:type="pct"/>
            <w:tcBorders>
              <w:top w:val="single" w:sz="4" w:space="0" w:color="auto"/>
              <w:left w:val="nil"/>
              <w:bottom w:val="single" w:sz="4" w:space="0" w:color="auto"/>
              <w:right w:val="single" w:sz="4" w:space="0" w:color="auto"/>
            </w:tcBorders>
            <w:shd w:val="clear" w:color="000000" w:fill="FFFFFF"/>
            <w:noWrap/>
            <w:vAlign w:val="center"/>
          </w:tcPr>
          <w:p w14:paraId="57D3FB9F" w14:textId="514F2C1A" w:rsidR="00A055D1" w:rsidRPr="00471502" w:rsidRDefault="00A055D1" w:rsidP="00A055D1">
            <w:pPr>
              <w:spacing w:after="0" w:line="240" w:lineRule="auto"/>
              <w:jc w:val="center"/>
              <w:rPr>
                <w:color w:val="000000"/>
                <w:sz w:val="16"/>
                <w:szCs w:val="16"/>
              </w:rPr>
            </w:pPr>
            <w:r w:rsidRPr="00471502">
              <w:rPr>
                <w:color w:val="000000"/>
                <w:sz w:val="16"/>
                <w:szCs w:val="16"/>
              </w:rPr>
              <w:t>3,85</w:t>
            </w:r>
          </w:p>
        </w:tc>
        <w:tc>
          <w:tcPr>
            <w:tcW w:w="367" w:type="pct"/>
            <w:tcBorders>
              <w:top w:val="single" w:sz="4" w:space="0" w:color="auto"/>
              <w:left w:val="nil"/>
              <w:bottom w:val="single" w:sz="4" w:space="0" w:color="auto"/>
              <w:right w:val="single" w:sz="4" w:space="0" w:color="auto"/>
            </w:tcBorders>
            <w:shd w:val="clear" w:color="000000" w:fill="FFFFFF"/>
            <w:noWrap/>
            <w:vAlign w:val="center"/>
          </w:tcPr>
          <w:p w14:paraId="7A68F267" w14:textId="655BC89F" w:rsidR="00A055D1" w:rsidRPr="00471502" w:rsidRDefault="00A055D1" w:rsidP="00A055D1">
            <w:pPr>
              <w:spacing w:after="0" w:line="240" w:lineRule="auto"/>
              <w:jc w:val="center"/>
              <w:rPr>
                <w:color w:val="000000"/>
                <w:sz w:val="16"/>
                <w:szCs w:val="16"/>
              </w:rPr>
            </w:pPr>
            <w:r>
              <w:rPr>
                <w:color w:val="000000"/>
                <w:sz w:val="16"/>
                <w:szCs w:val="16"/>
              </w:rPr>
              <w:t>3,79</w:t>
            </w:r>
          </w:p>
        </w:tc>
        <w:tc>
          <w:tcPr>
            <w:tcW w:w="365" w:type="pct"/>
            <w:tcBorders>
              <w:top w:val="single" w:sz="4" w:space="0" w:color="auto"/>
              <w:left w:val="nil"/>
              <w:bottom w:val="single" w:sz="4" w:space="0" w:color="auto"/>
              <w:right w:val="single" w:sz="4" w:space="0" w:color="auto"/>
            </w:tcBorders>
            <w:shd w:val="clear" w:color="000000" w:fill="FFFFFF"/>
            <w:vAlign w:val="center"/>
          </w:tcPr>
          <w:p w14:paraId="72DAA360" w14:textId="17725B46" w:rsidR="00A055D1" w:rsidRPr="00471502" w:rsidRDefault="001D517F" w:rsidP="00A055D1">
            <w:pPr>
              <w:spacing w:after="0" w:line="240" w:lineRule="auto"/>
              <w:jc w:val="center"/>
              <w:rPr>
                <w:color w:val="000000"/>
                <w:sz w:val="16"/>
                <w:szCs w:val="16"/>
              </w:rPr>
            </w:pPr>
            <w:r>
              <w:rPr>
                <w:color w:val="000000"/>
                <w:sz w:val="16"/>
                <w:szCs w:val="16"/>
              </w:rPr>
              <w:t>3,79</w:t>
            </w:r>
          </w:p>
        </w:tc>
      </w:tr>
    </w:tbl>
    <w:p w14:paraId="2AF0A9A3" w14:textId="77777777" w:rsidR="009504AE" w:rsidRDefault="009504AE" w:rsidP="00AC63E0">
      <w:pPr>
        <w:spacing w:after="0"/>
        <w:rPr>
          <w:sz w:val="18"/>
        </w:rPr>
      </w:pPr>
    </w:p>
    <w:p w14:paraId="6AE1221B" w14:textId="77777777" w:rsidR="00000A3D" w:rsidRDefault="00000A3D" w:rsidP="00000A3D">
      <w:pPr>
        <w:spacing w:after="0"/>
        <w:rPr>
          <w:sz w:val="18"/>
        </w:rPr>
      </w:pPr>
    </w:p>
    <w:tbl>
      <w:tblPr>
        <w:tblW w:w="4998" w:type="pct"/>
        <w:tblCellMar>
          <w:left w:w="70" w:type="dxa"/>
          <w:right w:w="70" w:type="dxa"/>
        </w:tblCellMar>
        <w:tblLook w:val="04A0" w:firstRow="1" w:lastRow="0" w:firstColumn="1" w:lastColumn="0" w:noHBand="0" w:noVBand="1"/>
      </w:tblPr>
      <w:tblGrid>
        <w:gridCol w:w="5101"/>
        <w:gridCol w:w="1682"/>
        <w:gridCol w:w="769"/>
        <w:gridCol w:w="769"/>
        <w:gridCol w:w="769"/>
        <w:gridCol w:w="764"/>
        <w:gridCol w:w="762"/>
      </w:tblGrid>
      <w:tr w:rsidR="00A055D1" w:rsidRPr="003339F8" w14:paraId="67FD4E8D" w14:textId="77777777" w:rsidTr="00393F8F">
        <w:trPr>
          <w:trHeight w:val="600"/>
        </w:trPr>
        <w:tc>
          <w:tcPr>
            <w:tcW w:w="2403" w:type="pct"/>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14:paraId="59E6565A" w14:textId="5D6D90C8"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INDICADOR</w:t>
            </w:r>
            <w:r>
              <w:rPr>
                <w:rFonts w:asciiTheme="minorHAnsi" w:eastAsia="Times New Roman" w:hAnsiTheme="minorHAnsi"/>
                <w:b/>
                <w:bCs/>
                <w:color w:val="FFFFFF"/>
                <w:sz w:val="16"/>
                <w:szCs w:val="16"/>
                <w:lang w:eastAsia="es-ES"/>
              </w:rPr>
              <w:t xml:space="preserve"> (CENTRO)</w:t>
            </w:r>
          </w:p>
        </w:tc>
        <w:tc>
          <w:tcPr>
            <w:tcW w:w="792"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748B8DF0" w14:textId="77777777"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COMPARATIVA</w:t>
            </w:r>
          </w:p>
        </w:tc>
        <w:tc>
          <w:tcPr>
            <w:tcW w:w="362"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28D128D3" w14:textId="1A282080"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2019-20</w:t>
            </w:r>
          </w:p>
        </w:tc>
        <w:tc>
          <w:tcPr>
            <w:tcW w:w="362"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7B17EB35" w14:textId="3D5EE230"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2020-21</w:t>
            </w:r>
          </w:p>
        </w:tc>
        <w:tc>
          <w:tcPr>
            <w:tcW w:w="362"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5FA7582C" w14:textId="39DDF26B"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2021-22</w:t>
            </w:r>
          </w:p>
        </w:tc>
        <w:tc>
          <w:tcPr>
            <w:tcW w:w="360"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31EE7D02" w14:textId="12A9D1E2"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59"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253E7438" w14:textId="33F938B3" w:rsidR="00A055D1" w:rsidRPr="00AB1D02"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A055D1" w:rsidRPr="003339F8" w14:paraId="3A2DA9C0" w14:textId="77777777" w:rsidTr="003B7759">
        <w:trPr>
          <w:trHeight w:val="289"/>
        </w:trPr>
        <w:tc>
          <w:tcPr>
            <w:tcW w:w="240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BBB58A0"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ISGC-P07-01_01: Tasa de respuesta de la encuesta para el análisis de la satisfacción. Alumnado</w:t>
            </w:r>
          </w:p>
        </w:tc>
        <w:tc>
          <w:tcPr>
            <w:tcW w:w="792" w:type="pct"/>
            <w:tcBorders>
              <w:top w:val="single" w:sz="4" w:space="0" w:color="auto"/>
              <w:left w:val="nil"/>
              <w:bottom w:val="single" w:sz="4" w:space="0" w:color="auto"/>
              <w:right w:val="single" w:sz="4" w:space="0" w:color="auto"/>
            </w:tcBorders>
            <w:vAlign w:val="center"/>
          </w:tcPr>
          <w:p w14:paraId="5D43F76C"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nil"/>
              <w:bottom w:val="single" w:sz="4" w:space="0" w:color="auto"/>
              <w:right w:val="single" w:sz="4" w:space="0" w:color="auto"/>
            </w:tcBorders>
            <w:shd w:val="clear" w:color="auto" w:fill="auto"/>
            <w:noWrap/>
            <w:vAlign w:val="center"/>
          </w:tcPr>
          <w:p w14:paraId="1377C979" w14:textId="17E58ADE" w:rsidR="00A055D1" w:rsidRPr="0089770B" w:rsidRDefault="00A055D1" w:rsidP="00A055D1">
            <w:pPr>
              <w:spacing w:after="0" w:line="240" w:lineRule="auto"/>
              <w:jc w:val="center"/>
              <w:rPr>
                <w:color w:val="000000"/>
                <w:sz w:val="16"/>
                <w:szCs w:val="16"/>
              </w:rPr>
            </w:pPr>
            <w:r>
              <w:rPr>
                <w:color w:val="000000"/>
                <w:sz w:val="16"/>
                <w:szCs w:val="16"/>
              </w:rPr>
              <w:t>18,85%</w:t>
            </w:r>
          </w:p>
        </w:tc>
        <w:tc>
          <w:tcPr>
            <w:tcW w:w="362" w:type="pct"/>
            <w:tcBorders>
              <w:top w:val="nil"/>
              <w:left w:val="nil"/>
              <w:bottom w:val="single" w:sz="4" w:space="0" w:color="auto"/>
              <w:right w:val="single" w:sz="4" w:space="0" w:color="auto"/>
            </w:tcBorders>
            <w:shd w:val="clear" w:color="auto" w:fill="auto"/>
            <w:noWrap/>
            <w:vAlign w:val="center"/>
          </w:tcPr>
          <w:p w14:paraId="7578D543" w14:textId="5C0D303A" w:rsidR="00A055D1" w:rsidRPr="0089770B" w:rsidRDefault="00A055D1" w:rsidP="00A055D1">
            <w:pPr>
              <w:spacing w:after="0" w:line="240" w:lineRule="auto"/>
              <w:jc w:val="center"/>
              <w:rPr>
                <w:color w:val="000000"/>
                <w:sz w:val="16"/>
                <w:szCs w:val="16"/>
              </w:rPr>
            </w:pPr>
            <w:r>
              <w:rPr>
                <w:color w:val="000000"/>
                <w:sz w:val="16"/>
                <w:szCs w:val="16"/>
              </w:rPr>
              <w:t>21,29%</w:t>
            </w:r>
          </w:p>
        </w:tc>
        <w:tc>
          <w:tcPr>
            <w:tcW w:w="362" w:type="pct"/>
            <w:tcBorders>
              <w:top w:val="nil"/>
              <w:left w:val="nil"/>
              <w:bottom w:val="single" w:sz="4" w:space="0" w:color="auto"/>
              <w:right w:val="single" w:sz="4" w:space="0" w:color="auto"/>
            </w:tcBorders>
            <w:shd w:val="clear" w:color="000000" w:fill="FFFFFF"/>
            <w:noWrap/>
            <w:vAlign w:val="center"/>
          </w:tcPr>
          <w:p w14:paraId="379A4EEC" w14:textId="01000926" w:rsidR="00A055D1" w:rsidRPr="0089770B" w:rsidRDefault="00A055D1" w:rsidP="00A055D1">
            <w:pPr>
              <w:spacing w:after="0" w:line="240" w:lineRule="auto"/>
              <w:jc w:val="center"/>
              <w:rPr>
                <w:color w:val="000000"/>
                <w:sz w:val="16"/>
                <w:szCs w:val="16"/>
              </w:rPr>
            </w:pPr>
            <w:r>
              <w:rPr>
                <w:color w:val="000000"/>
                <w:sz w:val="16"/>
                <w:szCs w:val="16"/>
              </w:rPr>
              <w:t>38,71%</w:t>
            </w:r>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35D276A5" w14:textId="796BB5BE" w:rsidR="00A055D1" w:rsidRPr="0089770B" w:rsidRDefault="00A055D1" w:rsidP="00A055D1">
            <w:pPr>
              <w:spacing w:after="0" w:line="240" w:lineRule="auto"/>
              <w:jc w:val="center"/>
              <w:rPr>
                <w:color w:val="000000"/>
                <w:sz w:val="16"/>
                <w:szCs w:val="16"/>
              </w:rPr>
            </w:pPr>
            <w:r>
              <w:rPr>
                <w:color w:val="000000"/>
                <w:sz w:val="16"/>
                <w:szCs w:val="16"/>
              </w:rPr>
              <w:t>28,47%</w:t>
            </w:r>
          </w:p>
        </w:tc>
        <w:tc>
          <w:tcPr>
            <w:tcW w:w="359" w:type="pct"/>
            <w:tcBorders>
              <w:top w:val="single" w:sz="4" w:space="0" w:color="auto"/>
              <w:left w:val="nil"/>
              <w:bottom w:val="single" w:sz="4" w:space="0" w:color="auto"/>
              <w:right w:val="single" w:sz="4" w:space="0" w:color="auto"/>
            </w:tcBorders>
            <w:shd w:val="clear" w:color="000000" w:fill="FFFFFF"/>
            <w:vAlign w:val="center"/>
          </w:tcPr>
          <w:p w14:paraId="661E79A5" w14:textId="1816C617" w:rsidR="00A055D1" w:rsidRDefault="0033080E" w:rsidP="00A055D1">
            <w:pPr>
              <w:spacing w:after="0" w:line="240" w:lineRule="auto"/>
              <w:jc w:val="center"/>
              <w:rPr>
                <w:color w:val="000000"/>
                <w:sz w:val="16"/>
                <w:szCs w:val="16"/>
              </w:rPr>
            </w:pPr>
            <w:r>
              <w:rPr>
                <w:color w:val="000000"/>
                <w:sz w:val="16"/>
                <w:szCs w:val="16"/>
              </w:rPr>
              <w:t>43,33%</w:t>
            </w:r>
          </w:p>
        </w:tc>
      </w:tr>
      <w:tr w:rsidR="00A055D1" w:rsidRPr="003339F8" w14:paraId="15498141" w14:textId="77777777" w:rsidTr="00A055D1">
        <w:trPr>
          <w:trHeight w:val="289"/>
        </w:trPr>
        <w:tc>
          <w:tcPr>
            <w:tcW w:w="2403" w:type="pct"/>
            <w:vMerge/>
            <w:tcBorders>
              <w:left w:val="single" w:sz="4" w:space="0" w:color="auto"/>
              <w:right w:val="single" w:sz="4" w:space="0" w:color="auto"/>
            </w:tcBorders>
            <w:shd w:val="clear" w:color="auto" w:fill="D9D9D9" w:themeFill="background1" w:themeFillShade="D9"/>
            <w:vAlign w:val="center"/>
            <w:hideMark/>
          </w:tcPr>
          <w:p w14:paraId="04D5F96E"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1FCE99CD" w14:textId="77777777" w:rsidR="00A055D1" w:rsidRPr="0089770B" w:rsidRDefault="00A055D1" w:rsidP="00A055D1">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62" w:type="pct"/>
            <w:tcBorders>
              <w:top w:val="nil"/>
              <w:left w:val="nil"/>
              <w:bottom w:val="single" w:sz="4" w:space="0" w:color="auto"/>
              <w:right w:val="single" w:sz="4" w:space="0" w:color="auto"/>
            </w:tcBorders>
            <w:shd w:val="clear" w:color="auto" w:fill="auto"/>
            <w:noWrap/>
            <w:vAlign w:val="center"/>
          </w:tcPr>
          <w:p w14:paraId="53EF00B9" w14:textId="34282A0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24%</w:t>
            </w:r>
          </w:p>
        </w:tc>
        <w:tc>
          <w:tcPr>
            <w:tcW w:w="362" w:type="pct"/>
            <w:tcBorders>
              <w:top w:val="nil"/>
              <w:left w:val="nil"/>
              <w:bottom w:val="single" w:sz="4" w:space="0" w:color="auto"/>
              <w:right w:val="single" w:sz="4" w:space="0" w:color="auto"/>
            </w:tcBorders>
            <w:shd w:val="clear" w:color="auto" w:fill="auto"/>
            <w:noWrap/>
            <w:vAlign w:val="center"/>
          </w:tcPr>
          <w:p w14:paraId="12FB9C57" w14:textId="03E1BC4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71,34%</w:t>
            </w:r>
          </w:p>
        </w:tc>
        <w:tc>
          <w:tcPr>
            <w:tcW w:w="362" w:type="pct"/>
            <w:tcBorders>
              <w:top w:val="nil"/>
              <w:left w:val="nil"/>
              <w:bottom w:val="single" w:sz="4" w:space="0" w:color="auto"/>
              <w:right w:val="single" w:sz="4" w:space="0" w:color="auto"/>
            </w:tcBorders>
            <w:shd w:val="clear" w:color="000000" w:fill="FFFFFF"/>
            <w:noWrap/>
            <w:vAlign w:val="center"/>
          </w:tcPr>
          <w:p w14:paraId="59A974FE" w14:textId="060149FD"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37,5%</w:t>
            </w:r>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54FA27BD" w14:textId="7A801FFC"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35,6%</w:t>
            </w:r>
          </w:p>
        </w:tc>
        <w:tc>
          <w:tcPr>
            <w:tcW w:w="359" w:type="pct"/>
            <w:tcBorders>
              <w:top w:val="single" w:sz="4" w:space="0" w:color="auto"/>
              <w:left w:val="nil"/>
              <w:bottom w:val="single" w:sz="4" w:space="0" w:color="auto"/>
              <w:right w:val="single" w:sz="4" w:space="0" w:color="auto"/>
            </w:tcBorders>
            <w:shd w:val="clear" w:color="000000" w:fill="FFFFFF"/>
            <w:vAlign w:val="center"/>
          </w:tcPr>
          <w:p w14:paraId="1BD353FB" w14:textId="1FE68A5E" w:rsidR="00A055D1" w:rsidRPr="0089770B" w:rsidRDefault="00C30A2B" w:rsidP="00A055D1">
            <w:pPr>
              <w:spacing w:after="0" w:line="240" w:lineRule="auto"/>
              <w:jc w:val="center"/>
              <w:rPr>
                <w:color w:val="000000"/>
                <w:sz w:val="16"/>
                <w:szCs w:val="16"/>
              </w:rPr>
            </w:pPr>
            <w:r>
              <w:rPr>
                <w:color w:val="000000"/>
                <w:sz w:val="16"/>
                <w:szCs w:val="16"/>
              </w:rPr>
              <w:t>31,01%</w:t>
            </w:r>
          </w:p>
        </w:tc>
      </w:tr>
      <w:tr w:rsidR="00A055D1" w:rsidRPr="003339F8" w14:paraId="097ACB07" w14:textId="77777777" w:rsidTr="003B7759">
        <w:trPr>
          <w:trHeight w:val="289"/>
        </w:trPr>
        <w:tc>
          <w:tcPr>
            <w:tcW w:w="2403" w:type="pct"/>
            <w:vMerge/>
            <w:tcBorders>
              <w:left w:val="single" w:sz="4" w:space="0" w:color="auto"/>
              <w:right w:val="single" w:sz="4" w:space="0" w:color="auto"/>
            </w:tcBorders>
            <w:shd w:val="clear" w:color="auto" w:fill="D9D9D9" w:themeFill="background1" w:themeFillShade="D9"/>
            <w:vAlign w:val="center"/>
          </w:tcPr>
          <w:p w14:paraId="3FF04F83"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01273793"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nil"/>
              <w:bottom w:val="single" w:sz="4" w:space="0" w:color="auto"/>
              <w:right w:val="single" w:sz="4" w:space="0" w:color="auto"/>
            </w:tcBorders>
            <w:shd w:val="clear" w:color="auto" w:fill="auto"/>
            <w:noWrap/>
            <w:vAlign w:val="center"/>
          </w:tcPr>
          <w:p w14:paraId="588BB3DB" w14:textId="205805C7"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16,08</w:t>
            </w:r>
            <w:r w:rsidRPr="00471502">
              <w:rPr>
                <w:color w:val="000000"/>
                <w:sz w:val="16"/>
                <w:szCs w:val="16"/>
              </w:rPr>
              <w:t>%</w:t>
            </w:r>
          </w:p>
        </w:tc>
        <w:tc>
          <w:tcPr>
            <w:tcW w:w="362" w:type="pct"/>
            <w:tcBorders>
              <w:top w:val="nil"/>
              <w:left w:val="nil"/>
              <w:bottom w:val="single" w:sz="4" w:space="0" w:color="auto"/>
              <w:right w:val="single" w:sz="4" w:space="0" w:color="auto"/>
            </w:tcBorders>
            <w:shd w:val="clear" w:color="auto" w:fill="auto"/>
            <w:noWrap/>
            <w:vAlign w:val="center"/>
          </w:tcPr>
          <w:p w14:paraId="027FADE8" w14:textId="6BE26740"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35,48</w:t>
            </w:r>
            <w:r w:rsidRPr="00471502">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tcPr>
          <w:p w14:paraId="773F57F2" w14:textId="679FF8C9" w:rsidR="00A055D1" w:rsidRPr="0089770B"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47,78</w:t>
            </w:r>
            <w:r w:rsidRPr="00471502">
              <w:rPr>
                <w:color w:val="000000"/>
                <w:sz w:val="16"/>
                <w:szCs w:val="16"/>
              </w:rPr>
              <w:t>%</w:t>
            </w:r>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541DE7BC" w14:textId="7F181EA4" w:rsidR="00A055D1" w:rsidRPr="0089770B" w:rsidRDefault="00A055D1" w:rsidP="00A055D1">
            <w:pPr>
              <w:spacing w:after="0" w:line="240" w:lineRule="auto"/>
              <w:jc w:val="center"/>
              <w:rPr>
                <w:color w:val="000000"/>
                <w:sz w:val="16"/>
                <w:szCs w:val="16"/>
              </w:rPr>
            </w:pPr>
            <w:r w:rsidRPr="009504AE">
              <w:rPr>
                <w:rFonts w:eastAsia="Times New Roman" w:cstheme="minorHAnsi"/>
                <w:sz w:val="16"/>
                <w:szCs w:val="16"/>
                <w:lang w:eastAsia="es-ES"/>
              </w:rPr>
              <w:t>32,22%</w:t>
            </w:r>
          </w:p>
        </w:tc>
        <w:tc>
          <w:tcPr>
            <w:tcW w:w="359" w:type="pct"/>
            <w:tcBorders>
              <w:top w:val="single" w:sz="4" w:space="0" w:color="auto"/>
              <w:left w:val="nil"/>
              <w:bottom w:val="single" w:sz="4" w:space="0" w:color="auto"/>
              <w:right w:val="single" w:sz="4" w:space="0" w:color="auto"/>
            </w:tcBorders>
            <w:shd w:val="clear" w:color="000000" w:fill="FFFFFF"/>
            <w:vAlign w:val="center"/>
          </w:tcPr>
          <w:p w14:paraId="1A4FFBC7" w14:textId="7D0B172D"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24,93%</w:t>
            </w:r>
          </w:p>
        </w:tc>
      </w:tr>
      <w:tr w:rsidR="00A055D1" w:rsidRPr="003339F8" w14:paraId="64004659" w14:textId="77777777" w:rsidTr="003B7759">
        <w:trPr>
          <w:trHeight w:val="289"/>
        </w:trPr>
        <w:tc>
          <w:tcPr>
            <w:tcW w:w="240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6CB74D4"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064DC615" w14:textId="77777777" w:rsidR="00A055D1" w:rsidRPr="0089770B" w:rsidRDefault="00A055D1" w:rsidP="00A055D1">
            <w:pPr>
              <w:spacing w:after="0" w:line="240" w:lineRule="auto"/>
              <w:jc w:val="center"/>
              <w:rPr>
                <w:color w:val="000000"/>
                <w:sz w:val="16"/>
                <w:szCs w:val="16"/>
              </w:rPr>
            </w:pPr>
            <w:r w:rsidRPr="0089770B">
              <w:rPr>
                <w:color w:val="000000"/>
                <w:sz w:val="16"/>
                <w:szCs w:val="16"/>
              </w:rPr>
              <w:t>UCA</w:t>
            </w:r>
          </w:p>
        </w:tc>
        <w:tc>
          <w:tcPr>
            <w:tcW w:w="362" w:type="pct"/>
            <w:tcBorders>
              <w:top w:val="nil"/>
              <w:left w:val="nil"/>
              <w:bottom w:val="single" w:sz="4" w:space="0" w:color="auto"/>
              <w:right w:val="single" w:sz="4" w:space="0" w:color="auto"/>
            </w:tcBorders>
            <w:shd w:val="clear" w:color="auto" w:fill="auto"/>
            <w:noWrap/>
            <w:vAlign w:val="center"/>
          </w:tcPr>
          <w:p w14:paraId="70B4B7AB" w14:textId="5B5C81CC" w:rsidR="00A055D1" w:rsidRPr="0089770B" w:rsidRDefault="00A055D1" w:rsidP="00A055D1">
            <w:pPr>
              <w:spacing w:after="0" w:line="240" w:lineRule="auto"/>
              <w:jc w:val="center"/>
              <w:rPr>
                <w:color w:val="000000"/>
                <w:sz w:val="16"/>
                <w:szCs w:val="16"/>
              </w:rPr>
            </w:pPr>
            <w:r w:rsidRPr="0089770B">
              <w:rPr>
                <w:color w:val="000000"/>
                <w:sz w:val="16"/>
                <w:szCs w:val="16"/>
              </w:rPr>
              <w:t>15,58%</w:t>
            </w:r>
          </w:p>
        </w:tc>
        <w:tc>
          <w:tcPr>
            <w:tcW w:w="362" w:type="pct"/>
            <w:tcBorders>
              <w:top w:val="nil"/>
              <w:left w:val="nil"/>
              <w:bottom w:val="single" w:sz="4" w:space="0" w:color="auto"/>
              <w:right w:val="single" w:sz="4" w:space="0" w:color="auto"/>
            </w:tcBorders>
            <w:shd w:val="clear" w:color="auto" w:fill="auto"/>
            <w:noWrap/>
            <w:vAlign w:val="center"/>
          </w:tcPr>
          <w:p w14:paraId="5FF7031F" w14:textId="06EC51A5" w:rsidR="00A055D1" w:rsidRPr="0089770B" w:rsidRDefault="00A055D1" w:rsidP="00A055D1">
            <w:pPr>
              <w:spacing w:after="0" w:line="240" w:lineRule="auto"/>
              <w:jc w:val="center"/>
              <w:rPr>
                <w:color w:val="000000"/>
                <w:sz w:val="16"/>
                <w:szCs w:val="16"/>
              </w:rPr>
            </w:pPr>
            <w:r w:rsidRPr="0089770B">
              <w:rPr>
                <w:color w:val="000000"/>
                <w:sz w:val="16"/>
                <w:szCs w:val="16"/>
              </w:rPr>
              <w:t>33,82%</w:t>
            </w:r>
          </w:p>
        </w:tc>
        <w:tc>
          <w:tcPr>
            <w:tcW w:w="362" w:type="pct"/>
            <w:tcBorders>
              <w:top w:val="nil"/>
              <w:left w:val="nil"/>
              <w:bottom w:val="single" w:sz="4" w:space="0" w:color="auto"/>
              <w:right w:val="single" w:sz="4" w:space="0" w:color="auto"/>
            </w:tcBorders>
            <w:shd w:val="clear" w:color="000000" w:fill="FFFFFF"/>
            <w:noWrap/>
            <w:vAlign w:val="center"/>
          </w:tcPr>
          <w:p w14:paraId="223F9A99" w14:textId="3304D4F3" w:rsidR="00A055D1" w:rsidRPr="0089770B" w:rsidRDefault="00A055D1" w:rsidP="00A055D1">
            <w:pPr>
              <w:spacing w:after="0" w:line="240" w:lineRule="auto"/>
              <w:jc w:val="center"/>
              <w:rPr>
                <w:color w:val="000000"/>
                <w:sz w:val="16"/>
                <w:szCs w:val="16"/>
              </w:rPr>
            </w:pPr>
            <w:r w:rsidRPr="0089770B">
              <w:rPr>
                <w:color w:val="000000"/>
                <w:sz w:val="16"/>
                <w:szCs w:val="16"/>
              </w:rPr>
              <w:t>33,51%</w:t>
            </w:r>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7D1AAD5B" w14:textId="5B6A35FB" w:rsidR="00A055D1" w:rsidRPr="0089770B" w:rsidRDefault="00A055D1" w:rsidP="00A055D1">
            <w:pPr>
              <w:spacing w:after="0" w:line="240" w:lineRule="auto"/>
              <w:jc w:val="center"/>
              <w:rPr>
                <w:color w:val="000000"/>
                <w:sz w:val="16"/>
                <w:szCs w:val="16"/>
              </w:rPr>
            </w:pPr>
            <w:r>
              <w:rPr>
                <w:color w:val="000000"/>
                <w:sz w:val="16"/>
                <w:szCs w:val="16"/>
              </w:rPr>
              <w:t>34,49%</w:t>
            </w:r>
          </w:p>
        </w:tc>
        <w:tc>
          <w:tcPr>
            <w:tcW w:w="359" w:type="pct"/>
            <w:tcBorders>
              <w:top w:val="single" w:sz="4" w:space="0" w:color="auto"/>
              <w:left w:val="nil"/>
              <w:bottom w:val="single" w:sz="4" w:space="0" w:color="auto"/>
              <w:right w:val="single" w:sz="4" w:space="0" w:color="auto"/>
            </w:tcBorders>
            <w:shd w:val="clear" w:color="000000" w:fill="FFFFFF"/>
            <w:vAlign w:val="center"/>
          </w:tcPr>
          <w:p w14:paraId="03796ABB" w14:textId="5F108DD5" w:rsidR="00A055D1" w:rsidRPr="0089770B" w:rsidRDefault="001D517F" w:rsidP="00A055D1">
            <w:pPr>
              <w:spacing w:after="0" w:line="240" w:lineRule="auto"/>
              <w:jc w:val="center"/>
              <w:rPr>
                <w:color w:val="000000"/>
                <w:sz w:val="16"/>
                <w:szCs w:val="16"/>
              </w:rPr>
            </w:pPr>
            <w:r>
              <w:rPr>
                <w:color w:val="000000"/>
                <w:sz w:val="16"/>
                <w:szCs w:val="16"/>
              </w:rPr>
              <w:t>30,63%</w:t>
            </w:r>
          </w:p>
        </w:tc>
      </w:tr>
      <w:tr w:rsidR="00A055D1" w:rsidRPr="003339F8" w14:paraId="10330ADA" w14:textId="77777777" w:rsidTr="003B7759">
        <w:trPr>
          <w:trHeight w:val="289"/>
        </w:trPr>
        <w:tc>
          <w:tcPr>
            <w:tcW w:w="240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997A9EE"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ISGC-P07-01_02: Tasa de respuesta de la encuesta para el análisis de la satisfacción. PDI</w:t>
            </w:r>
          </w:p>
        </w:tc>
        <w:tc>
          <w:tcPr>
            <w:tcW w:w="792" w:type="pct"/>
            <w:tcBorders>
              <w:top w:val="single" w:sz="4" w:space="0" w:color="auto"/>
              <w:left w:val="nil"/>
              <w:bottom w:val="single" w:sz="4" w:space="0" w:color="auto"/>
              <w:right w:val="single" w:sz="4" w:space="0" w:color="auto"/>
            </w:tcBorders>
            <w:vAlign w:val="center"/>
          </w:tcPr>
          <w:p w14:paraId="4A5F1B5A"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nil"/>
              <w:bottom w:val="single" w:sz="4" w:space="0" w:color="auto"/>
              <w:right w:val="single" w:sz="4" w:space="0" w:color="auto"/>
            </w:tcBorders>
            <w:shd w:val="clear" w:color="auto" w:fill="auto"/>
            <w:noWrap/>
            <w:vAlign w:val="center"/>
          </w:tcPr>
          <w:p w14:paraId="3DA92A55" w14:textId="14A5D7DF" w:rsidR="00A055D1" w:rsidRPr="0089770B" w:rsidRDefault="00A055D1" w:rsidP="00A055D1">
            <w:pPr>
              <w:spacing w:after="0" w:line="240" w:lineRule="auto"/>
              <w:jc w:val="center"/>
              <w:rPr>
                <w:color w:val="000000"/>
                <w:sz w:val="16"/>
                <w:szCs w:val="16"/>
              </w:rPr>
            </w:pPr>
            <w:r>
              <w:rPr>
                <w:color w:val="000000"/>
                <w:sz w:val="16"/>
                <w:szCs w:val="16"/>
              </w:rPr>
              <w:t>5,19%</w:t>
            </w:r>
          </w:p>
        </w:tc>
        <w:tc>
          <w:tcPr>
            <w:tcW w:w="362" w:type="pct"/>
            <w:tcBorders>
              <w:top w:val="nil"/>
              <w:left w:val="nil"/>
              <w:bottom w:val="single" w:sz="4" w:space="0" w:color="auto"/>
              <w:right w:val="single" w:sz="4" w:space="0" w:color="auto"/>
            </w:tcBorders>
            <w:shd w:val="clear" w:color="auto" w:fill="auto"/>
            <w:noWrap/>
            <w:vAlign w:val="center"/>
          </w:tcPr>
          <w:p w14:paraId="1DC9C22B" w14:textId="395738E4" w:rsidR="00A055D1" w:rsidRPr="0089770B" w:rsidRDefault="00A055D1" w:rsidP="00A055D1">
            <w:pPr>
              <w:spacing w:after="0" w:line="240" w:lineRule="auto"/>
              <w:jc w:val="center"/>
              <w:rPr>
                <w:color w:val="000000"/>
                <w:sz w:val="16"/>
                <w:szCs w:val="16"/>
              </w:rPr>
            </w:pPr>
            <w:r>
              <w:rPr>
                <w:color w:val="000000"/>
                <w:sz w:val="16"/>
                <w:szCs w:val="16"/>
              </w:rPr>
              <w:t>42,94%</w:t>
            </w:r>
          </w:p>
        </w:tc>
        <w:tc>
          <w:tcPr>
            <w:tcW w:w="362" w:type="pct"/>
            <w:tcBorders>
              <w:top w:val="nil"/>
              <w:left w:val="nil"/>
              <w:bottom w:val="single" w:sz="4" w:space="0" w:color="auto"/>
              <w:right w:val="single" w:sz="4" w:space="0" w:color="auto"/>
            </w:tcBorders>
            <w:shd w:val="clear" w:color="000000" w:fill="FFFFFF"/>
            <w:noWrap/>
            <w:vAlign w:val="center"/>
          </w:tcPr>
          <w:p w14:paraId="602AA371" w14:textId="622E431D" w:rsidR="00A055D1" w:rsidRPr="0089770B" w:rsidRDefault="00A055D1" w:rsidP="00A055D1">
            <w:pPr>
              <w:spacing w:after="0" w:line="240" w:lineRule="auto"/>
              <w:jc w:val="center"/>
              <w:rPr>
                <w:color w:val="000000"/>
                <w:sz w:val="16"/>
                <w:szCs w:val="16"/>
              </w:rPr>
            </w:pPr>
            <w:r>
              <w:rPr>
                <w:color w:val="000000"/>
                <w:sz w:val="16"/>
                <w:szCs w:val="16"/>
              </w:rPr>
              <w:t>36,73%</w:t>
            </w:r>
          </w:p>
        </w:tc>
        <w:tc>
          <w:tcPr>
            <w:tcW w:w="360" w:type="pct"/>
            <w:tcBorders>
              <w:top w:val="nil"/>
              <w:left w:val="nil"/>
              <w:bottom w:val="single" w:sz="4" w:space="0" w:color="auto"/>
              <w:right w:val="single" w:sz="4" w:space="0" w:color="auto"/>
            </w:tcBorders>
            <w:shd w:val="clear" w:color="000000" w:fill="FFFFFF"/>
            <w:noWrap/>
            <w:vAlign w:val="center"/>
          </w:tcPr>
          <w:p w14:paraId="5ECD0C40" w14:textId="23D1A9E5" w:rsidR="00A055D1" w:rsidRPr="0089770B" w:rsidRDefault="00A055D1" w:rsidP="00A055D1">
            <w:pPr>
              <w:spacing w:after="0" w:line="240" w:lineRule="auto"/>
              <w:jc w:val="center"/>
              <w:rPr>
                <w:color w:val="000000"/>
                <w:sz w:val="16"/>
                <w:szCs w:val="16"/>
              </w:rPr>
            </w:pPr>
            <w:r>
              <w:rPr>
                <w:color w:val="000000"/>
                <w:sz w:val="16"/>
                <w:szCs w:val="16"/>
              </w:rPr>
              <w:t>37,7%</w:t>
            </w:r>
          </w:p>
        </w:tc>
        <w:tc>
          <w:tcPr>
            <w:tcW w:w="359" w:type="pct"/>
            <w:tcBorders>
              <w:top w:val="nil"/>
              <w:left w:val="nil"/>
              <w:bottom w:val="single" w:sz="4" w:space="0" w:color="auto"/>
              <w:right w:val="single" w:sz="4" w:space="0" w:color="auto"/>
            </w:tcBorders>
            <w:shd w:val="clear" w:color="000000" w:fill="FFFFFF"/>
            <w:vAlign w:val="center"/>
          </w:tcPr>
          <w:p w14:paraId="7B5BEA28" w14:textId="0109B19F" w:rsidR="00A055D1" w:rsidRDefault="0033080E" w:rsidP="00A055D1">
            <w:pPr>
              <w:spacing w:after="0" w:line="240" w:lineRule="auto"/>
              <w:jc w:val="center"/>
              <w:rPr>
                <w:color w:val="000000"/>
                <w:sz w:val="16"/>
                <w:szCs w:val="16"/>
              </w:rPr>
            </w:pPr>
            <w:r>
              <w:rPr>
                <w:color w:val="000000"/>
                <w:sz w:val="16"/>
                <w:szCs w:val="16"/>
              </w:rPr>
              <w:t>36,97%</w:t>
            </w:r>
          </w:p>
        </w:tc>
      </w:tr>
      <w:tr w:rsidR="00A055D1" w:rsidRPr="003339F8" w14:paraId="097BCD1B" w14:textId="77777777" w:rsidTr="00A055D1">
        <w:trPr>
          <w:trHeight w:val="289"/>
        </w:trPr>
        <w:tc>
          <w:tcPr>
            <w:tcW w:w="2403" w:type="pct"/>
            <w:vMerge/>
            <w:tcBorders>
              <w:left w:val="single" w:sz="4" w:space="0" w:color="auto"/>
              <w:right w:val="single" w:sz="4" w:space="0" w:color="auto"/>
            </w:tcBorders>
            <w:shd w:val="clear" w:color="auto" w:fill="D9D9D9" w:themeFill="background1" w:themeFillShade="D9"/>
            <w:vAlign w:val="center"/>
            <w:hideMark/>
          </w:tcPr>
          <w:p w14:paraId="11340CA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14D68378" w14:textId="77777777" w:rsidR="00A055D1" w:rsidRPr="0089770B" w:rsidRDefault="00A055D1" w:rsidP="00A055D1">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62" w:type="pct"/>
            <w:tcBorders>
              <w:top w:val="nil"/>
              <w:left w:val="nil"/>
              <w:bottom w:val="single" w:sz="4" w:space="0" w:color="auto"/>
              <w:right w:val="single" w:sz="4" w:space="0" w:color="auto"/>
            </w:tcBorders>
            <w:shd w:val="clear" w:color="auto" w:fill="auto"/>
            <w:noWrap/>
            <w:vAlign w:val="center"/>
          </w:tcPr>
          <w:p w14:paraId="047E3E6E" w14:textId="3D6F816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2,48%</w:t>
            </w:r>
          </w:p>
        </w:tc>
        <w:tc>
          <w:tcPr>
            <w:tcW w:w="362" w:type="pct"/>
            <w:tcBorders>
              <w:top w:val="nil"/>
              <w:left w:val="nil"/>
              <w:bottom w:val="single" w:sz="4" w:space="0" w:color="auto"/>
              <w:right w:val="single" w:sz="4" w:space="0" w:color="auto"/>
            </w:tcBorders>
            <w:shd w:val="clear" w:color="auto" w:fill="auto"/>
            <w:noWrap/>
            <w:vAlign w:val="center"/>
          </w:tcPr>
          <w:p w14:paraId="7A2DBF66" w14:textId="79C4CDC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26,03%</w:t>
            </w:r>
          </w:p>
        </w:tc>
        <w:tc>
          <w:tcPr>
            <w:tcW w:w="362" w:type="pct"/>
            <w:tcBorders>
              <w:top w:val="nil"/>
              <w:left w:val="nil"/>
              <w:bottom w:val="single" w:sz="4" w:space="0" w:color="auto"/>
              <w:right w:val="single" w:sz="4" w:space="0" w:color="auto"/>
            </w:tcBorders>
            <w:shd w:val="clear" w:color="000000" w:fill="FFFFFF"/>
            <w:noWrap/>
            <w:vAlign w:val="center"/>
          </w:tcPr>
          <w:p w14:paraId="4814AA29" w14:textId="0E17E27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20,25%</w:t>
            </w:r>
          </w:p>
        </w:tc>
        <w:tc>
          <w:tcPr>
            <w:tcW w:w="360" w:type="pct"/>
            <w:tcBorders>
              <w:top w:val="nil"/>
              <w:left w:val="nil"/>
              <w:bottom w:val="single" w:sz="4" w:space="0" w:color="auto"/>
              <w:right w:val="single" w:sz="4" w:space="0" w:color="auto"/>
            </w:tcBorders>
            <w:shd w:val="clear" w:color="000000" w:fill="FFFFFF"/>
            <w:noWrap/>
            <w:vAlign w:val="center"/>
          </w:tcPr>
          <w:p w14:paraId="5BD0B558" w14:textId="4558345E"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25%</w:t>
            </w:r>
          </w:p>
        </w:tc>
        <w:tc>
          <w:tcPr>
            <w:tcW w:w="359" w:type="pct"/>
            <w:tcBorders>
              <w:top w:val="nil"/>
              <w:left w:val="nil"/>
              <w:bottom w:val="single" w:sz="4" w:space="0" w:color="auto"/>
              <w:right w:val="single" w:sz="4" w:space="0" w:color="auto"/>
            </w:tcBorders>
            <w:shd w:val="clear" w:color="000000" w:fill="FFFFFF"/>
            <w:vAlign w:val="center"/>
          </w:tcPr>
          <w:p w14:paraId="70C9D1A0" w14:textId="147EFF87" w:rsidR="00A055D1" w:rsidRPr="0089770B" w:rsidRDefault="00C30A2B" w:rsidP="00A055D1">
            <w:pPr>
              <w:spacing w:after="0" w:line="240" w:lineRule="auto"/>
              <w:jc w:val="center"/>
              <w:rPr>
                <w:color w:val="000000"/>
                <w:sz w:val="16"/>
                <w:szCs w:val="16"/>
              </w:rPr>
            </w:pPr>
            <w:r>
              <w:rPr>
                <w:color w:val="000000"/>
                <w:sz w:val="16"/>
                <w:szCs w:val="16"/>
              </w:rPr>
              <w:t>20,88%</w:t>
            </w:r>
          </w:p>
        </w:tc>
      </w:tr>
      <w:tr w:rsidR="00A055D1" w:rsidRPr="003339F8" w14:paraId="04679FF0" w14:textId="77777777" w:rsidTr="003B7759">
        <w:trPr>
          <w:trHeight w:val="289"/>
        </w:trPr>
        <w:tc>
          <w:tcPr>
            <w:tcW w:w="2403" w:type="pct"/>
            <w:vMerge/>
            <w:tcBorders>
              <w:left w:val="single" w:sz="4" w:space="0" w:color="auto"/>
              <w:right w:val="single" w:sz="4" w:space="0" w:color="auto"/>
            </w:tcBorders>
            <w:shd w:val="clear" w:color="auto" w:fill="D9D9D9" w:themeFill="background1" w:themeFillShade="D9"/>
            <w:vAlign w:val="center"/>
          </w:tcPr>
          <w:p w14:paraId="6D784086"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39504BF7"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nil"/>
              <w:bottom w:val="single" w:sz="4" w:space="0" w:color="auto"/>
              <w:right w:val="single" w:sz="4" w:space="0" w:color="auto"/>
            </w:tcBorders>
            <w:shd w:val="clear" w:color="auto" w:fill="auto"/>
            <w:noWrap/>
            <w:vAlign w:val="center"/>
          </w:tcPr>
          <w:p w14:paraId="587F2329" w14:textId="63DDD004"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72,22</w:t>
            </w:r>
            <w:r w:rsidRPr="00471502">
              <w:rPr>
                <w:color w:val="000000"/>
                <w:sz w:val="16"/>
                <w:szCs w:val="16"/>
              </w:rPr>
              <w:t>%</w:t>
            </w:r>
          </w:p>
        </w:tc>
        <w:tc>
          <w:tcPr>
            <w:tcW w:w="362" w:type="pct"/>
            <w:tcBorders>
              <w:top w:val="nil"/>
              <w:left w:val="nil"/>
              <w:bottom w:val="single" w:sz="4" w:space="0" w:color="auto"/>
              <w:right w:val="single" w:sz="4" w:space="0" w:color="auto"/>
            </w:tcBorders>
            <w:shd w:val="clear" w:color="auto" w:fill="auto"/>
            <w:noWrap/>
            <w:vAlign w:val="center"/>
          </w:tcPr>
          <w:p w14:paraId="2074D355" w14:textId="4F820970"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93,75</w:t>
            </w:r>
            <w:r w:rsidRPr="00471502">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tcPr>
          <w:p w14:paraId="3CDC2BE3" w14:textId="4AB0DB50" w:rsidR="00A055D1" w:rsidRPr="0089770B"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93,75</w:t>
            </w:r>
            <w:r w:rsidRPr="00471502">
              <w:rPr>
                <w:color w:val="000000"/>
                <w:sz w:val="16"/>
                <w:szCs w:val="16"/>
              </w:rPr>
              <w:t>%</w:t>
            </w:r>
          </w:p>
        </w:tc>
        <w:tc>
          <w:tcPr>
            <w:tcW w:w="360" w:type="pct"/>
            <w:tcBorders>
              <w:top w:val="nil"/>
              <w:left w:val="nil"/>
              <w:bottom w:val="single" w:sz="4" w:space="0" w:color="auto"/>
              <w:right w:val="single" w:sz="4" w:space="0" w:color="auto"/>
            </w:tcBorders>
            <w:shd w:val="clear" w:color="000000" w:fill="FFFFFF"/>
            <w:noWrap/>
            <w:vAlign w:val="center"/>
          </w:tcPr>
          <w:p w14:paraId="658C6C4B" w14:textId="7DDA6CCB" w:rsidR="00A055D1" w:rsidRPr="0089770B" w:rsidRDefault="00A055D1" w:rsidP="00A055D1">
            <w:pPr>
              <w:spacing w:after="0" w:line="240" w:lineRule="auto"/>
              <w:jc w:val="center"/>
              <w:rPr>
                <w:color w:val="000000"/>
                <w:sz w:val="16"/>
                <w:szCs w:val="16"/>
              </w:rPr>
            </w:pPr>
            <w:r w:rsidRPr="009504AE">
              <w:rPr>
                <w:rFonts w:eastAsia="Times New Roman" w:cstheme="minorHAnsi"/>
                <w:sz w:val="16"/>
                <w:szCs w:val="16"/>
                <w:lang w:eastAsia="es-ES"/>
              </w:rPr>
              <w:t>100%</w:t>
            </w:r>
          </w:p>
        </w:tc>
        <w:tc>
          <w:tcPr>
            <w:tcW w:w="359" w:type="pct"/>
            <w:tcBorders>
              <w:top w:val="nil"/>
              <w:left w:val="nil"/>
              <w:bottom w:val="single" w:sz="4" w:space="0" w:color="auto"/>
              <w:right w:val="single" w:sz="4" w:space="0" w:color="auto"/>
            </w:tcBorders>
            <w:shd w:val="clear" w:color="000000" w:fill="FFFFFF"/>
            <w:vAlign w:val="center"/>
          </w:tcPr>
          <w:p w14:paraId="5723685D" w14:textId="27A84BEC"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73,33%</w:t>
            </w:r>
          </w:p>
        </w:tc>
      </w:tr>
      <w:tr w:rsidR="00A055D1" w:rsidRPr="003339F8" w14:paraId="43FBCD6F" w14:textId="77777777" w:rsidTr="003B7759">
        <w:trPr>
          <w:trHeight w:val="289"/>
        </w:trPr>
        <w:tc>
          <w:tcPr>
            <w:tcW w:w="240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66F8019"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4E92049D" w14:textId="77777777" w:rsidR="00A055D1" w:rsidRPr="0089770B" w:rsidRDefault="00A055D1" w:rsidP="00A055D1">
            <w:pPr>
              <w:spacing w:after="0" w:line="240" w:lineRule="auto"/>
              <w:jc w:val="center"/>
              <w:rPr>
                <w:color w:val="000000"/>
                <w:sz w:val="16"/>
                <w:szCs w:val="16"/>
              </w:rPr>
            </w:pPr>
            <w:r w:rsidRPr="0089770B">
              <w:rPr>
                <w:color w:val="000000"/>
                <w:sz w:val="16"/>
                <w:szCs w:val="16"/>
              </w:rPr>
              <w:t>UCA</w:t>
            </w:r>
          </w:p>
        </w:tc>
        <w:tc>
          <w:tcPr>
            <w:tcW w:w="362" w:type="pct"/>
            <w:tcBorders>
              <w:top w:val="nil"/>
              <w:left w:val="nil"/>
              <w:bottom w:val="single" w:sz="4" w:space="0" w:color="auto"/>
              <w:right w:val="single" w:sz="4" w:space="0" w:color="auto"/>
            </w:tcBorders>
            <w:shd w:val="clear" w:color="auto" w:fill="auto"/>
            <w:noWrap/>
            <w:vAlign w:val="center"/>
          </w:tcPr>
          <w:p w14:paraId="52C7EA74" w14:textId="3F8C94B1" w:rsidR="00A055D1" w:rsidRPr="0089770B" w:rsidRDefault="00A055D1" w:rsidP="00A055D1">
            <w:pPr>
              <w:spacing w:after="0" w:line="240" w:lineRule="auto"/>
              <w:jc w:val="center"/>
              <w:rPr>
                <w:color w:val="000000"/>
                <w:sz w:val="16"/>
                <w:szCs w:val="16"/>
              </w:rPr>
            </w:pPr>
            <w:r w:rsidRPr="0089770B">
              <w:rPr>
                <w:color w:val="000000"/>
                <w:sz w:val="16"/>
                <w:szCs w:val="16"/>
              </w:rPr>
              <w:t>17,46%</w:t>
            </w:r>
          </w:p>
        </w:tc>
        <w:tc>
          <w:tcPr>
            <w:tcW w:w="362" w:type="pct"/>
            <w:tcBorders>
              <w:top w:val="nil"/>
              <w:left w:val="nil"/>
              <w:bottom w:val="single" w:sz="4" w:space="0" w:color="auto"/>
              <w:right w:val="single" w:sz="4" w:space="0" w:color="auto"/>
            </w:tcBorders>
            <w:shd w:val="clear" w:color="auto" w:fill="auto"/>
            <w:noWrap/>
            <w:vAlign w:val="center"/>
          </w:tcPr>
          <w:p w14:paraId="5A7A41CD" w14:textId="0F312857" w:rsidR="00A055D1" w:rsidRPr="0089770B" w:rsidRDefault="00A055D1" w:rsidP="00A055D1">
            <w:pPr>
              <w:spacing w:after="0" w:line="240" w:lineRule="auto"/>
              <w:jc w:val="center"/>
              <w:rPr>
                <w:color w:val="000000"/>
                <w:sz w:val="16"/>
                <w:szCs w:val="16"/>
              </w:rPr>
            </w:pPr>
            <w:r w:rsidRPr="0089770B">
              <w:rPr>
                <w:color w:val="000000"/>
                <w:sz w:val="16"/>
                <w:szCs w:val="16"/>
              </w:rPr>
              <w:t>34,42%</w:t>
            </w:r>
          </w:p>
        </w:tc>
        <w:tc>
          <w:tcPr>
            <w:tcW w:w="362" w:type="pct"/>
            <w:tcBorders>
              <w:top w:val="nil"/>
              <w:left w:val="nil"/>
              <w:bottom w:val="single" w:sz="4" w:space="0" w:color="auto"/>
              <w:right w:val="single" w:sz="4" w:space="0" w:color="auto"/>
            </w:tcBorders>
            <w:shd w:val="clear" w:color="000000" w:fill="FFFFFF"/>
            <w:noWrap/>
            <w:vAlign w:val="center"/>
          </w:tcPr>
          <w:p w14:paraId="1F3B3143" w14:textId="6BE54381" w:rsidR="00A055D1" w:rsidRPr="0089770B" w:rsidRDefault="00A055D1" w:rsidP="00A055D1">
            <w:pPr>
              <w:spacing w:after="0" w:line="240" w:lineRule="auto"/>
              <w:jc w:val="center"/>
              <w:rPr>
                <w:color w:val="000000"/>
                <w:sz w:val="16"/>
                <w:szCs w:val="16"/>
              </w:rPr>
            </w:pPr>
            <w:r w:rsidRPr="0089770B">
              <w:rPr>
                <w:color w:val="000000"/>
                <w:sz w:val="16"/>
                <w:szCs w:val="16"/>
              </w:rPr>
              <w:t>31,42%</w:t>
            </w:r>
          </w:p>
        </w:tc>
        <w:tc>
          <w:tcPr>
            <w:tcW w:w="360" w:type="pct"/>
            <w:tcBorders>
              <w:top w:val="nil"/>
              <w:left w:val="nil"/>
              <w:bottom w:val="single" w:sz="4" w:space="0" w:color="auto"/>
              <w:right w:val="single" w:sz="4" w:space="0" w:color="auto"/>
            </w:tcBorders>
            <w:shd w:val="clear" w:color="000000" w:fill="FFFFFF"/>
            <w:noWrap/>
            <w:vAlign w:val="center"/>
          </w:tcPr>
          <w:p w14:paraId="3CDD9E5F" w14:textId="555BAB04" w:rsidR="00A055D1" w:rsidRPr="0089770B" w:rsidRDefault="00A055D1" w:rsidP="00A055D1">
            <w:pPr>
              <w:spacing w:after="0" w:line="240" w:lineRule="auto"/>
              <w:jc w:val="center"/>
              <w:rPr>
                <w:color w:val="000000"/>
                <w:sz w:val="16"/>
                <w:szCs w:val="16"/>
              </w:rPr>
            </w:pPr>
            <w:r>
              <w:rPr>
                <w:color w:val="000000"/>
                <w:sz w:val="16"/>
                <w:szCs w:val="16"/>
              </w:rPr>
              <w:t>30,03%</w:t>
            </w:r>
          </w:p>
        </w:tc>
        <w:tc>
          <w:tcPr>
            <w:tcW w:w="359" w:type="pct"/>
            <w:tcBorders>
              <w:top w:val="nil"/>
              <w:left w:val="nil"/>
              <w:bottom w:val="single" w:sz="4" w:space="0" w:color="auto"/>
              <w:right w:val="single" w:sz="4" w:space="0" w:color="auto"/>
            </w:tcBorders>
            <w:shd w:val="clear" w:color="000000" w:fill="FFFFFF"/>
            <w:vAlign w:val="center"/>
          </w:tcPr>
          <w:p w14:paraId="1D1183D9" w14:textId="41DA2409" w:rsidR="00A055D1" w:rsidRPr="0089770B" w:rsidRDefault="001D517F" w:rsidP="00A055D1">
            <w:pPr>
              <w:spacing w:after="0" w:line="240" w:lineRule="auto"/>
              <w:jc w:val="center"/>
              <w:rPr>
                <w:color w:val="000000"/>
                <w:sz w:val="16"/>
                <w:szCs w:val="16"/>
              </w:rPr>
            </w:pPr>
            <w:r>
              <w:rPr>
                <w:color w:val="000000"/>
                <w:sz w:val="16"/>
                <w:szCs w:val="16"/>
              </w:rPr>
              <w:t>27,4%</w:t>
            </w:r>
          </w:p>
        </w:tc>
      </w:tr>
      <w:tr w:rsidR="00A055D1" w:rsidRPr="003339F8" w14:paraId="68B75C29" w14:textId="77777777" w:rsidTr="003B7759">
        <w:trPr>
          <w:trHeight w:val="289"/>
        </w:trPr>
        <w:tc>
          <w:tcPr>
            <w:tcW w:w="2403" w:type="pct"/>
            <w:vMerge w:val="restart"/>
            <w:tcBorders>
              <w:top w:val="single" w:sz="4" w:space="0" w:color="auto"/>
              <w:left w:val="single" w:sz="4" w:space="0" w:color="auto"/>
              <w:right w:val="nil"/>
            </w:tcBorders>
            <w:shd w:val="clear" w:color="auto" w:fill="D9D9D9" w:themeFill="background1" w:themeFillShade="D9"/>
            <w:vAlign w:val="center"/>
          </w:tcPr>
          <w:p w14:paraId="2E04FE9B"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ISGC-P07-01_03: Tasa de respuesta de la encuesta para el análisis de la satisfacción. Egresados</w:t>
            </w:r>
          </w:p>
        </w:tc>
        <w:tc>
          <w:tcPr>
            <w:tcW w:w="792" w:type="pct"/>
            <w:tcBorders>
              <w:top w:val="single" w:sz="4" w:space="0" w:color="auto"/>
              <w:left w:val="single" w:sz="4" w:space="0" w:color="auto"/>
              <w:bottom w:val="single" w:sz="4" w:space="0" w:color="auto"/>
              <w:right w:val="single" w:sz="4" w:space="0" w:color="auto"/>
            </w:tcBorders>
            <w:vAlign w:val="center"/>
          </w:tcPr>
          <w:p w14:paraId="10A84DA3"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nil"/>
              <w:bottom w:val="single" w:sz="4" w:space="0" w:color="auto"/>
              <w:right w:val="single" w:sz="4" w:space="0" w:color="auto"/>
            </w:tcBorders>
            <w:shd w:val="clear" w:color="auto" w:fill="auto"/>
            <w:noWrap/>
            <w:vAlign w:val="center"/>
          </w:tcPr>
          <w:p w14:paraId="23B72B13" w14:textId="38BC9BBC" w:rsidR="00A055D1" w:rsidRPr="0089770B" w:rsidRDefault="00A055D1" w:rsidP="00A055D1">
            <w:pPr>
              <w:spacing w:after="0" w:line="240" w:lineRule="auto"/>
              <w:jc w:val="center"/>
              <w:rPr>
                <w:color w:val="000000"/>
                <w:sz w:val="16"/>
                <w:szCs w:val="16"/>
              </w:rPr>
            </w:pPr>
            <w:r>
              <w:rPr>
                <w:color w:val="000000"/>
                <w:sz w:val="16"/>
                <w:szCs w:val="16"/>
              </w:rPr>
              <w:t>5,14%</w:t>
            </w:r>
          </w:p>
        </w:tc>
        <w:tc>
          <w:tcPr>
            <w:tcW w:w="362" w:type="pct"/>
            <w:tcBorders>
              <w:top w:val="nil"/>
              <w:left w:val="nil"/>
              <w:bottom w:val="single" w:sz="4" w:space="0" w:color="auto"/>
              <w:right w:val="single" w:sz="4" w:space="0" w:color="auto"/>
            </w:tcBorders>
            <w:shd w:val="clear" w:color="auto" w:fill="auto"/>
            <w:noWrap/>
            <w:vAlign w:val="center"/>
          </w:tcPr>
          <w:p w14:paraId="44FC4EF8" w14:textId="36AF48A0" w:rsidR="00A055D1" w:rsidRPr="0089770B" w:rsidRDefault="00A055D1" w:rsidP="00A055D1">
            <w:pPr>
              <w:spacing w:after="0" w:line="240" w:lineRule="auto"/>
              <w:jc w:val="center"/>
              <w:rPr>
                <w:color w:val="000000"/>
                <w:sz w:val="16"/>
                <w:szCs w:val="16"/>
              </w:rPr>
            </w:pPr>
            <w:r>
              <w:rPr>
                <w:color w:val="000000"/>
                <w:sz w:val="16"/>
                <w:szCs w:val="16"/>
              </w:rPr>
              <w:t>8%</w:t>
            </w:r>
          </w:p>
        </w:tc>
        <w:tc>
          <w:tcPr>
            <w:tcW w:w="362" w:type="pct"/>
            <w:tcBorders>
              <w:top w:val="nil"/>
              <w:left w:val="nil"/>
              <w:bottom w:val="single" w:sz="4" w:space="0" w:color="auto"/>
              <w:right w:val="single" w:sz="4" w:space="0" w:color="auto"/>
            </w:tcBorders>
            <w:shd w:val="clear" w:color="000000" w:fill="FFFFFF"/>
            <w:noWrap/>
            <w:vAlign w:val="center"/>
          </w:tcPr>
          <w:p w14:paraId="1E6E5C7C" w14:textId="7D81E6FB" w:rsidR="00A055D1" w:rsidRPr="0089770B" w:rsidRDefault="00A055D1" w:rsidP="00A055D1">
            <w:pPr>
              <w:spacing w:after="0" w:line="240" w:lineRule="auto"/>
              <w:jc w:val="center"/>
              <w:rPr>
                <w:color w:val="000000"/>
                <w:sz w:val="16"/>
                <w:szCs w:val="16"/>
              </w:rPr>
            </w:pPr>
            <w:r>
              <w:rPr>
                <w:color w:val="000000"/>
                <w:sz w:val="16"/>
                <w:szCs w:val="16"/>
              </w:rPr>
              <w:t>3,82%</w:t>
            </w:r>
          </w:p>
        </w:tc>
        <w:tc>
          <w:tcPr>
            <w:tcW w:w="360" w:type="pct"/>
            <w:tcBorders>
              <w:top w:val="nil"/>
              <w:left w:val="nil"/>
              <w:bottom w:val="single" w:sz="4" w:space="0" w:color="auto"/>
              <w:right w:val="single" w:sz="4" w:space="0" w:color="auto"/>
            </w:tcBorders>
            <w:shd w:val="clear" w:color="000000" w:fill="FFFFFF"/>
            <w:noWrap/>
            <w:vAlign w:val="center"/>
          </w:tcPr>
          <w:p w14:paraId="0ADEB31A" w14:textId="7B87289C" w:rsidR="00A055D1" w:rsidRPr="0089770B" w:rsidRDefault="00A055D1" w:rsidP="00A055D1">
            <w:pPr>
              <w:spacing w:after="0" w:line="240" w:lineRule="auto"/>
              <w:jc w:val="center"/>
              <w:rPr>
                <w:color w:val="000000"/>
                <w:sz w:val="16"/>
                <w:szCs w:val="16"/>
              </w:rPr>
            </w:pPr>
            <w:r>
              <w:rPr>
                <w:color w:val="000000"/>
                <w:sz w:val="16"/>
                <w:szCs w:val="16"/>
              </w:rPr>
              <w:t>11,84%</w:t>
            </w:r>
          </w:p>
        </w:tc>
        <w:tc>
          <w:tcPr>
            <w:tcW w:w="359" w:type="pct"/>
            <w:tcBorders>
              <w:top w:val="nil"/>
              <w:left w:val="nil"/>
              <w:bottom w:val="single" w:sz="4" w:space="0" w:color="auto"/>
              <w:right w:val="single" w:sz="4" w:space="0" w:color="auto"/>
            </w:tcBorders>
            <w:shd w:val="clear" w:color="000000" w:fill="FFFFFF"/>
            <w:vAlign w:val="center"/>
          </w:tcPr>
          <w:p w14:paraId="1C89ACD0" w14:textId="791EC348" w:rsidR="00A055D1" w:rsidRDefault="0033080E" w:rsidP="00A055D1">
            <w:pPr>
              <w:spacing w:after="0" w:line="240" w:lineRule="auto"/>
              <w:jc w:val="center"/>
              <w:rPr>
                <w:color w:val="000000"/>
                <w:sz w:val="16"/>
                <w:szCs w:val="16"/>
              </w:rPr>
            </w:pPr>
            <w:r>
              <w:rPr>
                <w:color w:val="000000"/>
                <w:sz w:val="16"/>
                <w:szCs w:val="16"/>
              </w:rPr>
              <w:t>-</w:t>
            </w:r>
          </w:p>
        </w:tc>
      </w:tr>
      <w:tr w:rsidR="00A055D1" w:rsidRPr="003339F8" w14:paraId="40B2DBB4" w14:textId="77777777" w:rsidTr="003B7759">
        <w:trPr>
          <w:trHeight w:val="289"/>
        </w:trPr>
        <w:tc>
          <w:tcPr>
            <w:tcW w:w="2403" w:type="pct"/>
            <w:vMerge/>
            <w:tcBorders>
              <w:left w:val="single" w:sz="4" w:space="0" w:color="auto"/>
              <w:right w:val="nil"/>
            </w:tcBorders>
            <w:shd w:val="clear" w:color="auto" w:fill="D9D9D9" w:themeFill="background1" w:themeFillShade="D9"/>
            <w:vAlign w:val="center"/>
          </w:tcPr>
          <w:p w14:paraId="5D577E5D"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00979E17" w14:textId="77777777" w:rsidR="00A055D1" w:rsidRPr="0089770B" w:rsidRDefault="00A055D1" w:rsidP="00A055D1">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62" w:type="pct"/>
            <w:tcBorders>
              <w:top w:val="nil"/>
              <w:left w:val="nil"/>
              <w:bottom w:val="single" w:sz="4" w:space="0" w:color="auto"/>
              <w:right w:val="single" w:sz="4" w:space="0" w:color="auto"/>
            </w:tcBorders>
            <w:shd w:val="clear" w:color="auto" w:fill="auto"/>
            <w:noWrap/>
            <w:vAlign w:val="center"/>
          </w:tcPr>
          <w:p w14:paraId="539885D6" w14:textId="0B2DEB93" w:rsidR="00A055D1" w:rsidRPr="0089770B" w:rsidRDefault="00A055D1" w:rsidP="00A055D1">
            <w:pPr>
              <w:spacing w:after="0" w:line="240" w:lineRule="auto"/>
              <w:jc w:val="center"/>
              <w:rPr>
                <w:color w:val="000000"/>
                <w:sz w:val="16"/>
                <w:szCs w:val="16"/>
              </w:rPr>
            </w:pPr>
            <w:r w:rsidRPr="0089770B">
              <w:rPr>
                <w:color w:val="000000"/>
                <w:sz w:val="16"/>
                <w:szCs w:val="16"/>
              </w:rPr>
              <w:t>1,41%</w:t>
            </w:r>
          </w:p>
        </w:tc>
        <w:tc>
          <w:tcPr>
            <w:tcW w:w="362" w:type="pct"/>
            <w:tcBorders>
              <w:top w:val="nil"/>
              <w:left w:val="nil"/>
              <w:bottom w:val="single" w:sz="4" w:space="0" w:color="auto"/>
              <w:right w:val="single" w:sz="4" w:space="0" w:color="auto"/>
            </w:tcBorders>
            <w:shd w:val="clear" w:color="auto" w:fill="auto"/>
            <w:noWrap/>
            <w:vAlign w:val="center"/>
          </w:tcPr>
          <w:p w14:paraId="1D534667" w14:textId="7BB32676" w:rsidR="00A055D1" w:rsidRPr="0089770B" w:rsidRDefault="00A055D1" w:rsidP="00A055D1">
            <w:pPr>
              <w:spacing w:after="0" w:line="240" w:lineRule="auto"/>
              <w:jc w:val="center"/>
              <w:rPr>
                <w:color w:val="000000"/>
                <w:sz w:val="16"/>
                <w:szCs w:val="16"/>
              </w:rPr>
            </w:pPr>
            <w:r>
              <w:rPr>
                <w:color w:val="000000"/>
                <w:sz w:val="16"/>
                <w:szCs w:val="16"/>
              </w:rPr>
              <w:t>6,76%</w:t>
            </w:r>
          </w:p>
        </w:tc>
        <w:tc>
          <w:tcPr>
            <w:tcW w:w="362" w:type="pct"/>
            <w:tcBorders>
              <w:top w:val="nil"/>
              <w:left w:val="nil"/>
              <w:bottom w:val="single" w:sz="4" w:space="0" w:color="auto"/>
              <w:right w:val="single" w:sz="4" w:space="0" w:color="auto"/>
            </w:tcBorders>
            <w:shd w:val="clear" w:color="000000" w:fill="FFFFFF"/>
            <w:noWrap/>
            <w:vAlign w:val="center"/>
          </w:tcPr>
          <w:p w14:paraId="1EC08C53" w14:textId="6B193546" w:rsidR="00A055D1" w:rsidRPr="0089770B" w:rsidRDefault="001434C5" w:rsidP="00A055D1">
            <w:pPr>
              <w:spacing w:after="0" w:line="240" w:lineRule="auto"/>
              <w:jc w:val="center"/>
              <w:rPr>
                <w:color w:val="000000"/>
                <w:sz w:val="16"/>
                <w:szCs w:val="16"/>
              </w:rPr>
            </w:pPr>
            <w:r>
              <w:rPr>
                <w:color w:val="000000"/>
                <w:sz w:val="16"/>
                <w:szCs w:val="16"/>
              </w:rPr>
              <w:t>7,69%</w:t>
            </w:r>
          </w:p>
        </w:tc>
        <w:tc>
          <w:tcPr>
            <w:tcW w:w="360" w:type="pct"/>
            <w:tcBorders>
              <w:top w:val="nil"/>
              <w:left w:val="nil"/>
              <w:bottom w:val="single" w:sz="4" w:space="0" w:color="auto"/>
              <w:right w:val="single" w:sz="4" w:space="0" w:color="auto"/>
            </w:tcBorders>
            <w:shd w:val="clear" w:color="000000" w:fill="FFFFFF"/>
            <w:noWrap/>
            <w:vAlign w:val="center"/>
          </w:tcPr>
          <w:p w14:paraId="5BD41AC0" w14:textId="41A37951" w:rsidR="00A055D1" w:rsidRPr="0089770B" w:rsidRDefault="00A055D1" w:rsidP="00A055D1">
            <w:pPr>
              <w:spacing w:after="0" w:line="240" w:lineRule="auto"/>
              <w:jc w:val="center"/>
              <w:rPr>
                <w:color w:val="000000"/>
                <w:sz w:val="16"/>
                <w:szCs w:val="16"/>
              </w:rPr>
            </w:pPr>
            <w:r>
              <w:rPr>
                <w:color w:val="000000"/>
                <w:sz w:val="16"/>
                <w:szCs w:val="16"/>
              </w:rPr>
              <w:t>-</w:t>
            </w:r>
          </w:p>
        </w:tc>
        <w:tc>
          <w:tcPr>
            <w:tcW w:w="359" w:type="pct"/>
            <w:tcBorders>
              <w:top w:val="nil"/>
              <w:left w:val="nil"/>
              <w:bottom w:val="single" w:sz="4" w:space="0" w:color="auto"/>
              <w:right w:val="single" w:sz="4" w:space="0" w:color="auto"/>
            </w:tcBorders>
            <w:shd w:val="clear" w:color="000000" w:fill="FFFFFF"/>
            <w:vAlign w:val="center"/>
          </w:tcPr>
          <w:p w14:paraId="73132657" w14:textId="69AD6346" w:rsidR="00A055D1" w:rsidRPr="0089770B" w:rsidRDefault="0033080E" w:rsidP="00A055D1">
            <w:pPr>
              <w:spacing w:after="0" w:line="240" w:lineRule="auto"/>
              <w:jc w:val="center"/>
              <w:rPr>
                <w:color w:val="000000"/>
                <w:sz w:val="16"/>
                <w:szCs w:val="16"/>
              </w:rPr>
            </w:pPr>
            <w:r>
              <w:rPr>
                <w:color w:val="000000"/>
                <w:sz w:val="16"/>
                <w:szCs w:val="16"/>
              </w:rPr>
              <w:t>-</w:t>
            </w:r>
          </w:p>
        </w:tc>
      </w:tr>
      <w:tr w:rsidR="00A055D1" w:rsidRPr="003339F8" w14:paraId="5A808004" w14:textId="77777777" w:rsidTr="003B7759">
        <w:trPr>
          <w:trHeight w:val="289"/>
        </w:trPr>
        <w:tc>
          <w:tcPr>
            <w:tcW w:w="2403" w:type="pct"/>
            <w:vMerge/>
            <w:tcBorders>
              <w:left w:val="single" w:sz="4" w:space="0" w:color="auto"/>
              <w:right w:val="nil"/>
            </w:tcBorders>
            <w:shd w:val="clear" w:color="auto" w:fill="D9D9D9" w:themeFill="background1" w:themeFillShade="D9"/>
            <w:vAlign w:val="center"/>
          </w:tcPr>
          <w:p w14:paraId="28A36B39"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20553397"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nil"/>
              <w:bottom w:val="single" w:sz="4" w:space="0" w:color="auto"/>
              <w:right w:val="single" w:sz="4" w:space="0" w:color="auto"/>
            </w:tcBorders>
            <w:shd w:val="clear" w:color="auto" w:fill="auto"/>
            <w:noWrap/>
            <w:vAlign w:val="center"/>
          </w:tcPr>
          <w:p w14:paraId="7FA8DF13" w14:textId="3771E6CD"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8,82</w:t>
            </w:r>
            <w:r w:rsidRPr="00471502">
              <w:rPr>
                <w:color w:val="000000"/>
                <w:sz w:val="16"/>
                <w:szCs w:val="16"/>
              </w:rPr>
              <w:t>%</w:t>
            </w:r>
          </w:p>
        </w:tc>
        <w:tc>
          <w:tcPr>
            <w:tcW w:w="362" w:type="pct"/>
            <w:tcBorders>
              <w:top w:val="nil"/>
              <w:left w:val="nil"/>
              <w:bottom w:val="single" w:sz="4" w:space="0" w:color="auto"/>
              <w:right w:val="single" w:sz="4" w:space="0" w:color="auto"/>
            </w:tcBorders>
            <w:shd w:val="clear" w:color="auto" w:fill="auto"/>
            <w:noWrap/>
            <w:vAlign w:val="center"/>
          </w:tcPr>
          <w:p w14:paraId="0C82D717" w14:textId="27B0202A"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2,94</w:t>
            </w:r>
            <w:r w:rsidRPr="00471502">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tcPr>
          <w:p w14:paraId="12823226" w14:textId="2ACEAEFF" w:rsidR="00A055D1" w:rsidRPr="0089770B" w:rsidRDefault="00A055D1" w:rsidP="00A055D1">
            <w:pPr>
              <w:spacing w:after="0" w:line="240" w:lineRule="auto"/>
              <w:jc w:val="center"/>
              <w:rPr>
                <w:color w:val="000000"/>
                <w:sz w:val="16"/>
                <w:szCs w:val="16"/>
              </w:rPr>
            </w:pPr>
            <w:r w:rsidRPr="00471502">
              <w:rPr>
                <w:color w:val="000000"/>
                <w:sz w:val="16"/>
                <w:szCs w:val="16"/>
              </w:rPr>
              <w:t>-</w:t>
            </w:r>
          </w:p>
        </w:tc>
        <w:tc>
          <w:tcPr>
            <w:tcW w:w="360" w:type="pct"/>
            <w:tcBorders>
              <w:top w:val="nil"/>
              <w:left w:val="nil"/>
              <w:bottom w:val="single" w:sz="4" w:space="0" w:color="auto"/>
              <w:right w:val="single" w:sz="4" w:space="0" w:color="auto"/>
            </w:tcBorders>
            <w:shd w:val="clear" w:color="000000" w:fill="FFFFFF"/>
            <w:noWrap/>
            <w:vAlign w:val="center"/>
          </w:tcPr>
          <w:p w14:paraId="27CA9667" w14:textId="561C27E7" w:rsidR="00A055D1" w:rsidRPr="0089770B" w:rsidRDefault="00A055D1" w:rsidP="00A055D1">
            <w:pPr>
              <w:spacing w:after="0" w:line="240" w:lineRule="auto"/>
              <w:jc w:val="center"/>
              <w:rPr>
                <w:color w:val="000000"/>
                <w:sz w:val="16"/>
                <w:szCs w:val="16"/>
              </w:rPr>
            </w:pPr>
            <w:r>
              <w:rPr>
                <w:color w:val="000000"/>
                <w:sz w:val="16"/>
                <w:szCs w:val="16"/>
              </w:rPr>
              <w:t>-</w:t>
            </w:r>
          </w:p>
        </w:tc>
        <w:tc>
          <w:tcPr>
            <w:tcW w:w="359" w:type="pct"/>
            <w:tcBorders>
              <w:top w:val="nil"/>
              <w:left w:val="nil"/>
              <w:bottom w:val="single" w:sz="4" w:space="0" w:color="auto"/>
              <w:right w:val="single" w:sz="4" w:space="0" w:color="auto"/>
            </w:tcBorders>
            <w:shd w:val="clear" w:color="000000" w:fill="FFFFFF"/>
            <w:vAlign w:val="center"/>
          </w:tcPr>
          <w:p w14:paraId="21F8A28B" w14:textId="7C96EB4E" w:rsidR="00A055D1" w:rsidRPr="00471502" w:rsidRDefault="00A055D1" w:rsidP="00A055D1">
            <w:pPr>
              <w:spacing w:after="0" w:line="240" w:lineRule="auto"/>
              <w:jc w:val="center"/>
              <w:rPr>
                <w:color w:val="000000"/>
                <w:sz w:val="16"/>
                <w:szCs w:val="16"/>
              </w:rPr>
            </w:pPr>
            <w:r>
              <w:rPr>
                <w:color w:val="000000"/>
                <w:sz w:val="16"/>
                <w:szCs w:val="16"/>
              </w:rPr>
              <w:t>-</w:t>
            </w:r>
          </w:p>
        </w:tc>
      </w:tr>
      <w:tr w:rsidR="00A055D1" w:rsidRPr="003339F8" w14:paraId="0B876F08" w14:textId="77777777" w:rsidTr="003B7759">
        <w:trPr>
          <w:trHeight w:val="289"/>
        </w:trPr>
        <w:tc>
          <w:tcPr>
            <w:tcW w:w="2403" w:type="pct"/>
            <w:vMerge/>
            <w:tcBorders>
              <w:left w:val="single" w:sz="4" w:space="0" w:color="auto"/>
              <w:bottom w:val="single" w:sz="4" w:space="0" w:color="auto"/>
              <w:right w:val="nil"/>
            </w:tcBorders>
            <w:shd w:val="clear" w:color="auto" w:fill="D9D9D9" w:themeFill="background1" w:themeFillShade="D9"/>
            <w:vAlign w:val="center"/>
          </w:tcPr>
          <w:p w14:paraId="0EBC0B46"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5F092C88" w14:textId="77777777" w:rsidR="00A055D1" w:rsidRPr="0089770B" w:rsidRDefault="00A055D1" w:rsidP="00A055D1">
            <w:pPr>
              <w:spacing w:after="0" w:line="240" w:lineRule="auto"/>
              <w:jc w:val="center"/>
              <w:rPr>
                <w:color w:val="000000"/>
                <w:sz w:val="16"/>
                <w:szCs w:val="16"/>
              </w:rPr>
            </w:pPr>
            <w:r w:rsidRPr="0089770B">
              <w:rPr>
                <w:color w:val="000000"/>
                <w:sz w:val="16"/>
                <w:szCs w:val="16"/>
              </w:rPr>
              <w:t>UCA</w:t>
            </w:r>
          </w:p>
        </w:tc>
        <w:tc>
          <w:tcPr>
            <w:tcW w:w="362" w:type="pct"/>
            <w:tcBorders>
              <w:top w:val="nil"/>
              <w:left w:val="nil"/>
              <w:bottom w:val="single" w:sz="4" w:space="0" w:color="auto"/>
              <w:right w:val="single" w:sz="4" w:space="0" w:color="auto"/>
            </w:tcBorders>
            <w:shd w:val="clear" w:color="auto" w:fill="auto"/>
            <w:noWrap/>
            <w:vAlign w:val="center"/>
          </w:tcPr>
          <w:p w14:paraId="7DFE4EC5" w14:textId="1133BCC3" w:rsidR="00A055D1" w:rsidRPr="0089770B" w:rsidRDefault="00A055D1" w:rsidP="00A055D1">
            <w:pPr>
              <w:spacing w:after="0" w:line="240" w:lineRule="auto"/>
              <w:jc w:val="center"/>
              <w:rPr>
                <w:color w:val="000000"/>
                <w:sz w:val="16"/>
                <w:szCs w:val="16"/>
              </w:rPr>
            </w:pPr>
            <w:r w:rsidRPr="0089770B">
              <w:rPr>
                <w:color w:val="000000"/>
                <w:sz w:val="16"/>
                <w:szCs w:val="16"/>
              </w:rPr>
              <w:t>10,81%</w:t>
            </w:r>
          </w:p>
        </w:tc>
        <w:tc>
          <w:tcPr>
            <w:tcW w:w="362" w:type="pct"/>
            <w:tcBorders>
              <w:top w:val="nil"/>
              <w:left w:val="nil"/>
              <w:bottom w:val="single" w:sz="4" w:space="0" w:color="auto"/>
              <w:right w:val="single" w:sz="4" w:space="0" w:color="auto"/>
            </w:tcBorders>
            <w:shd w:val="clear" w:color="auto" w:fill="auto"/>
            <w:noWrap/>
            <w:vAlign w:val="center"/>
          </w:tcPr>
          <w:p w14:paraId="2020D4F4" w14:textId="08DD3147" w:rsidR="00A055D1" w:rsidRPr="0089770B" w:rsidRDefault="00A055D1" w:rsidP="00A055D1">
            <w:pPr>
              <w:spacing w:after="0" w:line="240" w:lineRule="auto"/>
              <w:jc w:val="center"/>
              <w:rPr>
                <w:color w:val="000000"/>
                <w:sz w:val="16"/>
                <w:szCs w:val="16"/>
              </w:rPr>
            </w:pPr>
            <w:r>
              <w:rPr>
                <w:color w:val="000000"/>
                <w:sz w:val="16"/>
                <w:szCs w:val="16"/>
              </w:rPr>
              <w:t>13,67%</w:t>
            </w:r>
          </w:p>
        </w:tc>
        <w:tc>
          <w:tcPr>
            <w:tcW w:w="362" w:type="pct"/>
            <w:tcBorders>
              <w:top w:val="nil"/>
              <w:left w:val="nil"/>
              <w:bottom w:val="single" w:sz="4" w:space="0" w:color="auto"/>
              <w:right w:val="single" w:sz="4" w:space="0" w:color="auto"/>
            </w:tcBorders>
            <w:shd w:val="clear" w:color="000000" w:fill="FFFFFF"/>
            <w:noWrap/>
            <w:vAlign w:val="center"/>
          </w:tcPr>
          <w:p w14:paraId="26965202" w14:textId="28B81942" w:rsidR="00A055D1" w:rsidRPr="0089770B" w:rsidRDefault="00A055D1" w:rsidP="00A055D1">
            <w:pPr>
              <w:spacing w:after="0" w:line="240" w:lineRule="auto"/>
              <w:jc w:val="center"/>
              <w:rPr>
                <w:color w:val="000000"/>
                <w:sz w:val="16"/>
                <w:szCs w:val="16"/>
              </w:rPr>
            </w:pPr>
            <w:r w:rsidRPr="0089770B">
              <w:rPr>
                <w:color w:val="000000"/>
                <w:sz w:val="16"/>
                <w:szCs w:val="16"/>
              </w:rPr>
              <w:t>-</w:t>
            </w:r>
          </w:p>
        </w:tc>
        <w:tc>
          <w:tcPr>
            <w:tcW w:w="360" w:type="pct"/>
            <w:tcBorders>
              <w:top w:val="nil"/>
              <w:left w:val="nil"/>
              <w:bottom w:val="single" w:sz="4" w:space="0" w:color="auto"/>
              <w:right w:val="single" w:sz="4" w:space="0" w:color="auto"/>
            </w:tcBorders>
            <w:shd w:val="clear" w:color="000000" w:fill="FFFFFF"/>
            <w:noWrap/>
            <w:vAlign w:val="center"/>
          </w:tcPr>
          <w:p w14:paraId="6FD4E77F" w14:textId="39ADAFC0" w:rsidR="00A055D1" w:rsidRPr="0089770B" w:rsidRDefault="00A055D1" w:rsidP="00A055D1">
            <w:pPr>
              <w:spacing w:after="0" w:line="240" w:lineRule="auto"/>
              <w:jc w:val="center"/>
              <w:rPr>
                <w:color w:val="000000"/>
                <w:sz w:val="16"/>
                <w:szCs w:val="16"/>
              </w:rPr>
            </w:pPr>
            <w:r>
              <w:rPr>
                <w:color w:val="000000"/>
                <w:sz w:val="16"/>
                <w:szCs w:val="16"/>
              </w:rPr>
              <w:t>-</w:t>
            </w:r>
          </w:p>
        </w:tc>
        <w:tc>
          <w:tcPr>
            <w:tcW w:w="359" w:type="pct"/>
            <w:tcBorders>
              <w:top w:val="nil"/>
              <w:left w:val="nil"/>
              <w:bottom w:val="single" w:sz="4" w:space="0" w:color="auto"/>
              <w:right w:val="single" w:sz="4" w:space="0" w:color="auto"/>
            </w:tcBorders>
            <w:shd w:val="clear" w:color="000000" w:fill="FFFFFF"/>
            <w:vAlign w:val="center"/>
          </w:tcPr>
          <w:p w14:paraId="55C1EBFF" w14:textId="477E01B8" w:rsidR="00A055D1" w:rsidRPr="0089770B" w:rsidRDefault="00A055D1" w:rsidP="00A055D1">
            <w:pPr>
              <w:spacing w:after="0" w:line="240" w:lineRule="auto"/>
              <w:jc w:val="center"/>
              <w:rPr>
                <w:color w:val="000000"/>
                <w:sz w:val="16"/>
                <w:szCs w:val="16"/>
              </w:rPr>
            </w:pPr>
          </w:p>
        </w:tc>
      </w:tr>
      <w:tr w:rsidR="00A055D1" w:rsidRPr="003339F8" w14:paraId="69836D5D" w14:textId="77777777" w:rsidTr="003B7759">
        <w:trPr>
          <w:trHeight w:val="289"/>
        </w:trPr>
        <w:tc>
          <w:tcPr>
            <w:tcW w:w="2403" w:type="pct"/>
            <w:vMerge w:val="restart"/>
            <w:tcBorders>
              <w:top w:val="single" w:sz="4" w:space="0" w:color="auto"/>
              <w:left w:val="single" w:sz="4" w:space="0" w:color="auto"/>
              <w:right w:val="nil"/>
            </w:tcBorders>
            <w:shd w:val="clear" w:color="auto" w:fill="D9D9D9" w:themeFill="background1" w:themeFillShade="D9"/>
            <w:vAlign w:val="center"/>
          </w:tcPr>
          <w:p w14:paraId="65BB2DC4"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ISGC-P07-02: Grado de satisfacción global del alumnado con el título</w:t>
            </w:r>
          </w:p>
        </w:tc>
        <w:tc>
          <w:tcPr>
            <w:tcW w:w="792" w:type="pct"/>
            <w:tcBorders>
              <w:top w:val="single" w:sz="4" w:space="0" w:color="auto"/>
              <w:left w:val="single" w:sz="4" w:space="0" w:color="auto"/>
              <w:bottom w:val="single" w:sz="4" w:space="0" w:color="auto"/>
              <w:right w:val="single" w:sz="4" w:space="0" w:color="auto"/>
            </w:tcBorders>
            <w:vAlign w:val="center"/>
          </w:tcPr>
          <w:p w14:paraId="58D7AA51"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nil"/>
              <w:bottom w:val="single" w:sz="4" w:space="0" w:color="auto"/>
              <w:right w:val="single" w:sz="4" w:space="0" w:color="auto"/>
            </w:tcBorders>
            <w:shd w:val="clear" w:color="auto" w:fill="auto"/>
            <w:noWrap/>
            <w:vAlign w:val="center"/>
          </w:tcPr>
          <w:p w14:paraId="64ADD7C4" w14:textId="573C2A1F" w:rsidR="00A055D1" w:rsidRPr="0089770B" w:rsidRDefault="00A055D1" w:rsidP="00A055D1">
            <w:pPr>
              <w:spacing w:after="0" w:line="240" w:lineRule="auto"/>
              <w:jc w:val="center"/>
              <w:rPr>
                <w:color w:val="000000"/>
                <w:sz w:val="16"/>
                <w:szCs w:val="16"/>
              </w:rPr>
            </w:pPr>
            <w:r>
              <w:rPr>
                <w:color w:val="000000"/>
                <w:sz w:val="16"/>
                <w:szCs w:val="16"/>
              </w:rPr>
              <w:t>3,82</w:t>
            </w:r>
          </w:p>
        </w:tc>
        <w:tc>
          <w:tcPr>
            <w:tcW w:w="362" w:type="pct"/>
            <w:tcBorders>
              <w:top w:val="nil"/>
              <w:left w:val="nil"/>
              <w:bottom w:val="single" w:sz="4" w:space="0" w:color="auto"/>
              <w:right w:val="single" w:sz="4" w:space="0" w:color="auto"/>
            </w:tcBorders>
            <w:shd w:val="clear" w:color="auto" w:fill="auto"/>
            <w:noWrap/>
            <w:vAlign w:val="center"/>
          </w:tcPr>
          <w:p w14:paraId="7C3B5B15" w14:textId="3A28CB24" w:rsidR="00A055D1" w:rsidRPr="0089770B" w:rsidRDefault="00A055D1" w:rsidP="00A055D1">
            <w:pPr>
              <w:spacing w:after="0" w:line="240" w:lineRule="auto"/>
              <w:jc w:val="center"/>
              <w:rPr>
                <w:color w:val="000000"/>
                <w:sz w:val="16"/>
                <w:szCs w:val="16"/>
              </w:rPr>
            </w:pPr>
            <w:r>
              <w:rPr>
                <w:color w:val="000000"/>
                <w:sz w:val="16"/>
                <w:szCs w:val="16"/>
              </w:rPr>
              <w:t>3,67</w:t>
            </w:r>
          </w:p>
        </w:tc>
        <w:tc>
          <w:tcPr>
            <w:tcW w:w="362" w:type="pct"/>
            <w:tcBorders>
              <w:top w:val="nil"/>
              <w:left w:val="nil"/>
              <w:bottom w:val="single" w:sz="4" w:space="0" w:color="auto"/>
              <w:right w:val="single" w:sz="4" w:space="0" w:color="auto"/>
            </w:tcBorders>
            <w:shd w:val="clear" w:color="000000" w:fill="FFFFFF"/>
            <w:noWrap/>
            <w:vAlign w:val="center"/>
          </w:tcPr>
          <w:p w14:paraId="0C222F84" w14:textId="4A0602CA" w:rsidR="00A055D1" w:rsidRPr="0089770B" w:rsidRDefault="00A055D1" w:rsidP="00A055D1">
            <w:pPr>
              <w:spacing w:after="0" w:line="240" w:lineRule="auto"/>
              <w:jc w:val="center"/>
              <w:rPr>
                <w:color w:val="000000"/>
                <w:sz w:val="16"/>
                <w:szCs w:val="16"/>
              </w:rPr>
            </w:pPr>
            <w:r>
              <w:rPr>
                <w:color w:val="000000"/>
                <w:sz w:val="16"/>
                <w:szCs w:val="16"/>
              </w:rPr>
              <w:t>3,6</w:t>
            </w:r>
          </w:p>
        </w:tc>
        <w:tc>
          <w:tcPr>
            <w:tcW w:w="360" w:type="pct"/>
            <w:tcBorders>
              <w:top w:val="nil"/>
              <w:left w:val="nil"/>
              <w:bottom w:val="single" w:sz="4" w:space="0" w:color="auto"/>
              <w:right w:val="single" w:sz="4" w:space="0" w:color="auto"/>
            </w:tcBorders>
            <w:shd w:val="clear" w:color="000000" w:fill="FFFFFF"/>
            <w:noWrap/>
            <w:vAlign w:val="center"/>
          </w:tcPr>
          <w:p w14:paraId="16858A3C" w14:textId="63A5C9A3" w:rsidR="00A055D1" w:rsidRPr="0089770B" w:rsidRDefault="00A055D1" w:rsidP="00A055D1">
            <w:pPr>
              <w:spacing w:after="0" w:line="240" w:lineRule="auto"/>
              <w:jc w:val="center"/>
              <w:rPr>
                <w:color w:val="000000"/>
                <w:sz w:val="16"/>
                <w:szCs w:val="16"/>
              </w:rPr>
            </w:pPr>
            <w:r>
              <w:rPr>
                <w:color w:val="000000"/>
                <w:sz w:val="16"/>
                <w:szCs w:val="16"/>
              </w:rPr>
              <w:t>3,87</w:t>
            </w:r>
          </w:p>
        </w:tc>
        <w:tc>
          <w:tcPr>
            <w:tcW w:w="359" w:type="pct"/>
            <w:tcBorders>
              <w:top w:val="nil"/>
              <w:left w:val="nil"/>
              <w:bottom w:val="single" w:sz="4" w:space="0" w:color="auto"/>
              <w:right w:val="single" w:sz="4" w:space="0" w:color="auto"/>
            </w:tcBorders>
            <w:shd w:val="clear" w:color="000000" w:fill="FFFFFF"/>
            <w:vAlign w:val="center"/>
          </w:tcPr>
          <w:p w14:paraId="1C14EAE1" w14:textId="36CFD734" w:rsidR="00A055D1" w:rsidRDefault="0033080E" w:rsidP="00A055D1">
            <w:pPr>
              <w:spacing w:after="0" w:line="240" w:lineRule="auto"/>
              <w:jc w:val="center"/>
              <w:rPr>
                <w:color w:val="000000"/>
                <w:sz w:val="16"/>
                <w:szCs w:val="16"/>
              </w:rPr>
            </w:pPr>
            <w:r>
              <w:rPr>
                <w:color w:val="000000"/>
                <w:sz w:val="16"/>
                <w:szCs w:val="16"/>
              </w:rPr>
              <w:t>3,72</w:t>
            </w:r>
          </w:p>
        </w:tc>
      </w:tr>
      <w:tr w:rsidR="00A055D1" w:rsidRPr="003339F8" w14:paraId="4817EA84" w14:textId="77777777" w:rsidTr="00A055D1">
        <w:trPr>
          <w:trHeight w:val="289"/>
        </w:trPr>
        <w:tc>
          <w:tcPr>
            <w:tcW w:w="2403" w:type="pct"/>
            <w:vMerge/>
            <w:tcBorders>
              <w:left w:val="single" w:sz="4" w:space="0" w:color="auto"/>
              <w:right w:val="nil"/>
            </w:tcBorders>
            <w:shd w:val="clear" w:color="auto" w:fill="D9D9D9" w:themeFill="background1" w:themeFillShade="D9"/>
            <w:vAlign w:val="center"/>
            <w:hideMark/>
          </w:tcPr>
          <w:p w14:paraId="72076864"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213CBBD7" w14:textId="77777777" w:rsidR="00A055D1" w:rsidRPr="0089770B" w:rsidRDefault="00A055D1" w:rsidP="00A055D1">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62" w:type="pct"/>
            <w:tcBorders>
              <w:top w:val="nil"/>
              <w:left w:val="nil"/>
              <w:bottom w:val="single" w:sz="4" w:space="0" w:color="auto"/>
              <w:right w:val="single" w:sz="4" w:space="0" w:color="auto"/>
            </w:tcBorders>
            <w:shd w:val="clear" w:color="auto" w:fill="auto"/>
            <w:noWrap/>
            <w:vAlign w:val="center"/>
          </w:tcPr>
          <w:p w14:paraId="31FEF628" w14:textId="6A354C47"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4,29</w:t>
            </w:r>
          </w:p>
        </w:tc>
        <w:tc>
          <w:tcPr>
            <w:tcW w:w="362" w:type="pct"/>
            <w:tcBorders>
              <w:top w:val="nil"/>
              <w:left w:val="nil"/>
              <w:bottom w:val="single" w:sz="4" w:space="0" w:color="auto"/>
              <w:right w:val="single" w:sz="4" w:space="0" w:color="auto"/>
            </w:tcBorders>
            <w:shd w:val="clear" w:color="auto" w:fill="auto"/>
            <w:noWrap/>
            <w:vAlign w:val="center"/>
          </w:tcPr>
          <w:p w14:paraId="1D362836" w14:textId="19BC265F"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4,36</w:t>
            </w:r>
          </w:p>
        </w:tc>
        <w:tc>
          <w:tcPr>
            <w:tcW w:w="362" w:type="pct"/>
            <w:tcBorders>
              <w:top w:val="nil"/>
              <w:left w:val="nil"/>
              <w:bottom w:val="single" w:sz="4" w:space="0" w:color="auto"/>
              <w:right w:val="single" w:sz="4" w:space="0" w:color="auto"/>
            </w:tcBorders>
            <w:shd w:val="clear" w:color="000000" w:fill="FFFFFF"/>
            <w:noWrap/>
            <w:vAlign w:val="center"/>
          </w:tcPr>
          <w:p w14:paraId="41B164A0" w14:textId="6218D789"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4,2</w:t>
            </w:r>
          </w:p>
        </w:tc>
        <w:tc>
          <w:tcPr>
            <w:tcW w:w="360" w:type="pct"/>
            <w:tcBorders>
              <w:top w:val="nil"/>
              <w:left w:val="nil"/>
              <w:bottom w:val="single" w:sz="4" w:space="0" w:color="auto"/>
              <w:right w:val="single" w:sz="4" w:space="0" w:color="auto"/>
            </w:tcBorders>
            <w:shd w:val="clear" w:color="000000" w:fill="FFFFFF"/>
            <w:noWrap/>
            <w:vAlign w:val="center"/>
          </w:tcPr>
          <w:p w14:paraId="4D6E3321" w14:textId="6E11987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4,32</w:t>
            </w:r>
          </w:p>
        </w:tc>
        <w:tc>
          <w:tcPr>
            <w:tcW w:w="359" w:type="pct"/>
            <w:tcBorders>
              <w:top w:val="nil"/>
              <w:left w:val="nil"/>
              <w:bottom w:val="single" w:sz="4" w:space="0" w:color="auto"/>
              <w:right w:val="single" w:sz="4" w:space="0" w:color="auto"/>
            </w:tcBorders>
            <w:shd w:val="clear" w:color="000000" w:fill="FFFFFF"/>
            <w:vAlign w:val="center"/>
          </w:tcPr>
          <w:p w14:paraId="17AC4D23" w14:textId="519E5F58" w:rsidR="00A055D1" w:rsidRPr="0089770B" w:rsidRDefault="00C30A2B" w:rsidP="00A055D1">
            <w:pPr>
              <w:spacing w:after="0" w:line="240" w:lineRule="auto"/>
              <w:jc w:val="center"/>
              <w:rPr>
                <w:color w:val="000000"/>
                <w:sz w:val="16"/>
                <w:szCs w:val="16"/>
              </w:rPr>
            </w:pPr>
            <w:r>
              <w:rPr>
                <w:color w:val="000000"/>
                <w:sz w:val="16"/>
                <w:szCs w:val="16"/>
              </w:rPr>
              <w:t>4,46</w:t>
            </w:r>
          </w:p>
        </w:tc>
      </w:tr>
      <w:tr w:rsidR="00A055D1" w:rsidRPr="003339F8" w14:paraId="402DDC3A" w14:textId="77777777" w:rsidTr="003B7759">
        <w:trPr>
          <w:trHeight w:val="289"/>
        </w:trPr>
        <w:tc>
          <w:tcPr>
            <w:tcW w:w="2403" w:type="pct"/>
            <w:vMerge/>
            <w:tcBorders>
              <w:left w:val="single" w:sz="4" w:space="0" w:color="auto"/>
              <w:right w:val="nil"/>
            </w:tcBorders>
            <w:shd w:val="clear" w:color="auto" w:fill="D9D9D9" w:themeFill="background1" w:themeFillShade="D9"/>
            <w:vAlign w:val="center"/>
          </w:tcPr>
          <w:p w14:paraId="588CA9A3"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2754AA55"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nil"/>
              <w:bottom w:val="single" w:sz="4" w:space="0" w:color="auto"/>
              <w:right w:val="single" w:sz="4" w:space="0" w:color="auto"/>
            </w:tcBorders>
            <w:shd w:val="clear" w:color="auto" w:fill="auto"/>
            <w:noWrap/>
            <w:vAlign w:val="center"/>
          </w:tcPr>
          <w:p w14:paraId="761749BB" w14:textId="34138E3C"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3,87</w:t>
            </w:r>
          </w:p>
        </w:tc>
        <w:tc>
          <w:tcPr>
            <w:tcW w:w="362" w:type="pct"/>
            <w:tcBorders>
              <w:top w:val="nil"/>
              <w:left w:val="nil"/>
              <w:bottom w:val="single" w:sz="4" w:space="0" w:color="auto"/>
              <w:right w:val="single" w:sz="4" w:space="0" w:color="auto"/>
            </w:tcBorders>
            <w:shd w:val="clear" w:color="auto" w:fill="auto"/>
            <w:noWrap/>
            <w:vAlign w:val="center"/>
          </w:tcPr>
          <w:p w14:paraId="76747661" w14:textId="6D446ED5"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4,46</w:t>
            </w:r>
          </w:p>
        </w:tc>
        <w:tc>
          <w:tcPr>
            <w:tcW w:w="362" w:type="pct"/>
            <w:tcBorders>
              <w:top w:val="nil"/>
              <w:left w:val="nil"/>
              <w:bottom w:val="single" w:sz="4" w:space="0" w:color="auto"/>
              <w:right w:val="single" w:sz="4" w:space="0" w:color="auto"/>
            </w:tcBorders>
            <w:shd w:val="clear" w:color="000000" w:fill="FFFFFF"/>
            <w:noWrap/>
            <w:vAlign w:val="center"/>
          </w:tcPr>
          <w:p w14:paraId="6CEE535B" w14:textId="755CD5D1" w:rsidR="00A055D1" w:rsidRPr="0089770B"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4,35</w:t>
            </w:r>
          </w:p>
        </w:tc>
        <w:tc>
          <w:tcPr>
            <w:tcW w:w="360" w:type="pct"/>
            <w:tcBorders>
              <w:top w:val="nil"/>
              <w:left w:val="nil"/>
              <w:bottom w:val="single" w:sz="4" w:space="0" w:color="auto"/>
              <w:right w:val="single" w:sz="4" w:space="0" w:color="auto"/>
            </w:tcBorders>
            <w:shd w:val="clear" w:color="000000" w:fill="FFFFFF"/>
            <w:noWrap/>
            <w:vAlign w:val="center"/>
          </w:tcPr>
          <w:p w14:paraId="0E00CE76" w14:textId="05839742" w:rsidR="00A055D1" w:rsidRPr="0089770B" w:rsidRDefault="00A055D1" w:rsidP="00A055D1">
            <w:pPr>
              <w:spacing w:after="0" w:line="240" w:lineRule="auto"/>
              <w:jc w:val="center"/>
              <w:rPr>
                <w:color w:val="000000"/>
                <w:sz w:val="16"/>
                <w:szCs w:val="16"/>
              </w:rPr>
            </w:pPr>
            <w:r>
              <w:rPr>
                <w:rFonts w:eastAsia="Times New Roman" w:cstheme="minorHAnsi"/>
                <w:sz w:val="16"/>
                <w:szCs w:val="16"/>
                <w:lang w:eastAsia="es-ES"/>
              </w:rPr>
              <w:t>4,54</w:t>
            </w:r>
          </w:p>
        </w:tc>
        <w:tc>
          <w:tcPr>
            <w:tcW w:w="359" w:type="pct"/>
            <w:tcBorders>
              <w:top w:val="nil"/>
              <w:left w:val="nil"/>
              <w:bottom w:val="single" w:sz="4" w:space="0" w:color="auto"/>
              <w:right w:val="single" w:sz="4" w:space="0" w:color="auto"/>
            </w:tcBorders>
            <w:shd w:val="clear" w:color="000000" w:fill="FFFFFF"/>
            <w:vAlign w:val="center"/>
          </w:tcPr>
          <w:p w14:paraId="4FFD36D8" w14:textId="20F7A5D3"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4,55</w:t>
            </w:r>
          </w:p>
        </w:tc>
      </w:tr>
      <w:tr w:rsidR="00A055D1" w:rsidRPr="003339F8" w14:paraId="0ED329C1" w14:textId="77777777" w:rsidTr="003B7759">
        <w:trPr>
          <w:trHeight w:val="289"/>
        </w:trPr>
        <w:tc>
          <w:tcPr>
            <w:tcW w:w="2403" w:type="pct"/>
            <w:vMerge/>
            <w:tcBorders>
              <w:left w:val="single" w:sz="4" w:space="0" w:color="auto"/>
              <w:bottom w:val="single" w:sz="4" w:space="0" w:color="auto"/>
              <w:right w:val="nil"/>
            </w:tcBorders>
            <w:shd w:val="clear" w:color="auto" w:fill="D9D9D9" w:themeFill="background1" w:themeFillShade="D9"/>
            <w:vAlign w:val="center"/>
          </w:tcPr>
          <w:p w14:paraId="3A667C28"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08B5D144" w14:textId="77777777" w:rsidR="00A055D1" w:rsidRPr="0089770B" w:rsidRDefault="00A055D1" w:rsidP="00A055D1">
            <w:pPr>
              <w:spacing w:after="0" w:line="240" w:lineRule="auto"/>
              <w:jc w:val="center"/>
              <w:rPr>
                <w:color w:val="000000"/>
                <w:sz w:val="16"/>
                <w:szCs w:val="16"/>
              </w:rPr>
            </w:pPr>
            <w:r w:rsidRPr="0089770B">
              <w:rPr>
                <w:color w:val="000000"/>
                <w:sz w:val="16"/>
                <w:szCs w:val="16"/>
              </w:rPr>
              <w:t>UCA</w:t>
            </w:r>
          </w:p>
        </w:tc>
        <w:tc>
          <w:tcPr>
            <w:tcW w:w="362" w:type="pct"/>
            <w:tcBorders>
              <w:top w:val="nil"/>
              <w:left w:val="nil"/>
              <w:bottom w:val="single" w:sz="4" w:space="0" w:color="auto"/>
              <w:right w:val="single" w:sz="4" w:space="0" w:color="auto"/>
            </w:tcBorders>
            <w:shd w:val="clear" w:color="auto" w:fill="auto"/>
            <w:noWrap/>
            <w:vAlign w:val="center"/>
          </w:tcPr>
          <w:p w14:paraId="4229E329" w14:textId="244E7AD9" w:rsidR="00A055D1" w:rsidRPr="0089770B" w:rsidRDefault="00A055D1" w:rsidP="00A055D1">
            <w:pPr>
              <w:spacing w:after="0" w:line="240" w:lineRule="auto"/>
              <w:jc w:val="center"/>
              <w:rPr>
                <w:color w:val="000000"/>
                <w:sz w:val="16"/>
                <w:szCs w:val="16"/>
              </w:rPr>
            </w:pPr>
            <w:r w:rsidRPr="0089770B">
              <w:rPr>
                <w:color w:val="000000"/>
                <w:sz w:val="16"/>
                <w:szCs w:val="16"/>
              </w:rPr>
              <w:t>3,52</w:t>
            </w:r>
          </w:p>
        </w:tc>
        <w:tc>
          <w:tcPr>
            <w:tcW w:w="362" w:type="pct"/>
            <w:tcBorders>
              <w:top w:val="nil"/>
              <w:left w:val="nil"/>
              <w:bottom w:val="single" w:sz="4" w:space="0" w:color="auto"/>
              <w:right w:val="single" w:sz="4" w:space="0" w:color="auto"/>
            </w:tcBorders>
            <w:shd w:val="clear" w:color="auto" w:fill="auto"/>
            <w:noWrap/>
            <w:vAlign w:val="center"/>
          </w:tcPr>
          <w:p w14:paraId="5BFC8458" w14:textId="71CB8F53" w:rsidR="00A055D1" w:rsidRPr="0089770B" w:rsidRDefault="00A055D1" w:rsidP="00A055D1">
            <w:pPr>
              <w:spacing w:after="0" w:line="240" w:lineRule="auto"/>
              <w:jc w:val="center"/>
              <w:rPr>
                <w:color w:val="000000"/>
                <w:sz w:val="16"/>
                <w:szCs w:val="16"/>
              </w:rPr>
            </w:pPr>
            <w:r w:rsidRPr="0089770B">
              <w:rPr>
                <w:color w:val="000000"/>
                <w:sz w:val="16"/>
                <w:szCs w:val="16"/>
              </w:rPr>
              <w:t>3,58</w:t>
            </w:r>
          </w:p>
        </w:tc>
        <w:tc>
          <w:tcPr>
            <w:tcW w:w="362" w:type="pct"/>
            <w:tcBorders>
              <w:top w:val="nil"/>
              <w:left w:val="nil"/>
              <w:bottom w:val="single" w:sz="4" w:space="0" w:color="auto"/>
              <w:right w:val="single" w:sz="4" w:space="0" w:color="auto"/>
            </w:tcBorders>
            <w:shd w:val="clear" w:color="000000" w:fill="FFFFFF"/>
            <w:noWrap/>
            <w:vAlign w:val="center"/>
          </w:tcPr>
          <w:p w14:paraId="016E05C1" w14:textId="294661B5" w:rsidR="00A055D1" w:rsidRPr="0089770B" w:rsidRDefault="00A055D1" w:rsidP="00A055D1">
            <w:pPr>
              <w:spacing w:after="0" w:line="240" w:lineRule="auto"/>
              <w:jc w:val="center"/>
              <w:rPr>
                <w:color w:val="000000"/>
                <w:sz w:val="16"/>
                <w:szCs w:val="16"/>
              </w:rPr>
            </w:pPr>
            <w:r w:rsidRPr="0089770B">
              <w:rPr>
                <w:color w:val="000000"/>
                <w:sz w:val="16"/>
                <w:szCs w:val="16"/>
              </w:rPr>
              <w:t>3,53</w:t>
            </w:r>
          </w:p>
        </w:tc>
        <w:tc>
          <w:tcPr>
            <w:tcW w:w="360" w:type="pct"/>
            <w:tcBorders>
              <w:top w:val="nil"/>
              <w:left w:val="nil"/>
              <w:bottom w:val="single" w:sz="4" w:space="0" w:color="auto"/>
              <w:right w:val="single" w:sz="4" w:space="0" w:color="auto"/>
            </w:tcBorders>
            <w:shd w:val="clear" w:color="000000" w:fill="FFFFFF"/>
            <w:noWrap/>
            <w:vAlign w:val="center"/>
          </w:tcPr>
          <w:p w14:paraId="74DF7229" w14:textId="0C1F2EA7" w:rsidR="00A055D1" w:rsidRPr="0089770B" w:rsidRDefault="00A055D1" w:rsidP="00A055D1">
            <w:pPr>
              <w:spacing w:after="0" w:line="240" w:lineRule="auto"/>
              <w:jc w:val="center"/>
              <w:rPr>
                <w:color w:val="000000"/>
                <w:sz w:val="16"/>
                <w:szCs w:val="16"/>
              </w:rPr>
            </w:pPr>
            <w:r>
              <w:rPr>
                <w:color w:val="000000"/>
                <w:sz w:val="16"/>
                <w:szCs w:val="16"/>
              </w:rPr>
              <w:t>3,56</w:t>
            </w:r>
          </w:p>
        </w:tc>
        <w:tc>
          <w:tcPr>
            <w:tcW w:w="359" w:type="pct"/>
            <w:tcBorders>
              <w:top w:val="nil"/>
              <w:left w:val="nil"/>
              <w:bottom w:val="single" w:sz="4" w:space="0" w:color="auto"/>
              <w:right w:val="single" w:sz="4" w:space="0" w:color="auto"/>
            </w:tcBorders>
            <w:shd w:val="clear" w:color="000000" w:fill="FFFFFF"/>
            <w:vAlign w:val="center"/>
          </w:tcPr>
          <w:p w14:paraId="3B2B7FD0" w14:textId="7604535E" w:rsidR="00A055D1" w:rsidRPr="0089770B" w:rsidRDefault="001D517F" w:rsidP="00A055D1">
            <w:pPr>
              <w:spacing w:after="0" w:line="240" w:lineRule="auto"/>
              <w:jc w:val="center"/>
              <w:rPr>
                <w:color w:val="000000"/>
                <w:sz w:val="16"/>
                <w:szCs w:val="16"/>
              </w:rPr>
            </w:pPr>
            <w:r>
              <w:rPr>
                <w:color w:val="000000"/>
                <w:sz w:val="16"/>
                <w:szCs w:val="16"/>
              </w:rPr>
              <w:t>3,56</w:t>
            </w:r>
          </w:p>
        </w:tc>
      </w:tr>
      <w:tr w:rsidR="00A055D1" w:rsidRPr="003339F8" w14:paraId="29918DC4" w14:textId="77777777" w:rsidTr="003B7759">
        <w:trPr>
          <w:trHeight w:val="289"/>
        </w:trPr>
        <w:tc>
          <w:tcPr>
            <w:tcW w:w="2403" w:type="pct"/>
            <w:vMerge w:val="restart"/>
            <w:tcBorders>
              <w:top w:val="single" w:sz="4" w:space="0" w:color="auto"/>
              <w:left w:val="single" w:sz="4" w:space="0" w:color="auto"/>
              <w:right w:val="nil"/>
            </w:tcBorders>
            <w:shd w:val="clear" w:color="auto" w:fill="D9D9D9" w:themeFill="background1" w:themeFillShade="D9"/>
            <w:vAlign w:val="center"/>
          </w:tcPr>
          <w:p w14:paraId="55F586C3" w14:textId="4A016E6A" w:rsidR="00A055D1" w:rsidRPr="003B7759" w:rsidRDefault="0033080E" w:rsidP="00A055D1">
            <w:pPr>
              <w:spacing w:after="0" w:line="240" w:lineRule="auto"/>
              <w:rPr>
                <w:rFonts w:asciiTheme="minorHAnsi" w:eastAsia="Times New Roman" w:hAnsiTheme="minorHAnsi"/>
                <w:b/>
                <w:bCs/>
                <w:color w:val="000000"/>
                <w:sz w:val="16"/>
                <w:szCs w:val="16"/>
                <w:lang w:eastAsia="es-ES"/>
              </w:rPr>
            </w:pPr>
            <w:r>
              <w:rPr>
                <w:rFonts w:asciiTheme="minorHAnsi" w:eastAsia="Times New Roman" w:hAnsiTheme="minorHAnsi"/>
                <w:b/>
                <w:bCs/>
                <w:color w:val="000000"/>
                <w:sz w:val="16"/>
                <w:szCs w:val="16"/>
                <w:lang w:eastAsia="es-ES"/>
              </w:rPr>
              <w:t>3,8</w:t>
            </w:r>
            <w:r w:rsidR="00A055D1" w:rsidRPr="003B7759">
              <w:rPr>
                <w:rFonts w:asciiTheme="minorHAnsi" w:eastAsia="Times New Roman" w:hAnsiTheme="minorHAnsi"/>
                <w:b/>
                <w:bCs/>
                <w:color w:val="000000"/>
                <w:sz w:val="16"/>
                <w:szCs w:val="16"/>
                <w:lang w:eastAsia="es-ES"/>
              </w:rPr>
              <w:t>ISGC-P07-03: Grado de satisfacción global del PDI con el título</w:t>
            </w:r>
            <w:r w:rsidR="00A055D1">
              <w:rPr>
                <w:rFonts w:asciiTheme="minorHAnsi" w:eastAsia="Times New Roman" w:hAnsiTheme="minorHAnsi"/>
                <w:b/>
                <w:bCs/>
                <w:color w:val="000000"/>
                <w:sz w:val="16"/>
                <w:szCs w:val="16"/>
                <w:lang w:eastAsia="es-ES"/>
              </w:rPr>
              <w:t xml:space="preserve"> </w:t>
            </w:r>
            <w:r w:rsidR="00A055D1" w:rsidRPr="003B7759">
              <w:rPr>
                <w:rFonts w:asciiTheme="minorHAnsi" w:eastAsia="Times New Roman" w:hAnsiTheme="minorHAnsi"/>
                <w:b/>
                <w:bCs/>
                <w:color w:val="000000"/>
                <w:sz w:val="16"/>
                <w:szCs w:val="16"/>
                <w:lang w:eastAsia="es-ES"/>
              </w:rPr>
              <w:t>(</w:t>
            </w:r>
            <w:hyperlink w:anchor="P04_8_volver" w:history="1">
              <w:r w:rsidR="00A055D1">
                <w:rPr>
                  <w:rStyle w:val="Hipervnculo"/>
                  <w:rFonts w:asciiTheme="minorHAnsi" w:eastAsia="Times New Roman" w:hAnsiTheme="minorHAnsi"/>
                  <w:b/>
                  <w:bCs/>
                  <w:sz w:val="16"/>
                  <w:szCs w:val="16"/>
                  <w:lang w:eastAsia="es-ES"/>
                </w:rPr>
                <w:t>volver a P04.8</w:t>
              </w:r>
            </w:hyperlink>
            <w:r w:rsidR="00A055D1" w:rsidRPr="003B7759">
              <w:rPr>
                <w:rFonts w:asciiTheme="minorHAnsi" w:eastAsia="Times New Roman" w:hAnsiTheme="minorHAnsi"/>
                <w:b/>
                <w:bCs/>
                <w:color w:val="000000"/>
                <w:sz w:val="16"/>
                <w:szCs w:val="16"/>
                <w:lang w:eastAsia="es-ES"/>
              </w:rPr>
              <w:t>)</w:t>
            </w:r>
          </w:p>
        </w:tc>
        <w:tc>
          <w:tcPr>
            <w:tcW w:w="792" w:type="pct"/>
            <w:tcBorders>
              <w:top w:val="single" w:sz="4" w:space="0" w:color="auto"/>
              <w:left w:val="single" w:sz="4" w:space="0" w:color="auto"/>
              <w:bottom w:val="single" w:sz="4" w:space="0" w:color="auto"/>
              <w:right w:val="single" w:sz="4" w:space="0" w:color="auto"/>
            </w:tcBorders>
            <w:vAlign w:val="center"/>
          </w:tcPr>
          <w:p w14:paraId="473FC2C7"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nil"/>
              <w:bottom w:val="single" w:sz="4" w:space="0" w:color="000000" w:themeColor="text1"/>
              <w:right w:val="single" w:sz="4" w:space="0" w:color="auto"/>
            </w:tcBorders>
            <w:shd w:val="clear" w:color="auto" w:fill="auto"/>
            <w:noWrap/>
            <w:vAlign w:val="center"/>
          </w:tcPr>
          <w:p w14:paraId="74202142" w14:textId="234D849A" w:rsidR="00A055D1" w:rsidRPr="0089770B" w:rsidRDefault="00A055D1" w:rsidP="00A055D1">
            <w:pPr>
              <w:spacing w:after="0" w:line="240" w:lineRule="auto"/>
              <w:jc w:val="center"/>
              <w:rPr>
                <w:color w:val="000000"/>
                <w:sz w:val="16"/>
                <w:szCs w:val="16"/>
              </w:rPr>
            </w:pPr>
            <w:r>
              <w:rPr>
                <w:color w:val="000000"/>
                <w:sz w:val="16"/>
                <w:szCs w:val="16"/>
              </w:rPr>
              <w:t>3,79</w:t>
            </w:r>
          </w:p>
        </w:tc>
        <w:tc>
          <w:tcPr>
            <w:tcW w:w="362" w:type="pct"/>
            <w:tcBorders>
              <w:top w:val="nil"/>
              <w:left w:val="nil"/>
              <w:bottom w:val="single" w:sz="4" w:space="0" w:color="000000" w:themeColor="text1"/>
              <w:right w:val="single" w:sz="4" w:space="0" w:color="auto"/>
            </w:tcBorders>
            <w:shd w:val="clear" w:color="auto" w:fill="auto"/>
            <w:noWrap/>
            <w:vAlign w:val="center"/>
          </w:tcPr>
          <w:p w14:paraId="0FA8E06F" w14:textId="6FE4C9CE" w:rsidR="00A055D1" w:rsidRPr="0089770B" w:rsidRDefault="00A055D1" w:rsidP="00A055D1">
            <w:pPr>
              <w:spacing w:after="0" w:line="240" w:lineRule="auto"/>
              <w:jc w:val="center"/>
              <w:rPr>
                <w:color w:val="000000"/>
                <w:sz w:val="16"/>
                <w:szCs w:val="16"/>
              </w:rPr>
            </w:pPr>
            <w:r>
              <w:rPr>
                <w:color w:val="000000"/>
                <w:sz w:val="16"/>
                <w:szCs w:val="16"/>
              </w:rPr>
              <w:t>4,24</w:t>
            </w:r>
          </w:p>
        </w:tc>
        <w:tc>
          <w:tcPr>
            <w:tcW w:w="362" w:type="pct"/>
            <w:tcBorders>
              <w:top w:val="nil"/>
              <w:left w:val="nil"/>
              <w:bottom w:val="single" w:sz="4" w:space="0" w:color="000000" w:themeColor="text1"/>
              <w:right w:val="single" w:sz="4" w:space="0" w:color="auto"/>
            </w:tcBorders>
            <w:shd w:val="clear" w:color="000000" w:fill="FFFFFF"/>
            <w:noWrap/>
            <w:vAlign w:val="center"/>
          </w:tcPr>
          <w:p w14:paraId="5CB6B4C0" w14:textId="371ED714" w:rsidR="00A055D1" w:rsidRPr="0089770B" w:rsidRDefault="00A055D1" w:rsidP="00A055D1">
            <w:pPr>
              <w:spacing w:after="0" w:line="240" w:lineRule="auto"/>
              <w:jc w:val="center"/>
              <w:rPr>
                <w:color w:val="000000"/>
                <w:sz w:val="16"/>
                <w:szCs w:val="16"/>
              </w:rPr>
            </w:pPr>
            <w:r>
              <w:rPr>
                <w:color w:val="000000"/>
                <w:sz w:val="16"/>
                <w:szCs w:val="16"/>
              </w:rPr>
              <w:t>3,91</w:t>
            </w:r>
          </w:p>
        </w:tc>
        <w:tc>
          <w:tcPr>
            <w:tcW w:w="360" w:type="pct"/>
            <w:tcBorders>
              <w:top w:val="nil"/>
              <w:left w:val="nil"/>
              <w:bottom w:val="single" w:sz="4" w:space="0" w:color="000000" w:themeColor="text1"/>
              <w:right w:val="single" w:sz="4" w:space="0" w:color="auto"/>
            </w:tcBorders>
            <w:shd w:val="clear" w:color="000000" w:fill="FFFFFF"/>
            <w:noWrap/>
            <w:vAlign w:val="center"/>
          </w:tcPr>
          <w:p w14:paraId="68410CF4" w14:textId="352DDBD4" w:rsidR="00A055D1" w:rsidRPr="0089770B" w:rsidRDefault="00A055D1" w:rsidP="00A055D1">
            <w:pPr>
              <w:spacing w:after="0" w:line="240" w:lineRule="auto"/>
              <w:jc w:val="center"/>
              <w:rPr>
                <w:color w:val="000000"/>
                <w:sz w:val="16"/>
                <w:szCs w:val="16"/>
              </w:rPr>
            </w:pPr>
            <w:r>
              <w:rPr>
                <w:color w:val="000000"/>
                <w:sz w:val="16"/>
                <w:szCs w:val="16"/>
              </w:rPr>
              <w:t>4,03</w:t>
            </w:r>
          </w:p>
        </w:tc>
        <w:tc>
          <w:tcPr>
            <w:tcW w:w="359" w:type="pct"/>
            <w:tcBorders>
              <w:top w:val="nil"/>
              <w:left w:val="nil"/>
              <w:bottom w:val="single" w:sz="4" w:space="0" w:color="000000" w:themeColor="text1"/>
              <w:right w:val="single" w:sz="4" w:space="0" w:color="auto"/>
            </w:tcBorders>
            <w:shd w:val="clear" w:color="000000" w:fill="FFFFFF"/>
            <w:vAlign w:val="center"/>
          </w:tcPr>
          <w:p w14:paraId="229AD95D" w14:textId="7FD72A14" w:rsidR="00A055D1" w:rsidRDefault="0033080E" w:rsidP="00A055D1">
            <w:pPr>
              <w:spacing w:after="0" w:line="240" w:lineRule="auto"/>
              <w:jc w:val="center"/>
              <w:rPr>
                <w:color w:val="000000"/>
                <w:sz w:val="16"/>
                <w:szCs w:val="16"/>
              </w:rPr>
            </w:pPr>
            <w:r>
              <w:rPr>
                <w:color w:val="000000"/>
                <w:sz w:val="16"/>
                <w:szCs w:val="16"/>
              </w:rPr>
              <w:t>3,8</w:t>
            </w:r>
          </w:p>
        </w:tc>
      </w:tr>
      <w:tr w:rsidR="00A055D1" w:rsidRPr="003339F8" w14:paraId="7AB6F86D" w14:textId="77777777" w:rsidTr="00A055D1">
        <w:trPr>
          <w:trHeight w:val="289"/>
        </w:trPr>
        <w:tc>
          <w:tcPr>
            <w:tcW w:w="2403" w:type="pct"/>
            <w:vMerge/>
            <w:tcBorders>
              <w:left w:val="single" w:sz="4" w:space="0" w:color="auto"/>
              <w:right w:val="nil"/>
            </w:tcBorders>
            <w:shd w:val="clear" w:color="auto" w:fill="D9D9D9" w:themeFill="background1" w:themeFillShade="D9"/>
            <w:vAlign w:val="center"/>
            <w:hideMark/>
          </w:tcPr>
          <w:p w14:paraId="4FF86EE5"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000000" w:themeColor="text1"/>
            </w:tcBorders>
            <w:vAlign w:val="center"/>
          </w:tcPr>
          <w:p w14:paraId="08C3271A" w14:textId="77777777" w:rsidR="00A055D1" w:rsidRPr="0089770B" w:rsidRDefault="00A055D1" w:rsidP="00A055D1">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BFD71A" w14:textId="308728F4"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4,33</w:t>
            </w:r>
          </w:p>
        </w:tc>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ABE54C" w14:textId="4C3AF720"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4,53</w:t>
            </w:r>
          </w:p>
        </w:tc>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88812F" w14:textId="0D276257"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4,13</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D0A331" w14:textId="3AF463A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4,22</w:t>
            </w:r>
          </w:p>
        </w:tc>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1174B4" w14:textId="4029E713" w:rsidR="00A055D1" w:rsidRPr="0089770B" w:rsidRDefault="00C30A2B" w:rsidP="00A055D1">
            <w:pPr>
              <w:spacing w:after="0" w:line="240" w:lineRule="auto"/>
              <w:jc w:val="center"/>
              <w:rPr>
                <w:color w:val="000000"/>
                <w:sz w:val="16"/>
                <w:szCs w:val="16"/>
              </w:rPr>
            </w:pPr>
            <w:r>
              <w:rPr>
                <w:color w:val="000000"/>
                <w:sz w:val="16"/>
                <w:szCs w:val="16"/>
              </w:rPr>
              <w:t>3,94</w:t>
            </w:r>
          </w:p>
        </w:tc>
      </w:tr>
      <w:tr w:rsidR="00A055D1" w:rsidRPr="003339F8" w14:paraId="137D35CF" w14:textId="77777777" w:rsidTr="003B7759">
        <w:trPr>
          <w:trHeight w:val="289"/>
        </w:trPr>
        <w:tc>
          <w:tcPr>
            <w:tcW w:w="2403" w:type="pct"/>
            <w:vMerge/>
            <w:tcBorders>
              <w:left w:val="single" w:sz="4" w:space="0" w:color="auto"/>
              <w:right w:val="nil"/>
            </w:tcBorders>
            <w:shd w:val="clear" w:color="auto" w:fill="D9D9D9" w:themeFill="background1" w:themeFillShade="D9"/>
            <w:vAlign w:val="center"/>
          </w:tcPr>
          <w:p w14:paraId="58656209"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446ED799"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single" w:sz="4" w:space="0" w:color="000000" w:themeColor="text1"/>
              <w:left w:val="nil"/>
              <w:bottom w:val="single" w:sz="4" w:space="0" w:color="auto"/>
              <w:right w:val="single" w:sz="4" w:space="0" w:color="auto"/>
            </w:tcBorders>
            <w:shd w:val="clear" w:color="auto" w:fill="auto"/>
            <w:noWrap/>
            <w:vAlign w:val="center"/>
          </w:tcPr>
          <w:p w14:paraId="6B51EABC" w14:textId="4CA07C93"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4,54</w:t>
            </w:r>
          </w:p>
        </w:tc>
        <w:tc>
          <w:tcPr>
            <w:tcW w:w="362" w:type="pct"/>
            <w:tcBorders>
              <w:top w:val="single" w:sz="4" w:space="0" w:color="000000" w:themeColor="text1"/>
              <w:left w:val="nil"/>
              <w:bottom w:val="single" w:sz="4" w:space="0" w:color="auto"/>
              <w:right w:val="single" w:sz="4" w:space="0" w:color="auto"/>
            </w:tcBorders>
            <w:shd w:val="clear" w:color="auto" w:fill="auto"/>
            <w:noWrap/>
            <w:vAlign w:val="center"/>
          </w:tcPr>
          <w:p w14:paraId="40A72C8D" w14:textId="43D7EAFE"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4,53</w:t>
            </w:r>
          </w:p>
        </w:tc>
        <w:tc>
          <w:tcPr>
            <w:tcW w:w="362" w:type="pct"/>
            <w:tcBorders>
              <w:top w:val="single" w:sz="4" w:space="0" w:color="000000" w:themeColor="text1"/>
              <w:left w:val="nil"/>
              <w:bottom w:val="single" w:sz="4" w:space="0" w:color="auto"/>
              <w:right w:val="single" w:sz="4" w:space="0" w:color="auto"/>
            </w:tcBorders>
            <w:shd w:val="clear" w:color="000000" w:fill="FFFFFF"/>
            <w:noWrap/>
            <w:vAlign w:val="center"/>
          </w:tcPr>
          <w:p w14:paraId="6864F99B" w14:textId="4D5EF913" w:rsidR="00A055D1" w:rsidRPr="0089770B"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4,6</w:t>
            </w:r>
          </w:p>
        </w:tc>
        <w:tc>
          <w:tcPr>
            <w:tcW w:w="360" w:type="pct"/>
            <w:tcBorders>
              <w:top w:val="single" w:sz="4" w:space="0" w:color="000000" w:themeColor="text1"/>
              <w:left w:val="nil"/>
              <w:bottom w:val="single" w:sz="4" w:space="0" w:color="auto"/>
              <w:right w:val="single" w:sz="4" w:space="0" w:color="auto"/>
            </w:tcBorders>
            <w:shd w:val="clear" w:color="000000" w:fill="FFFFFF"/>
            <w:noWrap/>
            <w:vAlign w:val="center"/>
          </w:tcPr>
          <w:p w14:paraId="04C8AE17" w14:textId="4F862FD5" w:rsidR="00A055D1" w:rsidRPr="0089770B" w:rsidRDefault="00A055D1" w:rsidP="00A055D1">
            <w:pPr>
              <w:spacing w:after="0" w:line="240" w:lineRule="auto"/>
              <w:jc w:val="center"/>
              <w:rPr>
                <w:color w:val="000000"/>
                <w:sz w:val="16"/>
                <w:szCs w:val="16"/>
              </w:rPr>
            </w:pPr>
            <w:r>
              <w:rPr>
                <w:rFonts w:eastAsia="Times New Roman" w:cstheme="minorHAnsi"/>
                <w:sz w:val="16"/>
                <w:szCs w:val="16"/>
                <w:lang w:eastAsia="es-ES"/>
              </w:rPr>
              <w:t>4,75</w:t>
            </w:r>
          </w:p>
        </w:tc>
        <w:tc>
          <w:tcPr>
            <w:tcW w:w="359" w:type="pct"/>
            <w:tcBorders>
              <w:top w:val="single" w:sz="4" w:space="0" w:color="000000" w:themeColor="text1"/>
              <w:left w:val="nil"/>
              <w:bottom w:val="single" w:sz="4" w:space="0" w:color="auto"/>
              <w:right w:val="single" w:sz="4" w:space="0" w:color="auto"/>
            </w:tcBorders>
            <w:shd w:val="clear" w:color="000000" w:fill="FFFFFF"/>
            <w:vAlign w:val="center"/>
          </w:tcPr>
          <w:p w14:paraId="21CB68B9" w14:textId="5E2323FC"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4,82</w:t>
            </w:r>
          </w:p>
        </w:tc>
      </w:tr>
      <w:tr w:rsidR="00A055D1" w:rsidRPr="003339F8" w14:paraId="43850573" w14:textId="77777777" w:rsidTr="003B7759">
        <w:trPr>
          <w:trHeight w:val="289"/>
        </w:trPr>
        <w:tc>
          <w:tcPr>
            <w:tcW w:w="2403" w:type="pct"/>
            <w:vMerge/>
            <w:tcBorders>
              <w:left w:val="single" w:sz="4" w:space="0" w:color="auto"/>
              <w:bottom w:val="single" w:sz="4" w:space="0" w:color="auto"/>
              <w:right w:val="nil"/>
            </w:tcBorders>
            <w:shd w:val="clear" w:color="auto" w:fill="D9D9D9" w:themeFill="background1" w:themeFillShade="D9"/>
            <w:vAlign w:val="center"/>
          </w:tcPr>
          <w:p w14:paraId="45860D4E"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792" w:type="pct"/>
            <w:tcBorders>
              <w:top w:val="single" w:sz="4" w:space="0" w:color="auto"/>
              <w:left w:val="single" w:sz="4" w:space="0" w:color="auto"/>
              <w:bottom w:val="single" w:sz="4" w:space="0" w:color="auto"/>
              <w:right w:val="single" w:sz="4" w:space="0" w:color="auto"/>
            </w:tcBorders>
            <w:vAlign w:val="center"/>
          </w:tcPr>
          <w:p w14:paraId="42B951A3" w14:textId="77777777" w:rsidR="00A055D1" w:rsidRPr="0089770B" w:rsidRDefault="00A055D1" w:rsidP="00A055D1">
            <w:pPr>
              <w:spacing w:after="0" w:line="240" w:lineRule="auto"/>
              <w:jc w:val="center"/>
              <w:rPr>
                <w:color w:val="000000"/>
                <w:sz w:val="16"/>
                <w:szCs w:val="16"/>
              </w:rPr>
            </w:pPr>
            <w:r w:rsidRPr="0089770B">
              <w:rPr>
                <w:color w:val="000000"/>
                <w:sz w:val="16"/>
                <w:szCs w:val="16"/>
              </w:rPr>
              <w:t>UCA</w:t>
            </w:r>
          </w:p>
        </w:tc>
        <w:tc>
          <w:tcPr>
            <w:tcW w:w="362" w:type="pct"/>
            <w:tcBorders>
              <w:top w:val="nil"/>
              <w:left w:val="nil"/>
              <w:bottom w:val="single" w:sz="4" w:space="0" w:color="auto"/>
              <w:right w:val="single" w:sz="4" w:space="0" w:color="auto"/>
            </w:tcBorders>
            <w:shd w:val="clear" w:color="auto" w:fill="auto"/>
            <w:noWrap/>
            <w:vAlign w:val="center"/>
          </w:tcPr>
          <w:p w14:paraId="5A7DAE0F" w14:textId="69E5E7BA" w:rsidR="00A055D1" w:rsidRPr="0089770B" w:rsidRDefault="00A055D1" w:rsidP="00A055D1">
            <w:pPr>
              <w:spacing w:after="0" w:line="240" w:lineRule="auto"/>
              <w:jc w:val="center"/>
              <w:rPr>
                <w:color w:val="000000"/>
                <w:sz w:val="16"/>
                <w:szCs w:val="16"/>
              </w:rPr>
            </w:pPr>
            <w:r w:rsidRPr="0089770B">
              <w:rPr>
                <w:color w:val="000000"/>
                <w:sz w:val="16"/>
                <w:szCs w:val="16"/>
              </w:rPr>
              <w:t>3,94</w:t>
            </w:r>
          </w:p>
        </w:tc>
        <w:tc>
          <w:tcPr>
            <w:tcW w:w="362" w:type="pct"/>
            <w:tcBorders>
              <w:top w:val="nil"/>
              <w:left w:val="nil"/>
              <w:bottom w:val="single" w:sz="4" w:space="0" w:color="auto"/>
              <w:right w:val="single" w:sz="4" w:space="0" w:color="auto"/>
            </w:tcBorders>
            <w:shd w:val="clear" w:color="auto" w:fill="auto"/>
            <w:noWrap/>
            <w:vAlign w:val="center"/>
          </w:tcPr>
          <w:p w14:paraId="228B591B" w14:textId="33F7B33F" w:rsidR="00A055D1" w:rsidRPr="0089770B" w:rsidRDefault="00A055D1" w:rsidP="00A055D1">
            <w:pPr>
              <w:spacing w:after="0" w:line="240" w:lineRule="auto"/>
              <w:jc w:val="center"/>
              <w:rPr>
                <w:color w:val="000000"/>
                <w:sz w:val="16"/>
                <w:szCs w:val="16"/>
              </w:rPr>
            </w:pPr>
            <w:r w:rsidRPr="0089770B">
              <w:rPr>
                <w:color w:val="000000"/>
                <w:sz w:val="16"/>
                <w:szCs w:val="16"/>
              </w:rPr>
              <w:t>4,05</w:t>
            </w:r>
          </w:p>
        </w:tc>
        <w:tc>
          <w:tcPr>
            <w:tcW w:w="362" w:type="pct"/>
            <w:tcBorders>
              <w:top w:val="nil"/>
              <w:left w:val="nil"/>
              <w:bottom w:val="single" w:sz="4" w:space="0" w:color="auto"/>
              <w:right w:val="single" w:sz="4" w:space="0" w:color="auto"/>
            </w:tcBorders>
            <w:shd w:val="clear" w:color="000000" w:fill="FFFFFF"/>
            <w:noWrap/>
            <w:vAlign w:val="center"/>
          </w:tcPr>
          <w:p w14:paraId="56E62A9D" w14:textId="40A44836" w:rsidR="00A055D1" w:rsidRPr="0089770B" w:rsidRDefault="00A055D1" w:rsidP="00A055D1">
            <w:pPr>
              <w:spacing w:after="0" w:line="240" w:lineRule="auto"/>
              <w:jc w:val="center"/>
              <w:rPr>
                <w:color w:val="000000"/>
                <w:sz w:val="16"/>
                <w:szCs w:val="16"/>
              </w:rPr>
            </w:pPr>
            <w:r w:rsidRPr="0089770B">
              <w:rPr>
                <w:color w:val="000000"/>
                <w:sz w:val="16"/>
                <w:szCs w:val="16"/>
              </w:rPr>
              <w:t>3,98</w:t>
            </w:r>
          </w:p>
        </w:tc>
        <w:tc>
          <w:tcPr>
            <w:tcW w:w="360" w:type="pct"/>
            <w:tcBorders>
              <w:top w:val="nil"/>
              <w:left w:val="nil"/>
              <w:bottom w:val="single" w:sz="4" w:space="0" w:color="auto"/>
              <w:right w:val="single" w:sz="4" w:space="0" w:color="auto"/>
            </w:tcBorders>
            <w:shd w:val="clear" w:color="000000" w:fill="FFFFFF"/>
            <w:noWrap/>
            <w:vAlign w:val="center"/>
          </w:tcPr>
          <w:p w14:paraId="56FD9FA7" w14:textId="79730EAA" w:rsidR="00A055D1" w:rsidRPr="0089770B" w:rsidRDefault="00A055D1" w:rsidP="00A055D1">
            <w:pPr>
              <w:spacing w:after="0" w:line="240" w:lineRule="auto"/>
              <w:jc w:val="center"/>
              <w:rPr>
                <w:color w:val="000000"/>
                <w:sz w:val="16"/>
                <w:szCs w:val="16"/>
              </w:rPr>
            </w:pPr>
            <w:r>
              <w:rPr>
                <w:color w:val="000000"/>
                <w:sz w:val="16"/>
                <w:szCs w:val="16"/>
              </w:rPr>
              <w:t>3,98</w:t>
            </w:r>
          </w:p>
        </w:tc>
        <w:tc>
          <w:tcPr>
            <w:tcW w:w="359" w:type="pct"/>
            <w:tcBorders>
              <w:top w:val="nil"/>
              <w:left w:val="nil"/>
              <w:bottom w:val="single" w:sz="4" w:space="0" w:color="auto"/>
              <w:right w:val="single" w:sz="4" w:space="0" w:color="auto"/>
            </w:tcBorders>
            <w:shd w:val="clear" w:color="000000" w:fill="FFFFFF"/>
            <w:vAlign w:val="center"/>
          </w:tcPr>
          <w:p w14:paraId="5AE2A29B" w14:textId="4AB2C9B6" w:rsidR="00A055D1" w:rsidRPr="0089770B" w:rsidRDefault="001D517F" w:rsidP="00A055D1">
            <w:pPr>
              <w:spacing w:after="0" w:line="240" w:lineRule="auto"/>
              <w:jc w:val="center"/>
              <w:rPr>
                <w:color w:val="000000"/>
                <w:sz w:val="16"/>
                <w:szCs w:val="16"/>
              </w:rPr>
            </w:pPr>
            <w:r>
              <w:rPr>
                <w:color w:val="000000"/>
                <w:sz w:val="16"/>
                <w:szCs w:val="16"/>
              </w:rPr>
              <w:t>3,93</w:t>
            </w:r>
          </w:p>
        </w:tc>
      </w:tr>
      <w:tr w:rsidR="00A055D1" w:rsidRPr="003339F8" w14:paraId="0BA5C573" w14:textId="77777777" w:rsidTr="003B7759">
        <w:trPr>
          <w:trHeight w:val="289"/>
        </w:trPr>
        <w:tc>
          <w:tcPr>
            <w:tcW w:w="240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2EF141" w14:textId="24AD0BF2"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ISGC-P07-04: Grado de satisfacción global del P</w:t>
            </w:r>
            <w:r>
              <w:rPr>
                <w:rFonts w:asciiTheme="minorHAnsi" w:eastAsia="Times New Roman" w:hAnsiTheme="minorHAnsi"/>
                <w:b/>
                <w:bCs/>
                <w:color w:val="000000"/>
                <w:sz w:val="16"/>
                <w:szCs w:val="16"/>
                <w:lang w:eastAsia="es-ES"/>
              </w:rPr>
              <w:t>TG</w:t>
            </w:r>
            <w:r w:rsidRPr="003B7759">
              <w:rPr>
                <w:rFonts w:asciiTheme="minorHAnsi" w:eastAsia="Times New Roman" w:hAnsiTheme="minorHAnsi"/>
                <w:b/>
                <w:bCs/>
                <w:color w:val="000000"/>
                <w:sz w:val="16"/>
                <w:szCs w:val="16"/>
                <w:lang w:eastAsia="es-ES"/>
              </w:rPr>
              <w:t>AS con el Centro</w:t>
            </w:r>
            <w:r>
              <w:rPr>
                <w:rFonts w:asciiTheme="minorHAnsi" w:eastAsia="Times New Roman" w:hAnsiTheme="minorHAnsi"/>
                <w:b/>
                <w:bCs/>
                <w:color w:val="000000"/>
                <w:sz w:val="16"/>
                <w:szCs w:val="16"/>
                <w:lang w:eastAsia="es-ES"/>
              </w:rPr>
              <w:t xml:space="preserve"> </w:t>
            </w:r>
            <w:r w:rsidRPr="003B7759">
              <w:rPr>
                <w:rFonts w:asciiTheme="minorHAnsi" w:eastAsia="Times New Roman" w:hAnsiTheme="minorHAnsi"/>
                <w:b/>
                <w:bCs/>
                <w:color w:val="000000"/>
                <w:sz w:val="16"/>
                <w:szCs w:val="16"/>
                <w:lang w:eastAsia="es-ES"/>
              </w:rPr>
              <w:t>(</w:t>
            </w:r>
            <w:hyperlink w:anchor="P05_4_volver" w:history="1">
              <w:r>
                <w:rPr>
                  <w:rStyle w:val="Hipervnculo"/>
                  <w:rFonts w:asciiTheme="minorHAnsi" w:eastAsia="Times New Roman" w:hAnsiTheme="minorHAnsi"/>
                  <w:b/>
                  <w:bCs/>
                  <w:sz w:val="16"/>
                  <w:szCs w:val="16"/>
                  <w:lang w:eastAsia="es-ES"/>
                </w:rPr>
                <w:t>volver a P05.4</w:t>
              </w:r>
            </w:hyperlink>
            <w:r w:rsidRPr="003B7759">
              <w:rPr>
                <w:rFonts w:asciiTheme="minorHAnsi" w:eastAsia="Times New Roman" w:hAnsiTheme="minorHAnsi"/>
                <w:b/>
                <w:bCs/>
                <w:color w:val="000000"/>
                <w:sz w:val="16"/>
                <w:szCs w:val="16"/>
                <w:lang w:eastAsia="es-ES"/>
              </w:rPr>
              <w:t>)</w:t>
            </w:r>
          </w:p>
        </w:tc>
        <w:tc>
          <w:tcPr>
            <w:tcW w:w="792" w:type="pct"/>
            <w:tcBorders>
              <w:top w:val="single" w:sz="4" w:space="0" w:color="auto"/>
              <w:left w:val="nil"/>
              <w:bottom w:val="single" w:sz="4" w:space="0" w:color="auto"/>
              <w:right w:val="single" w:sz="4" w:space="0" w:color="auto"/>
            </w:tcBorders>
            <w:vAlign w:val="center"/>
          </w:tcPr>
          <w:p w14:paraId="60EA3AB4"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nil"/>
              <w:bottom w:val="single" w:sz="4" w:space="0" w:color="auto"/>
              <w:right w:val="single" w:sz="4" w:space="0" w:color="auto"/>
            </w:tcBorders>
            <w:shd w:val="clear" w:color="auto" w:fill="auto"/>
            <w:noWrap/>
            <w:vAlign w:val="center"/>
          </w:tcPr>
          <w:p w14:paraId="14DB0168" w14:textId="4E0681CC" w:rsidR="00A055D1" w:rsidRPr="0089770B" w:rsidRDefault="00A055D1" w:rsidP="00A055D1">
            <w:pPr>
              <w:spacing w:after="0" w:line="240" w:lineRule="auto"/>
              <w:jc w:val="center"/>
              <w:rPr>
                <w:color w:val="000000"/>
                <w:sz w:val="16"/>
                <w:szCs w:val="16"/>
              </w:rPr>
            </w:pPr>
            <w:r>
              <w:rPr>
                <w:color w:val="000000"/>
                <w:sz w:val="16"/>
                <w:szCs w:val="16"/>
              </w:rPr>
              <w:t>3,77</w:t>
            </w:r>
          </w:p>
        </w:tc>
        <w:tc>
          <w:tcPr>
            <w:tcW w:w="362" w:type="pct"/>
            <w:tcBorders>
              <w:top w:val="nil"/>
              <w:left w:val="nil"/>
              <w:bottom w:val="single" w:sz="4" w:space="0" w:color="auto"/>
              <w:right w:val="single" w:sz="4" w:space="0" w:color="auto"/>
            </w:tcBorders>
            <w:shd w:val="clear" w:color="auto" w:fill="auto"/>
            <w:noWrap/>
            <w:vAlign w:val="center"/>
          </w:tcPr>
          <w:p w14:paraId="30D1A97B" w14:textId="6AAE5AA1" w:rsidR="00A055D1" w:rsidRPr="0089770B" w:rsidRDefault="00A055D1" w:rsidP="00A055D1">
            <w:pPr>
              <w:spacing w:after="0" w:line="240" w:lineRule="auto"/>
              <w:jc w:val="center"/>
              <w:rPr>
                <w:color w:val="000000"/>
                <w:sz w:val="16"/>
                <w:szCs w:val="16"/>
              </w:rPr>
            </w:pPr>
            <w:r>
              <w:rPr>
                <w:color w:val="000000"/>
                <w:sz w:val="16"/>
                <w:szCs w:val="16"/>
              </w:rPr>
              <w:t>3,85</w:t>
            </w:r>
          </w:p>
        </w:tc>
        <w:tc>
          <w:tcPr>
            <w:tcW w:w="362" w:type="pct"/>
            <w:tcBorders>
              <w:top w:val="nil"/>
              <w:left w:val="nil"/>
              <w:bottom w:val="single" w:sz="4" w:space="0" w:color="auto"/>
              <w:right w:val="single" w:sz="4" w:space="0" w:color="auto"/>
            </w:tcBorders>
            <w:shd w:val="clear" w:color="000000" w:fill="FFFFFF"/>
            <w:noWrap/>
            <w:vAlign w:val="center"/>
          </w:tcPr>
          <w:p w14:paraId="765F9E16" w14:textId="3DD7C56E" w:rsidR="00A055D1" w:rsidRPr="0089770B" w:rsidRDefault="00A055D1" w:rsidP="00A055D1">
            <w:pPr>
              <w:spacing w:after="0" w:line="240" w:lineRule="auto"/>
              <w:jc w:val="center"/>
              <w:rPr>
                <w:color w:val="000000"/>
                <w:sz w:val="16"/>
                <w:szCs w:val="16"/>
              </w:rPr>
            </w:pPr>
            <w:r>
              <w:rPr>
                <w:color w:val="000000"/>
                <w:sz w:val="16"/>
                <w:szCs w:val="16"/>
              </w:rPr>
              <w:t>3,87</w:t>
            </w:r>
          </w:p>
        </w:tc>
        <w:tc>
          <w:tcPr>
            <w:tcW w:w="360" w:type="pct"/>
            <w:tcBorders>
              <w:top w:val="nil"/>
              <w:left w:val="nil"/>
              <w:bottom w:val="single" w:sz="4" w:space="0" w:color="auto"/>
              <w:right w:val="single" w:sz="4" w:space="0" w:color="auto"/>
            </w:tcBorders>
            <w:shd w:val="clear" w:color="000000" w:fill="FFFFFF"/>
            <w:noWrap/>
            <w:vAlign w:val="center"/>
          </w:tcPr>
          <w:p w14:paraId="4D4099FE" w14:textId="19BDD8DE" w:rsidR="00A055D1" w:rsidRPr="0089770B" w:rsidRDefault="00A055D1" w:rsidP="00A055D1">
            <w:pPr>
              <w:spacing w:after="0" w:line="240" w:lineRule="auto"/>
              <w:jc w:val="center"/>
              <w:rPr>
                <w:color w:val="000000"/>
                <w:sz w:val="16"/>
                <w:szCs w:val="16"/>
              </w:rPr>
            </w:pPr>
            <w:r>
              <w:rPr>
                <w:color w:val="000000"/>
                <w:sz w:val="16"/>
                <w:szCs w:val="16"/>
              </w:rPr>
              <w:t>3,86</w:t>
            </w:r>
          </w:p>
        </w:tc>
        <w:tc>
          <w:tcPr>
            <w:tcW w:w="359" w:type="pct"/>
            <w:tcBorders>
              <w:top w:val="nil"/>
              <w:left w:val="nil"/>
              <w:bottom w:val="single" w:sz="4" w:space="0" w:color="auto"/>
              <w:right w:val="single" w:sz="4" w:space="0" w:color="auto"/>
            </w:tcBorders>
            <w:shd w:val="clear" w:color="000000" w:fill="FFFFFF"/>
            <w:vAlign w:val="center"/>
          </w:tcPr>
          <w:p w14:paraId="4260839C" w14:textId="249CCAA6" w:rsidR="00A055D1" w:rsidRDefault="0033080E" w:rsidP="00A055D1">
            <w:pPr>
              <w:spacing w:after="0" w:line="240" w:lineRule="auto"/>
              <w:jc w:val="center"/>
              <w:rPr>
                <w:color w:val="000000"/>
                <w:sz w:val="16"/>
                <w:szCs w:val="16"/>
              </w:rPr>
            </w:pPr>
            <w:r>
              <w:rPr>
                <w:color w:val="000000"/>
                <w:sz w:val="16"/>
                <w:szCs w:val="16"/>
              </w:rPr>
              <w:t>3,82</w:t>
            </w:r>
          </w:p>
        </w:tc>
      </w:tr>
      <w:tr w:rsidR="00A055D1" w:rsidRPr="003339F8" w14:paraId="11D961BC" w14:textId="77777777" w:rsidTr="00A055D1">
        <w:trPr>
          <w:trHeight w:val="289"/>
        </w:trPr>
        <w:tc>
          <w:tcPr>
            <w:tcW w:w="2403" w:type="pct"/>
            <w:vMerge/>
            <w:tcBorders>
              <w:left w:val="single" w:sz="4" w:space="0" w:color="auto"/>
              <w:right w:val="single" w:sz="4" w:space="0" w:color="auto"/>
            </w:tcBorders>
            <w:shd w:val="clear" w:color="auto" w:fill="D9D9D9" w:themeFill="background1" w:themeFillShade="D9"/>
            <w:vAlign w:val="center"/>
            <w:hideMark/>
          </w:tcPr>
          <w:p w14:paraId="71949515" w14:textId="77777777" w:rsidR="00A055D1" w:rsidRPr="003339F8" w:rsidRDefault="00A055D1" w:rsidP="00A055D1">
            <w:pPr>
              <w:spacing w:after="0" w:line="240" w:lineRule="auto"/>
              <w:rPr>
                <w:rFonts w:asciiTheme="minorHAnsi" w:eastAsia="Times New Roman" w:hAnsiTheme="minorHAnsi"/>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6C282B55" w14:textId="77777777" w:rsidR="00A055D1" w:rsidRPr="0089770B" w:rsidRDefault="00A055D1" w:rsidP="00A055D1">
            <w:pPr>
              <w:spacing w:after="0" w:line="240" w:lineRule="auto"/>
              <w:jc w:val="center"/>
              <w:rPr>
                <w:color w:val="000000"/>
                <w:sz w:val="16"/>
                <w:szCs w:val="16"/>
              </w:rPr>
            </w:pPr>
            <w:r>
              <w:rPr>
                <w:rFonts w:asciiTheme="minorHAnsi" w:eastAsia="Times New Roman" w:hAnsiTheme="minorHAnsi"/>
                <w:color w:val="000000"/>
                <w:sz w:val="16"/>
                <w:szCs w:val="16"/>
                <w:lang w:eastAsia="es-ES"/>
              </w:rPr>
              <w:t>Facultad de Enfermería</w:t>
            </w:r>
          </w:p>
        </w:tc>
        <w:tc>
          <w:tcPr>
            <w:tcW w:w="362" w:type="pct"/>
            <w:tcBorders>
              <w:top w:val="nil"/>
              <w:left w:val="nil"/>
              <w:bottom w:val="single" w:sz="4" w:space="0" w:color="auto"/>
              <w:right w:val="single" w:sz="4" w:space="0" w:color="auto"/>
            </w:tcBorders>
            <w:shd w:val="clear" w:color="auto" w:fill="auto"/>
            <w:noWrap/>
            <w:vAlign w:val="center"/>
          </w:tcPr>
          <w:p w14:paraId="5C133A83" w14:textId="23357034"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4</w:t>
            </w:r>
          </w:p>
        </w:tc>
        <w:tc>
          <w:tcPr>
            <w:tcW w:w="362" w:type="pct"/>
            <w:tcBorders>
              <w:top w:val="nil"/>
              <w:left w:val="nil"/>
              <w:bottom w:val="single" w:sz="4" w:space="0" w:color="auto"/>
              <w:right w:val="single" w:sz="4" w:space="0" w:color="auto"/>
            </w:tcBorders>
            <w:shd w:val="clear" w:color="auto" w:fill="auto"/>
            <w:noWrap/>
            <w:vAlign w:val="center"/>
          </w:tcPr>
          <w:p w14:paraId="68B89D50" w14:textId="541E2D2B"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3,94</w:t>
            </w:r>
          </w:p>
        </w:tc>
        <w:tc>
          <w:tcPr>
            <w:tcW w:w="362" w:type="pct"/>
            <w:tcBorders>
              <w:top w:val="nil"/>
              <w:left w:val="nil"/>
              <w:bottom w:val="single" w:sz="4" w:space="0" w:color="auto"/>
              <w:right w:val="single" w:sz="4" w:space="0" w:color="auto"/>
            </w:tcBorders>
            <w:shd w:val="clear" w:color="000000" w:fill="FFFFFF"/>
            <w:noWrap/>
            <w:vAlign w:val="center"/>
          </w:tcPr>
          <w:p w14:paraId="0D77EB38" w14:textId="24B79FE4"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sidRPr="0089770B">
              <w:rPr>
                <w:color w:val="000000"/>
                <w:sz w:val="16"/>
                <w:szCs w:val="16"/>
              </w:rPr>
              <w:t>3,89</w:t>
            </w:r>
          </w:p>
        </w:tc>
        <w:tc>
          <w:tcPr>
            <w:tcW w:w="360" w:type="pct"/>
            <w:tcBorders>
              <w:top w:val="nil"/>
              <w:left w:val="nil"/>
              <w:bottom w:val="single" w:sz="4" w:space="0" w:color="auto"/>
              <w:right w:val="single" w:sz="4" w:space="0" w:color="auto"/>
            </w:tcBorders>
            <w:shd w:val="clear" w:color="000000" w:fill="FFFFFF"/>
            <w:noWrap/>
            <w:vAlign w:val="center"/>
          </w:tcPr>
          <w:p w14:paraId="4C877F10" w14:textId="337DBC6E" w:rsidR="00A055D1" w:rsidRPr="0089770B" w:rsidRDefault="00A055D1" w:rsidP="00A055D1">
            <w:pPr>
              <w:spacing w:after="0" w:line="240" w:lineRule="auto"/>
              <w:jc w:val="center"/>
              <w:rPr>
                <w:rFonts w:asciiTheme="minorHAnsi" w:eastAsia="Times New Roman" w:hAnsiTheme="minorHAnsi"/>
                <w:color w:val="000000"/>
                <w:sz w:val="16"/>
                <w:szCs w:val="16"/>
                <w:lang w:eastAsia="es-ES"/>
              </w:rPr>
            </w:pPr>
            <w:r>
              <w:rPr>
                <w:color w:val="000000"/>
                <w:sz w:val="16"/>
                <w:szCs w:val="16"/>
              </w:rPr>
              <w:t>3,81</w:t>
            </w:r>
          </w:p>
        </w:tc>
        <w:tc>
          <w:tcPr>
            <w:tcW w:w="359" w:type="pct"/>
            <w:tcBorders>
              <w:top w:val="nil"/>
              <w:left w:val="nil"/>
              <w:bottom w:val="single" w:sz="4" w:space="0" w:color="auto"/>
              <w:right w:val="single" w:sz="4" w:space="0" w:color="auto"/>
            </w:tcBorders>
            <w:shd w:val="clear" w:color="000000" w:fill="FFFFFF"/>
            <w:vAlign w:val="center"/>
          </w:tcPr>
          <w:p w14:paraId="052259BD" w14:textId="40F2532C" w:rsidR="00A055D1" w:rsidRPr="0089770B" w:rsidRDefault="00C30A2B" w:rsidP="00A055D1">
            <w:pPr>
              <w:spacing w:after="0" w:line="240" w:lineRule="auto"/>
              <w:jc w:val="center"/>
              <w:rPr>
                <w:color w:val="000000"/>
                <w:sz w:val="16"/>
                <w:szCs w:val="16"/>
              </w:rPr>
            </w:pPr>
            <w:r>
              <w:rPr>
                <w:color w:val="000000"/>
                <w:sz w:val="16"/>
                <w:szCs w:val="16"/>
              </w:rPr>
              <w:t>3,8</w:t>
            </w:r>
          </w:p>
        </w:tc>
      </w:tr>
      <w:tr w:rsidR="00A055D1" w:rsidRPr="003339F8" w14:paraId="58BC9BA5" w14:textId="77777777" w:rsidTr="003B7759">
        <w:trPr>
          <w:trHeight w:val="289"/>
        </w:trPr>
        <w:tc>
          <w:tcPr>
            <w:tcW w:w="2403" w:type="pct"/>
            <w:vMerge/>
            <w:tcBorders>
              <w:left w:val="single" w:sz="4" w:space="0" w:color="auto"/>
              <w:right w:val="single" w:sz="4" w:space="0" w:color="auto"/>
            </w:tcBorders>
            <w:shd w:val="clear" w:color="auto" w:fill="D9D9D9" w:themeFill="background1" w:themeFillShade="D9"/>
            <w:vAlign w:val="center"/>
          </w:tcPr>
          <w:p w14:paraId="5B871401" w14:textId="77777777" w:rsidR="00A055D1" w:rsidRPr="003339F8" w:rsidRDefault="00A055D1" w:rsidP="00A055D1">
            <w:pPr>
              <w:spacing w:after="0" w:line="240" w:lineRule="auto"/>
              <w:rPr>
                <w:rFonts w:asciiTheme="minorHAnsi" w:eastAsia="Times New Roman" w:hAnsiTheme="minorHAnsi"/>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681758BB" w14:textId="77777777" w:rsidR="00A055D1"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nil"/>
              <w:bottom w:val="single" w:sz="4" w:space="0" w:color="auto"/>
              <w:right w:val="single" w:sz="4" w:space="0" w:color="auto"/>
            </w:tcBorders>
            <w:shd w:val="clear" w:color="auto" w:fill="auto"/>
            <w:noWrap/>
            <w:vAlign w:val="center"/>
          </w:tcPr>
          <w:p w14:paraId="62B3ED20" w14:textId="79B29030" w:rsidR="00A055D1" w:rsidRPr="0089770B" w:rsidRDefault="00A055D1" w:rsidP="00A055D1">
            <w:pPr>
              <w:spacing w:after="0" w:line="240" w:lineRule="auto"/>
              <w:jc w:val="center"/>
              <w:rPr>
                <w:color w:val="000000"/>
                <w:sz w:val="16"/>
                <w:szCs w:val="16"/>
              </w:rPr>
            </w:pPr>
            <w:r>
              <w:rPr>
                <w:rFonts w:eastAsia="Times New Roman" w:cstheme="minorHAnsi"/>
                <w:color w:val="000000"/>
                <w:sz w:val="16"/>
                <w:szCs w:val="16"/>
                <w:lang w:eastAsia="es-ES"/>
              </w:rPr>
              <w:t>3</w:t>
            </w:r>
            <w:r w:rsidRPr="00471502">
              <w:rPr>
                <w:rFonts w:eastAsia="Times New Roman" w:cstheme="minorHAnsi"/>
                <w:color w:val="000000"/>
                <w:sz w:val="16"/>
                <w:szCs w:val="16"/>
                <w:lang w:eastAsia="es-ES"/>
              </w:rPr>
              <w:t>,72</w:t>
            </w:r>
          </w:p>
        </w:tc>
        <w:tc>
          <w:tcPr>
            <w:tcW w:w="362" w:type="pct"/>
            <w:tcBorders>
              <w:top w:val="nil"/>
              <w:left w:val="nil"/>
              <w:bottom w:val="single" w:sz="4" w:space="0" w:color="auto"/>
              <w:right w:val="single" w:sz="4" w:space="0" w:color="auto"/>
            </w:tcBorders>
            <w:shd w:val="clear" w:color="auto" w:fill="auto"/>
            <w:noWrap/>
            <w:vAlign w:val="center"/>
          </w:tcPr>
          <w:p w14:paraId="2B9CD3BF" w14:textId="52528589" w:rsidR="00A055D1" w:rsidRPr="0089770B" w:rsidRDefault="00A055D1" w:rsidP="00A055D1">
            <w:pPr>
              <w:spacing w:after="0" w:line="240" w:lineRule="auto"/>
              <w:jc w:val="center"/>
              <w:rPr>
                <w:color w:val="000000"/>
                <w:sz w:val="16"/>
                <w:szCs w:val="16"/>
              </w:rPr>
            </w:pPr>
            <w:r w:rsidRPr="00471502">
              <w:rPr>
                <w:rFonts w:eastAsia="Times New Roman" w:cstheme="minorHAnsi"/>
                <w:color w:val="000000"/>
                <w:sz w:val="16"/>
                <w:szCs w:val="16"/>
                <w:lang w:eastAsia="es-ES"/>
              </w:rPr>
              <w:t>4,6</w:t>
            </w:r>
          </w:p>
        </w:tc>
        <w:tc>
          <w:tcPr>
            <w:tcW w:w="362" w:type="pct"/>
            <w:tcBorders>
              <w:top w:val="nil"/>
              <w:left w:val="nil"/>
              <w:bottom w:val="single" w:sz="4" w:space="0" w:color="auto"/>
              <w:right w:val="single" w:sz="4" w:space="0" w:color="auto"/>
            </w:tcBorders>
            <w:shd w:val="clear" w:color="000000" w:fill="FFFFFF"/>
            <w:noWrap/>
            <w:vAlign w:val="center"/>
          </w:tcPr>
          <w:p w14:paraId="3A74082D" w14:textId="42D9BB9A" w:rsidR="00A055D1" w:rsidRPr="0089770B" w:rsidRDefault="00A055D1" w:rsidP="00A055D1">
            <w:pPr>
              <w:spacing w:after="0" w:line="240" w:lineRule="auto"/>
              <w:jc w:val="center"/>
              <w:rPr>
                <w:color w:val="000000"/>
                <w:sz w:val="16"/>
                <w:szCs w:val="16"/>
              </w:rPr>
            </w:pPr>
            <w:r w:rsidRPr="00471502">
              <w:rPr>
                <w:rFonts w:eastAsia="Times New Roman" w:cstheme="minorHAnsi"/>
                <w:sz w:val="16"/>
                <w:szCs w:val="16"/>
                <w:lang w:eastAsia="es-ES"/>
              </w:rPr>
              <w:t>4,75</w:t>
            </w:r>
          </w:p>
        </w:tc>
        <w:tc>
          <w:tcPr>
            <w:tcW w:w="360" w:type="pct"/>
            <w:tcBorders>
              <w:top w:val="nil"/>
              <w:left w:val="nil"/>
              <w:bottom w:val="single" w:sz="4" w:space="0" w:color="auto"/>
              <w:right w:val="single" w:sz="4" w:space="0" w:color="auto"/>
            </w:tcBorders>
            <w:shd w:val="clear" w:color="000000" w:fill="FFFFFF"/>
            <w:noWrap/>
            <w:vAlign w:val="center"/>
          </w:tcPr>
          <w:p w14:paraId="106A6C42" w14:textId="35FECCD3" w:rsidR="00A055D1" w:rsidRPr="0089770B" w:rsidRDefault="00A055D1" w:rsidP="00A055D1">
            <w:pPr>
              <w:spacing w:after="0" w:line="240" w:lineRule="auto"/>
              <w:jc w:val="center"/>
              <w:rPr>
                <w:color w:val="000000"/>
                <w:sz w:val="16"/>
                <w:szCs w:val="16"/>
              </w:rPr>
            </w:pPr>
            <w:r>
              <w:rPr>
                <w:rFonts w:eastAsia="Times New Roman" w:cstheme="minorHAnsi"/>
                <w:sz w:val="16"/>
                <w:szCs w:val="16"/>
                <w:lang w:eastAsia="es-ES"/>
              </w:rPr>
              <w:t>4,75</w:t>
            </w:r>
          </w:p>
        </w:tc>
        <w:tc>
          <w:tcPr>
            <w:tcW w:w="359" w:type="pct"/>
            <w:tcBorders>
              <w:top w:val="nil"/>
              <w:left w:val="nil"/>
              <w:bottom w:val="single" w:sz="4" w:space="0" w:color="auto"/>
              <w:right w:val="single" w:sz="4" w:space="0" w:color="auto"/>
            </w:tcBorders>
            <w:shd w:val="clear" w:color="000000" w:fill="FFFFFF"/>
            <w:vAlign w:val="center"/>
          </w:tcPr>
          <w:p w14:paraId="5DC7E582" w14:textId="67F17E00" w:rsidR="00A055D1" w:rsidRPr="00471502" w:rsidRDefault="00A055D1" w:rsidP="00A055D1">
            <w:pPr>
              <w:spacing w:after="0" w:line="240" w:lineRule="auto"/>
              <w:jc w:val="center"/>
              <w:rPr>
                <w:rFonts w:eastAsia="Times New Roman" w:cstheme="minorHAnsi"/>
                <w:sz w:val="16"/>
                <w:szCs w:val="16"/>
                <w:lang w:eastAsia="es-ES"/>
              </w:rPr>
            </w:pPr>
            <w:r>
              <w:rPr>
                <w:rFonts w:eastAsia="Times New Roman" w:cstheme="minorHAnsi"/>
                <w:sz w:val="16"/>
                <w:szCs w:val="16"/>
                <w:lang w:eastAsia="es-ES"/>
              </w:rPr>
              <w:t>4,5</w:t>
            </w:r>
          </w:p>
        </w:tc>
      </w:tr>
      <w:tr w:rsidR="00A055D1" w:rsidRPr="003339F8" w14:paraId="6124F2E3" w14:textId="77777777" w:rsidTr="003B7759">
        <w:trPr>
          <w:trHeight w:val="289"/>
        </w:trPr>
        <w:tc>
          <w:tcPr>
            <w:tcW w:w="240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6ABE69A" w14:textId="77777777" w:rsidR="00A055D1" w:rsidRPr="003339F8" w:rsidRDefault="00A055D1" w:rsidP="00A055D1">
            <w:pPr>
              <w:spacing w:after="0" w:line="240" w:lineRule="auto"/>
              <w:rPr>
                <w:rFonts w:asciiTheme="minorHAnsi" w:eastAsia="Times New Roman" w:hAnsiTheme="minorHAnsi"/>
                <w:color w:val="000000"/>
                <w:sz w:val="16"/>
                <w:szCs w:val="16"/>
                <w:lang w:eastAsia="es-ES"/>
              </w:rPr>
            </w:pPr>
          </w:p>
        </w:tc>
        <w:tc>
          <w:tcPr>
            <w:tcW w:w="792" w:type="pct"/>
            <w:tcBorders>
              <w:top w:val="single" w:sz="4" w:space="0" w:color="auto"/>
              <w:left w:val="nil"/>
              <w:bottom w:val="single" w:sz="4" w:space="0" w:color="auto"/>
              <w:right w:val="single" w:sz="4" w:space="0" w:color="auto"/>
            </w:tcBorders>
            <w:vAlign w:val="center"/>
          </w:tcPr>
          <w:p w14:paraId="1BBA7DBC" w14:textId="77777777" w:rsidR="00A055D1" w:rsidRPr="0089770B" w:rsidRDefault="00A055D1" w:rsidP="00A055D1">
            <w:pPr>
              <w:spacing w:after="0" w:line="240" w:lineRule="auto"/>
              <w:jc w:val="center"/>
              <w:rPr>
                <w:color w:val="000000"/>
                <w:sz w:val="16"/>
                <w:szCs w:val="16"/>
              </w:rPr>
            </w:pPr>
            <w:r w:rsidRPr="0089770B">
              <w:rPr>
                <w:color w:val="000000"/>
                <w:sz w:val="16"/>
                <w:szCs w:val="16"/>
              </w:rPr>
              <w:t>UCA</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C765C54" w14:textId="0B04983E" w:rsidR="00A055D1" w:rsidRPr="0089770B" w:rsidRDefault="00A055D1" w:rsidP="00A055D1">
            <w:pPr>
              <w:spacing w:after="0" w:line="240" w:lineRule="auto"/>
              <w:jc w:val="center"/>
              <w:rPr>
                <w:color w:val="000000"/>
                <w:sz w:val="16"/>
                <w:szCs w:val="16"/>
              </w:rPr>
            </w:pPr>
            <w:r w:rsidRPr="0089770B">
              <w:rPr>
                <w:color w:val="000000"/>
                <w:sz w:val="16"/>
                <w:szCs w:val="16"/>
              </w:rPr>
              <w:t>3,97</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3C0E3D9" w14:textId="4A5130FB" w:rsidR="00A055D1" w:rsidRPr="0089770B" w:rsidRDefault="00A055D1" w:rsidP="00A055D1">
            <w:pPr>
              <w:spacing w:after="0" w:line="240" w:lineRule="auto"/>
              <w:jc w:val="center"/>
              <w:rPr>
                <w:color w:val="000000"/>
                <w:sz w:val="16"/>
                <w:szCs w:val="16"/>
              </w:rPr>
            </w:pPr>
            <w:r w:rsidRPr="0089770B">
              <w:rPr>
                <w:color w:val="000000"/>
                <w:sz w:val="16"/>
                <w:szCs w:val="16"/>
              </w:rPr>
              <w:t>3,85</w:t>
            </w:r>
          </w:p>
        </w:tc>
        <w:tc>
          <w:tcPr>
            <w:tcW w:w="362" w:type="pct"/>
            <w:tcBorders>
              <w:top w:val="single" w:sz="4" w:space="0" w:color="auto"/>
              <w:left w:val="nil"/>
              <w:bottom w:val="single" w:sz="4" w:space="0" w:color="auto"/>
              <w:right w:val="single" w:sz="4" w:space="0" w:color="auto"/>
            </w:tcBorders>
            <w:shd w:val="clear" w:color="000000" w:fill="FFFFFF"/>
            <w:noWrap/>
            <w:vAlign w:val="center"/>
          </w:tcPr>
          <w:p w14:paraId="59F1D3CC" w14:textId="27D0D857" w:rsidR="00A055D1" w:rsidRPr="0089770B" w:rsidRDefault="00A055D1" w:rsidP="00A055D1">
            <w:pPr>
              <w:spacing w:after="0" w:line="240" w:lineRule="auto"/>
              <w:jc w:val="center"/>
              <w:rPr>
                <w:color w:val="000000"/>
                <w:sz w:val="16"/>
                <w:szCs w:val="16"/>
              </w:rPr>
            </w:pPr>
            <w:r w:rsidRPr="0089770B">
              <w:rPr>
                <w:color w:val="000000"/>
                <w:sz w:val="16"/>
                <w:szCs w:val="16"/>
              </w:rPr>
              <w:t>3,85</w:t>
            </w:r>
          </w:p>
        </w:tc>
        <w:tc>
          <w:tcPr>
            <w:tcW w:w="360" w:type="pct"/>
            <w:tcBorders>
              <w:top w:val="single" w:sz="4" w:space="0" w:color="auto"/>
              <w:left w:val="nil"/>
              <w:bottom w:val="single" w:sz="4" w:space="0" w:color="auto"/>
              <w:right w:val="single" w:sz="4" w:space="0" w:color="auto"/>
            </w:tcBorders>
            <w:shd w:val="clear" w:color="000000" w:fill="FFFFFF"/>
            <w:noWrap/>
            <w:vAlign w:val="center"/>
          </w:tcPr>
          <w:p w14:paraId="2D571C64" w14:textId="12083C34" w:rsidR="00A055D1" w:rsidRPr="0089770B" w:rsidRDefault="00A055D1" w:rsidP="00A055D1">
            <w:pPr>
              <w:spacing w:after="0" w:line="240" w:lineRule="auto"/>
              <w:jc w:val="center"/>
              <w:rPr>
                <w:color w:val="000000"/>
                <w:sz w:val="16"/>
                <w:szCs w:val="16"/>
              </w:rPr>
            </w:pPr>
            <w:r>
              <w:rPr>
                <w:color w:val="000000"/>
                <w:sz w:val="16"/>
                <w:szCs w:val="16"/>
              </w:rPr>
              <w:t>3,79</w:t>
            </w:r>
          </w:p>
        </w:tc>
        <w:tc>
          <w:tcPr>
            <w:tcW w:w="359" w:type="pct"/>
            <w:tcBorders>
              <w:top w:val="single" w:sz="4" w:space="0" w:color="auto"/>
              <w:left w:val="nil"/>
              <w:bottom w:val="single" w:sz="4" w:space="0" w:color="auto"/>
              <w:right w:val="single" w:sz="4" w:space="0" w:color="auto"/>
            </w:tcBorders>
            <w:shd w:val="clear" w:color="000000" w:fill="FFFFFF"/>
            <w:vAlign w:val="center"/>
          </w:tcPr>
          <w:p w14:paraId="01E8F5A9" w14:textId="76C81ADC" w:rsidR="00A055D1" w:rsidRPr="0089770B" w:rsidRDefault="001D517F" w:rsidP="00A055D1">
            <w:pPr>
              <w:spacing w:after="0" w:line="240" w:lineRule="auto"/>
              <w:jc w:val="center"/>
              <w:rPr>
                <w:color w:val="000000"/>
                <w:sz w:val="16"/>
                <w:szCs w:val="16"/>
              </w:rPr>
            </w:pPr>
            <w:r>
              <w:rPr>
                <w:color w:val="000000"/>
                <w:sz w:val="16"/>
                <w:szCs w:val="16"/>
              </w:rPr>
              <w:t>3,79</w:t>
            </w:r>
          </w:p>
        </w:tc>
      </w:tr>
    </w:tbl>
    <w:p w14:paraId="4E64067C" w14:textId="77777777" w:rsidR="00E15A0B" w:rsidRDefault="00E15A0B" w:rsidP="00897F2E">
      <w:pPr>
        <w:spacing w:after="0"/>
        <w:rPr>
          <w:b/>
        </w:rPr>
      </w:pPr>
    </w:p>
    <w:p w14:paraId="38EDD21D" w14:textId="759774AD" w:rsidR="00897F2E" w:rsidRDefault="00897F2E" w:rsidP="00897F2E">
      <w:pPr>
        <w:spacing w:after="0"/>
        <w:rPr>
          <w:b/>
        </w:rPr>
      </w:pPr>
      <w:r>
        <w:rPr>
          <w:b/>
        </w:rPr>
        <w:t>6</w:t>
      </w:r>
      <w:r w:rsidRPr="00AC63E0">
        <w:rPr>
          <w:b/>
        </w:rPr>
        <w:t>)</w:t>
      </w:r>
      <w:r>
        <w:rPr>
          <w:b/>
        </w:rPr>
        <w:t xml:space="preserve"> </w:t>
      </w:r>
      <w:bookmarkStart w:id="62" w:name="P07_B"/>
      <w:r>
        <w:rPr>
          <w:b/>
        </w:rPr>
        <w:t xml:space="preserve">P07 – Resultados: B) </w:t>
      </w:r>
      <w:bookmarkEnd w:id="62"/>
      <w:r w:rsidR="000A1949">
        <w:rPr>
          <w:b/>
        </w:rPr>
        <w:t>Egresados</w:t>
      </w:r>
      <w:r w:rsidR="000518CE">
        <w:rPr>
          <w:b/>
        </w:rPr>
        <w:t xml:space="preserve"> (05-10)</w:t>
      </w:r>
    </w:p>
    <w:p w14:paraId="15D1C089" w14:textId="77777777" w:rsidR="006E288B" w:rsidRDefault="006E288B" w:rsidP="00897F2E">
      <w:pPr>
        <w:spacing w:after="0"/>
        <w:rPr>
          <w:b/>
        </w:rPr>
      </w:pPr>
    </w:p>
    <w:tbl>
      <w:tblPr>
        <w:tblW w:w="5000" w:type="pct"/>
        <w:tblCellMar>
          <w:left w:w="70" w:type="dxa"/>
          <w:right w:w="70" w:type="dxa"/>
        </w:tblCellMar>
        <w:tblLook w:val="04A0" w:firstRow="1" w:lastRow="0" w:firstColumn="1" w:lastColumn="0" w:noHBand="0" w:noVBand="1"/>
      </w:tblPr>
      <w:tblGrid>
        <w:gridCol w:w="2671"/>
        <w:gridCol w:w="703"/>
        <w:gridCol w:w="735"/>
        <w:gridCol w:w="1680"/>
        <w:gridCol w:w="1003"/>
        <w:gridCol w:w="852"/>
        <w:gridCol w:w="850"/>
        <w:gridCol w:w="994"/>
        <w:gridCol w:w="1132"/>
      </w:tblGrid>
      <w:tr w:rsidR="0034482F" w:rsidRPr="00471502" w14:paraId="4A4BD3BC" w14:textId="77777777" w:rsidTr="00A055D1">
        <w:trPr>
          <w:trHeight w:val="329"/>
        </w:trPr>
        <w:tc>
          <w:tcPr>
            <w:tcW w:w="1935" w:type="pct"/>
            <w:gridSpan w:val="3"/>
            <w:vMerge w:val="restart"/>
            <w:tcBorders>
              <w:top w:val="single" w:sz="4" w:space="0" w:color="auto"/>
              <w:left w:val="single" w:sz="4" w:space="0" w:color="auto"/>
              <w:right w:val="single" w:sz="4" w:space="0" w:color="auto"/>
            </w:tcBorders>
            <w:shd w:val="clear" w:color="auto" w:fill="244061" w:themeFill="accent1" w:themeFillShade="80"/>
            <w:noWrap/>
            <w:vAlign w:val="center"/>
          </w:tcPr>
          <w:p w14:paraId="338C72B1" w14:textId="77777777" w:rsidR="0034482F" w:rsidRPr="00471502" w:rsidRDefault="0034482F" w:rsidP="00D83523">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INDICADOR (TÍTULO)</w:t>
            </w:r>
          </w:p>
        </w:tc>
        <w:tc>
          <w:tcPr>
            <w:tcW w:w="791" w:type="pct"/>
            <w:vMerge w:val="restart"/>
            <w:tcBorders>
              <w:top w:val="single" w:sz="4" w:space="0" w:color="auto"/>
              <w:left w:val="nil"/>
              <w:right w:val="single" w:sz="4" w:space="0" w:color="auto"/>
            </w:tcBorders>
            <w:shd w:val="clear" w:color="auto" w:fill="244061" w:themeFill="accent1" w:themeFillShade="80"/>
            <w:vAlign w:val="center"/>
          </w:tcPr>
          <w:p w14:paraId="2E18AFB1" w14:textId="77777777" w:rsidR="0034482F" w:rsidRPr="00471502" w:rsidRDefault="0034482F" w:rsidP="00D83523">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COMPARATIVA</w:t>
            </w:r>
          </w:p>
        </w:tc>
        <w:tc>
          <w:tcPr>
            <w:tcW w:w="2274" w:type="pct"/>
            <w:gridSpan w:val="5"/>
            <w:tcBorders>
              <w:top w:val="single" w:sz="4" w:space="0" w:color="auto"/>
              <w:left w:val="single" w:sz="4" w:space="0" w:color="auto"/>
              <w:right w:val="single" w:sz="4" w:space="0" w:color="auto"/>
            </w:tcBorders>
            <w:shd w:val="clear" w:color="auto" w:fill="244061" w:themeFill="accent1" w:themeFillShade="80"/>
            <w:vAlign w:val="center"/>
          </w:tcPr>
          <w:p w14:paraId="0418E668" w14:textId="0CC98A6A" w:rsidR="0034482F" w:rsidRPr="00471502" w:rsidRDefault="0034482F" w:rsidP="00D83523">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AÑO DE EGRESO</w:t>
            </w:r>
          </w:p>
        </w:tc>
      </w:tr>
      <w:tr w:rsidR="008310D2" w:rsidRPr="00471502" w14:paraId="0040A470" w14:textId="00EE4C66" w:rsidTr="00A055D1">
        <w:trPr>
          <w:trHeight w:val="233"/>
        </w:trPr>
        <w:tc>
          <w:tcPr>
            <w:tcW w:w="1935" w:type="pct"/>
            <w:gridSpan w:val="3"/>
            <w:vMerge/>
            <w:tcBorders>
              <w:left w:val="single" w:sz="4" w:space="0" w:color="auto"/>
              <w:bottom w:val="single" w:sz="4" w:space="0" w:color="auto"/>
              <w:right w:val="single" w:sz="4" w:space="0" w:color="auto"/>
            </w:tcBorders>
            <w:shd w:val="clear" w:color="auto" w:fill="244061" w:themeFill="accent1" w:themeFillShade="80"/>
            <w:noWrap/>
            <w:vAlign w:val="center"/>
            <w:hideMark/>
          </w:tcPr>
          <w:p w14:paraId="5A06B6BA" w14:textId="77777777"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p>
        </w:tc>
        <w:tc>
          <w:tcPr>
            <w:tcW w:w="791" w:type="pct"/>
            <w:vMerge/>
            <w:tcBorders>
              <w:left w:val="nil"/>
              <w:bottom w:val="single" w:sz="4" w:space="0" w:color="auto"/>
              <w:right w:val="single" w:sz="4" w:space="0" w:color="auto"/>
            </w:tcBorders>
            <w:shd w:val="clear" w:color="auto" w:fill="244061" w:themeFill="accent1" w:themeFillShade="80"/>
            <w:vAlign w:val="center"/>
          </w:tcPr>
          <w:p w14:paraId="4E9CD8D5" w14:textId="77777777"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p>
        </w:tc>
        <w:tc>
          <w:tcPr>
            <w:tcW w:w="472"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4D930F3D" w14:textId="6C328AF5"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2019-20</w:t>
            </w:r>
          </w:p>
        </w:tc>
        <w:tc>
          <w:tcPr>
            <w:tcW w:w="401"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1DBC6C82" w14:textId="6A09D588"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2020-21</w:t>
            </w:r>
          </w:p>
        </w:tc>
        <w:tc>
          <w:tcPr>
            <w:tcW w:w="400"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609B666E" w14:textId="33857786"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2021-22</w:t>
            </w:r>
          </w:p>
        </w:tc>
        <w:tc>
          <w:tcPr>
            <w:tcW w:w="468"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44B5746F" w14:textId="1AC81F49"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2022-23</w:t>
            </w:r>
          </w:p>
        </w:tc>
        <w:tc>
          <w:tcPr>
            <w:tcW w:w="533" w:type="pct"/>
            <w:tcBorders>
              <w:top w:val="single" w:sz="4" w:space="0" w:color="auto"/>
              <w:left w:val="nil"/>
              <w:bottom w:val="single" w:sz="4" w:space="0" w:color="auto"/>
              <w:right w:val="single" w:sz="4" w:space="0" w:color="auto"/>
            </w:tcBorders>
            <w:shd w:val="clear" w:color="auto" w:fill="244061" w:themeFill="accent1" w:themeFillShade="80"/>
            <w:vAlign w:val="center"/>
          </w:tcPr>
          <w:p w14:paraId="50F5A172" w14:textId="26BE6414" w:rsidR="008310D2" w:rsidRPr="00471502" w:rsidRDefault="008310D2" w:rsidP="008310D2">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8310D2" w:rsidRPr="00471502" w14:paraId="1BCE475B" w14:textId="7A3F7BB0"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F1158F" w14:textId="1553B7E7" w:rsidR="008310D2" w:rsidRPr="003B7759" w:rsidRDefault="008310D2" w:rsidP="008310D2">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ISGC-P07-01_03. Tasa de respuesta de la encuesta para el análisis de la satisfacción. Egresados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nil"/>
              <w:bottom w:val="single" w:sz="4" w:space="0" w:color="auto"/>
              <w:right w:val="single" w:sz="4" w:space="0" w:color="auto"/>
            </w:tcBorders>
            <w:vAlign w:val="center"/>
          </w:tcPr>
          <w:p w14:paraId="1DD4E39F"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nil"/>
              <w:left w:val="nil"/>
              <w:bottom w:val="single" w:sz="4" w:space="0" w:color="auto"/>
              <w:right w:val="single" w:sz="4" w:space="0" w:color="auto"/>
            </w:tcBorders>
            <w:shd w:val="clear" w:color="auto" w:fill="auto"/>
            <w:noWrap/>
            <w:vAlign w:val="center"/>
          </w:tcPr>
          <w:p w14:paraId="5BBFD230" w14:textId="1651BE6A" w:rsidR="008310D2" w:rsidRPr="00471502" w:rsidRDefault="008310D2" w:rsidP="008310D2">
            <w:pPr>
              <w:spacing w:after="0" w:line="240" w:lineRule="auto"/>
              <w:jc w:val="center"/>
              <w:rPr>
                <w:color w:val="000000"/>
                <w:sz w:val="16"/>
                <w:szCs w:val="16"/>
              </w:rPr>
            </w:pPr>
            <w:r>
              <w:rPr>
                <w:color w:val="000000"/>
                <w:sz w:val="16"/>
                <w:szCs w:val="16"/>
              </w:rPr>
              <w:t>1,72%</w:t>
            </w:r>
          </w:p>
        </w:tc>
        <w:tc>
          <w:tcPr>
            <w:tcW w:w="401" w:type="pct"/>
            <w:tcBorders>
              <w:top w:val="nil"/>
              <w:left w:val="nil"/>
              <w:bottom w:val="single" w:sz="4" w:space="0" w:color="auto"/>
              <w:right w:val="single" w:sz="4" w:space="0" w:color="auto"/>
            </w:tcBorders>
            <w:shd w:val="clear" w:color="auto" w:fill="auto"/>
            <w:noWrap/>
            <w:vAlign w:val="center"/>
          </w:tcPr>
          <w:p w14:paraId="68EF648F" w14:textId="5902B396" w:rsidR="008310D2" w:rsidRPr="00471502" w:rsidRDefault="008310D2" w:rsidP="008310D2">
            <w:pPr>
              <w:spacing w:after="0" w:line="240" w:lineRule="auto"/>
              <w:jc w:val="center"/>
              <w:rPr>
                <w:color w:val="000000"/>
                <w:sz w:val="16"/>
                <w:szCs w:val="16"/>
              </w:rPr>
            </w:pPr>
            <w:r>
              <w:rPr>
                <w:color w:val="000000"/>
                <w:sz w:val="16"/>
                <w:szCs w:val="16"/>
              </w:rPr>
              <w:t>15,84%</w:t>
            </w:r>
          </w:p>
        </w:tc>
        <w:tc>
          <w:tcPr>
            <w:tcW w:w="400" w:type="pct"/>
            <w:tcBorders>
              <w:top w:val="nil"/>
              <w:left w:val="nil"/>
              <w:bottom w:val="single" w:sz="4" w:space="0" w:color="auto"/>
              <w:right w:val="single" w:sz="4" w:space="0" w:color="auto"/>
            </w:tcBorders>
            <w:shd w:val="clear" w:color="000000" w:fill="FFFFFF"/>
            <w:noWrap/>
            <w:vAlign w:val="center"/>
          </w:tcPr>
          <w:p w14:paraId="42F1BC15" w14:textId="211DA443" w:rsidR="008310D2" w:rsidRPr="00471502" w:rsidRDefault="008310D2" w:rsidP="008310D2">
            <w:pPr>
              <w:spacing w:after="0" w:line="240" w:lineRule="auto"/>
              <w:jc w:val="center"/>
              <w:rPr>
                <w:color w:val="000000"/>
                <w:sz w:val="16"/>
                <w:szCs w:val="16"/>
              </w:rPr>
            </w:pP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4EC94E51" w14:textId="46FF4BCE" w:rsidR="008310D2" w:rsidRPr="00471502" w:rsidRDefault="008310D2" w:rsidP="008310D2">
            <w:pPr>
              <w:spacing w:after="0" w:line="240" w:lineRule="auto"/>
              <w:jc w:val="center"/>
              <w:rPr>
                <w:color w:val="000000"/>
                <w:sz w:val="16"/>
                <w:szCs w:val="16"/>
              </w:rPr>
            </w:pPr>
            <w:r w:rsidRPr="00B67FA5">
              <w:rPr>
                <w:color w:val="000000"/>
                <w:sz w:val="16"/>
                <w:szCs w:val="16"/>
              </w:rPr>
              <w:t>-</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7078FC1B" w14:textId="2A80ECCC" w:rsidR="008310D2" w:rsidRDefault="008310D2" w:rsidP="008310D2">
            <w:pPr>
              <w:spacing w:after="0" w:line="240" w:lineRule="auto"/>
              <w:jc w:val="center"/>
              <w:rPr>
                <w:color w:val="000000"/>
                <w:sz w:val="16"/>
                <w:szCs w:val="16"/>
              </w:rPr>
            </w:pPr>
            <w:r w:rsidRPr="00B67FA5">
              <w:rPr>
                <w:color w:val="000000"/>
                <w:sz w:val="16"/>
                <w:szCs w:val="16"/>
              </w:rPr>
              <w:t>-</w:t>
            </w:r>
          </w:p>
        </w:tc>
      </w:tr>
      <w:tr w:rsidR="008310D2" w:rsidRPr="00471502" w14:paraId="14A09FDB" w14:textId="6C6C8AAC"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53941DF0"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744D5CA5" w14:textId="4CD805AD"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nil"/>
              <w:left w:val="nil"/>
              <w:bottom w:val="single" w:sz="4" w:space="0" w:color="auto"/>
              <w:right w:val="single" w:sz="4" w:space="0" w:color="auto"/>
            </w:tcBorders>
            <w:shd w:val="clear" w:color="auto" w:fill="auto"/>
            <w:noWrap/>
            <w:vAlign w:val="center"/>
          </w:tcPr>
          <w:p w14:paraId="23E0E19F" w14:textId="57B05B7B" w:rsidR="008310D2" w:rsidRPr="00471502" w:rsidRDefault="008310D2" w:rsidP="008310D2">
            <w:pPr>
              <w:spacing w:after="0" w:line="240" w:lineRule="auto"/>
              <w:jc w:val="center"/>
              <w:rPr>
                <w:color w:val="000000"/>
                <w:sz w:val="16"/>
                <w:szCs w:val="16"/>
              </w:rPr>
            </w:pPr>
            <w:r>
              <w:rPr>
                <w:color w:val="000000"/>
                <w:sz w:val="16"/>
                <w:szCs w:val="16"/>
              </w:rPr>
              <w:t>5,88%</w:t>
            </w:r>
          </w:p>
        </w:tc>
        <w:tc>
          <w:tcPr>
            <w:tcW w:w="401" w:type="pct"/>
            <w:tcBorders>
              <w:top w:val="nil"/>
              <w:left w:val="nil"/>
              <w:bottom w:val="single" w:sz="4" w:space="0" w:color="auto"/>
              <w:right w:val="single" w:sz="4" w:space="0" w:color="auto"/>
            </w:tcBorders>
            <w:shd w:val="clear" w:color="auto" w:fill="auto"/>
            <w:noWrap/>
            <w:vAlign w:val="center"/>
          </w:tcPr>
          <w:p w14:paraId="053C4CB5" w14:textId="23B25D4B" w:rsidR="008310D2" w:rsidRPr="00471502" w:rsidRDefault="008310D2" w:rsidP="008310D2">
            <w:pPr>
              <w:spacing w:after="0" w:line="240" w:lineRule="auto"/>
              <w:jc w:val="center"/>
              <w:rPr>
                <w:color w:val="000000"/>
                <w:sz w:val="16"/>
                <w:szCs w:val="16"/>
              </w:rPr>
            </w:pPr>
            <w:r>
              <w:rPr>
                <w:color w:val="000000"/>
                <w:sz w:val="16"/>
                <w:szCs w:val="16"/>
              </w:rPr>
              <w:t>3,92%</w:t>
            </w:r>
          </w:p>
        </w:tc>
        <w:tc>
          <w:tcPr>
            <w:tcW w:w="400" w:type="pct"/>
            <w:tcBorders>
              <w:top w:val="nil"/>
              <w:left w:val="nil"/>
              <w:bottom w:val="single" w:sz="4" w:space="0" w:color="auto"/>
              <w:right w:val="single" w:sz="4" w:space="0" w:color="auto"/>
            </w:tcBorders>
            <w:shd w:val="clear" w:color="000000" w:fill="FFFFFF"/>
            <w:noWrap/>
            <w:vAlign w:val="center"/>
          </w:tcPr>
          <w:p w14:paraId="75577B37" w14:textId="11328C76" w:rsidR="008310D2" w:rsidRPr="00471502" w:rsidRDefault="008310D2" w:rsidP="008310D2">
            <w:pPr>
              <w:spacing w:after="0" w:line="240" w:lineRule="auto"/>
              <w:jc w:val="center"/>
              <w:rPr>
                <w:color w:val="000000"/>
                <w:sz w:val="16"/>
                <w:szCs w:val="16"/>
              </w:rPr>
            </w:pP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381EE76A" w14:textId="4B0C0995" w:rsidR="008310D2" w:rsidRPr="00471502" w:rsidRDefault="008310D2" w:rsidP="008310D2">
            <w:pPr>
              <w:spacing w:after="0" w:line="240" w:lineRule="auto"/>
              <w:jc w:val="center"/>
              <w:rPr>
                <w:color w:val="000000"/>
                <w:sz w:val="16"/>
                <w:szCs w:val="16"/>
              </w:rPr>
            </w:pPr>
            <w:r w:rsidRPr="00B67FA5">
              <w:rPr>
                <w:color w:val="000000"/>
                <w:sz w:val="16"/>
                <w:szCs w:val="16"/>
              </w:rPr>
              <w:t>-</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1B10D3DC" w14:textId="2F092627" w:rsidR="008310D2" w:rsidRDefault="008310D2" w:rsidP="008310D2">
            <w:pPr>
              <w:spacing w:after="0" w:line="240" w:lineRule="auto"/>
              <w:jc w:val="center"/>
              <w:rPr>
                <w:color w:val="000000"/>
                <w:sz w:val="16"/>
                <w:szCs w:val="16"/>
              </w:rPr>
            </w:pPr>
            <w:r w:rsidRPr="00B67FA5">
              <w:rPr>
                <w:color w:val="000000"/>
                <w:sz w:val="16"/>
                <w:szCs w:val="16"/>
              </w:rPr>
              <w:t>-</w:t>
            </w:r>
          </w:p>
        </w:tc>
      </w:tr>
      <w:tr w:rsidR="008310D2" w:rsidRPr="00471502" w14:paraId="134B7DD8" w14:textId="6F9C5DA2"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71215FEF"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286A49B0"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1099B424" w14:textId="1ECFFECA"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nil"/>
              <w:left w:val="nil"/>
              <w:bottom w:val="single" w:sz="4" w:space="0" w:color="auto"/>
              <w:right w:val="single" w:sz="4" w:space="0" w:color="auto"/>
            </w:tcBorders>
            <w:shd w:val="clear" w:color="auto" w:fill="auto"/>
            <w:noWrap/>
            <w:vAlign w:val="center"/>
          </w:tcPr>
          <w:p w14:paraId="6ECE85A5" w14:textId="0CB1D766"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1,41%</w:t>
            </w:r>
          </w:p>
        </w:tc>
        <w:tc>
          <w:tcPr>
            <w:tcW w:w="401" w:type="pct"/>
            <w:tcBorders>
              <w:top w:val="nil"/>
              <w:left w:val="nil"/>
              <w:bottom w:val="single" w:sz="4" w:space="0" w:color="auto"/>
              <w:right w:val="single" w:sz="4" w:space="0" w:color="auto"/>
            </w:tcBorders>
            <w:shd w:val="clear" w:color="auto" w:fill="auto"/>
            <w:noWrap/>
            <w:vAlign w:val="center"/>
          </w:tcPr>
          <w:p w14:paraId="03E9F0C6" w14:textId="1DA10CAB"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Pr>
                <w:color w:val="000000"/>
                <w:sz w:val="16"/>
                <w:szCs w:val="16"/>
              </w:rPr>
              <w:t>6,76%</w:t>
            </w:r>
          </w:p>
        </w:tc>
        <w:tc>
          <w:tcPr>
            <w:tcW w:w="400" w:type="pct"/>
            <w:tcBorders>
              <w:top w:val="nil"/>
              <w:left w:val="nil"/>
              <w:bottom w:val="single" w:sz="4" w:space="0" w:color="auto"/>
              <w:right w:val="single" w:sz="4" w:space="0" w:color="auto"/>
            </w:tcBorders>
            <w:shd w:val="clear" w:color="000000" w:fill="FFFFFF"/>
            <w:noWrap/>
            <w:vAlign w:val="center"/>
          </w:tcPr>
          <w:p w14:paraId="40C689B6" w14:textId="073E7D06"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7,69%</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1B9DE449" w14:textId="27D87A9D"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B67FA5">
              <w:rPr>
                <w:color w:val="000000"/>
                <w:sz w:val="16"/>
                <w:szCs w:val="16"/>
              </w:rPr>
              <w:t>-</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5CC11154" w14:textId="0D096A0E" w:rsidR="008310D2" w:rsidRPr="00471502" w:rsidRDefault="008310D2" w:rsidP="008310D2">
            <w:pPr>
              <w:spacing w:after="0" w:line="240" w:lineRule="auto"/>
              <w:jc w:val="center"/>
              <w:rPr>
                <w:color w:val="000000"/>
                <w:sz w:val="16"/>
                <w:szCs w:val="16"/>
              </w:rPr>
            </w:pPr>
            <w:r w:rsidRPr="00B67FA5">
              <w:rPr>
                <w:color w:val="000000"/>
                <w:sz w:val="16"/>
                <w:szCs w:val="16"/>
              </w:rPr>
              <w:t>-</w:t>
            </w:r>
          </w:p>
        </w:tc>
      </w:tr>
      <w:tr w:rsidR="008310D2" w:rsidRPr="00471502" w14:paraId="42B5682D" w14:textId="75C2988E"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52277938"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4F624A8F"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nil"/>
              <w:left w:val="nil"/>
              <w:bottom w:val="single" w:sz="4" w:space="0" w:color="auto"/>
              <w:right w:val="single" w:sz="4" w:space="0" w:color="auto"/>
            </w:tcBorders>
            <w:shd w:val="clear" w:color="auto" w:fill="auto"/>
            <w:noWrap/>
            <w:vAlign w:val="center"/>
          </w:tcPr>
          <w:p w14:paraId="2A9A7DAA" w14:textId="466FC0D5" w:rsidR="008310D2" w:rsidRPr="00471502" w:rsidRDefault="008310D2" w:rsidP="008310D2">
            <w:pPr>
              <w:spacing w:after="0" w:line="240" w:lineRule="auto"/>
              <w:jc w:val="center"/>
              <w:rPr>
                <w:color w:val="000000"/>
                <w:sz w:val="16"/>
                <w:szCs w:val="16"/>
              </w:rPr>
            </w:pPr>
            <w:r w:rsidRPr="00471502">
              <w:rPr>
                <w:color w:val="000000"/>
                <w:sz w:val="16"/>
                <w:szCs w:val="16"/>
              </w:rPr>
              <w:t>-</w:t>
            </w:r>
          </w:p>
        </w:tc>
        <w:tc>
          <w:tcPr>
            <w:tcW w:w="401" w:type="pct"/>
            <w:tcBorders>
              <w:top w:val="nil"/>
              <w:left w:val="nil"/>
              <w:bottom w:val="single" w:sz="4" w:space="0" w:color="auto"/>
              <w:right w:val="single" w:sz="4" w:space="0" w:color="auto"/>
            </w:tcBorders>
            <w:shd w:val="clear" w:color="auto" w:fill="auto"/>
            <w:noWrap/>
            <w:vAlign w:val="center"/>
          </w:tcPr>
          <w:p w14:paraId="03D3B2C9" w14:textId="48457482" w:rsidR="008310D2" w:rsidRPr="00471502" w:rsidRDefault="008310D2" w:rsidP="008310D2">
            <w:pPr>
              <w:spacing w:after="0" w:line="240" w:lineRule="auto"/>
              <w:jc w:val="center"/>
              <w:rPr>
                <w:color w:val="000000"/>
                <w:sz w:val="16"/>
                <w:szCs w:val="16"/>
              </w:rPr>
            </w:pPr>
            <w:r>
              <w:rPr>
                <w:color w:val="000000"/>
                <w:sz w:val="16"/>
                <w:szCs w:val="16"/>
              </w:rPr>
              <w:t>13,51%</w:t>
            </w:r>
          </w:p>
        </w:tc>
        <w:tc>
          <w:tcPr>
            <w:tcW w:w="400" w:type="pct"/>
            <w:tcBorders>
              <w:top w:val="nil"/>
              <w:left w:val="nil"/>
              <w:bottom w:val="single" w:sz="4" w:space="0" w:color="auto"/>
              <w:right w:val="single" w:sz="4" w:space="0" w:color="auto"/>
            </w:tcBorders>
            <w:shd w:val="clear" w:color="000000" w:fill="FFFFFF"/>
            <w:noWrap/>
            <w:vAlign w:val="center"/>
          </w:tcPr>
          <w:p w14:paraId="6B7E7C31" w14:textId="4BCA8C80" w:rsidR="008310D2" w:rsidRPr="00471502" w:rsidRDefault="008310D2" w:rsidP="008310D2">
            <w:pPr>
              <w:spacing w:after="0" w:line="240" w:lineRule="auto"/>
              <w:jc w:val="center"/>
              <w:rPr>
                <w:color w:val="000000"/>
                <w:sz w:val="16"/>
                <w:szCs w:val="16"/>
              </w:rPr>
            </w:pP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6E6F6653" w14:textId="7ABE1A70" w:rsidR="008310D2" w:rsidRPr="00471502" w:rsidRDefault="008310D2" w:rsidP="008310D2">
            <w:pPr>
              <w:spacing w:after="0" w:line="240" w:lineRule="auto"/>
              <w:jc w:val="center"/>
              <w:rPr>
                <w:color w:val="000000"/>
                <w:sz w:val="16"/>
                <w:szCs w:val="16"/>
              </w:rPr>
            </w:pPr>
            <w:r w:rsidRPr="00B67FA5">
              <w:rPr>
                <w:color w:val="000000"/>
                <w:sz w:val="16"/>
                <w:szCs w:val="16"/>
              </w:rPr>
              <w:t>-</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45638602" w14:textId="6AB2567A" w:rsidR="008310D2" w:rsidRPr="00471502" w:rsidRDefault="008310D2" w:rsidP="008310D2">
            <w:pPr>
              <w:spacing w:after="0" w:line="240" w:lineRule="auto"/>
              <w:jc w:val="center"/>
              <w:rPr>
                <w:color w:val="000000"/>
                <w:sz w:val="16"/>
                <w:szCs w:val="16"/>
              </w:rPr>
            </w:pPr>
            <w:r w:rsidRPr="00B67FA5">
              <w:rPr>
                <w:color w:val="000000"/>
                <w:sz w:val="16"/>
                <w:szCs w:val="16"/>
              </w:rPr>
              <w:t>-</w:t>
            </w:r>
          </w:p>
        </w:tc>
      </w:tr>
      <w:tr w:rsidR="008310D2" w:rsidRPr="00471502" w14:paraId="055B6651" w14:textId="1618CF79" w:rsidTr="008310D2">
        <w:trPr>
          <w:trHeight w:val="289"/>
        </w:trPr>
        <w:tc>
          <w:tcPr>
            <w:tcW w:w="1935" w:type="pct"/>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446A6116"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401B618F"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nil"/>
              <w:left w:val="nil"/>
              <w:bottom w:val="single" w:sz="4" w:space="0" w:color="auto"/>
              <w:right w:val="single" w:sz="4" w:space="0" w:color="auto"/>
            </w:tcBorders>
            <w:shd w:val="clear" w:color="auto" w:fill="auto"/>
            <w:noWrap/>
            <w:vAlign w:val="center"/>
          </w:tcPr>
          <w:p w14:paraId="768A5EF8" w14:textId="2B9383DB" w:rsidR="008310D2" w:rsidRPr="00471502" w:rsidRDefault="008310D2" w:rsidP="008310D2">
            <w:pPr>
              <w:spacing w:after="0" w:line="240" w:lineRule="auto"/>
              <w:jc w:val="center"/>
              <w:rPr>
                <w:color w:val="000000"/>
                <w:sz w:val="16"/>
                <w:szCs w:val="16"/>
              </w:rPr>
            </w:pPr>
            <w:r w:rsidRPr="00471502">
              <w:rPr>
                <w:color w:val="000000"/>
                <w:sz w:val="16"/>
                <w:szCs w:val="16"/>
              </w:rPr>
              <w:t>10,81%</w:t>
            </w:r>
          </w:p>
        </w:tc>
        <w:tc>
          <w:tcPr>
            <w:tcW w:w="401" w:type="pct"/>
            <w:tcBorders>
              <w:top w:val="nil"/>
              <w:left w:val="nil"/>
              <w:bottom w:val="single" w:sz="4" w:space="0" w:color="auto"/>
              <w:right w:val="single" w:sz="4" w:space="0" w:color="auto"/>
            </w:tcBorders>
            <w:shd w:val="clear" w:color="auto" w:fill="auto"/>
            <w:noWrap/>
            <w:vAlign w:val="center"/>
          </w:tcPr>
          <w:p w14:paraId="356A3E50" w14:textId="55364039" w:rsidR="008310D2" w:rsidRPr="00471502" w:rsidRDefault="008310D2" w:rsidP="008310D2">
            <w:pPr>
              <w:spacing w:after="0" w:line="240" w:lineRule="auto"/>
              <w:jc w:val="center"/>
              <w:rPr>
                <w:color w:val="000000"/>
                <w:sz w:val="16"/>
                <w:szCs w:val="16"/>
              </w:rPr>
            </w:pPr>
            <w:r>
              <w:rPr>
                <w:color w:val="000000"/>
                <w:sz w:val="16"/>
                <w:szCs w:val="16"/>
              </w:rPr>
              <w:t>13,67%</w:t>
            </w:r>
          </w:p>
        </w:tc>
        <w:tc>
          <w:tcPr>
            <w:tcW w:w="400" w:type="pct"/>
            <w:tcBorders>
              <w:top w:val="nil"/>
              <w:left w:val="nil"/>
              <w:bottom w:val="single" w:sz="4" w:space="0" w:color="auto"/>
              <w:right w:val="single" w:sz="4" w:space="0" w:color="auto"/>
            </w:tcBorders>
            <w:shd w:val="clear" w:color="000000" w:fill="FFFFFF"/>
            <w:noWrap/>
            <w:vAlign w:val="center"/>
          </w:tcPr>
          <w:p w14:paraId="47E56465" w14:textId="3B0C6BE4" w:rsidR="008310D2" w:rsidRPr="00471502" w:rsidRDefault="005C5446" w:rsidP="008310D2">
            <w:pPr>
              <w:spacing w:after="0" w:line="240" w:lineRule="auto"/>
              <w:jc w:val="center"/>
              <w:rPr>
                <w:color w:val="000000"/>
                <w:sz w:val="16"/>
                <w:szCs w:val="16"/>
              </w:rPr>
            </w:pPr>
            <w:r>
              <w:rPr>
                <w:color w:val="000000"/>
                <w:sz w:val="16"/>
                <w:szCs w:val="16"/>
              </w:rPr>
              <w:t>14,28%</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46494EA8" w14:textId="6A092F20" w:rsidR="008310D2" w:rsidRPr="00471502" w:rsidRDefault="008310D2" w:rsidP="008310D2">
            <w:pPr>
              <w:spacing w:after="0" w:line="240" w:lineRule="auto"/>
              <w:jc w:val="center"/>
              <w:rPr>
                <w:color w:val="000000"/>
                <w:sz w:val="16"/>
                <w:szCs w:val="16"/>
              </w:rPr>
            </w:pPr>
            <w:r w:rsidRPr="00B67FA5">
              <w:rPr>
                <w:color w:val="000000"/>
                <w:sz w:val="16"/>
                <w:szCs w:val="16"/>
              </w:rPr>
              <w:t>-</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50DC1924" w14:textId="56AC803A" w:rsidR="008310D2" w:rsidRPr="00471502" w:rsidRDefault="008310D2" w:rsidP="008310D2">
            <w:pPr>
              <w:spacing w:after="0" w:line="240" w:lineRule="auto"/>
              <w:jc w:val="center"/>
              <w:rPr>
                <w:color w:val="000000"/>
                <w:sz w:val="16"/>
                <w:szCs w:val="16"/>
              </w:rPr>
            </w:pPr>
            <w:r w:rsidRPr="00B67FA5">
              <w:rPr>
                <w:color w:val="000000"/>
                <w:sz w:val="16"/>
                <w:szCs w:val="16"/>
              </w:rPr>
              <w:t>-</w:t>
            </w:r>
          </w:p>
        </w:tc>
      </w:tr>
      <w:tr w:rsidR="008310D2" w:rsidRPr="00471502" w14:paraId="1CAF294B" w14:textId="26BD5F29"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E70D864" w14:textId="2C27FE4E" w:rsidR="008310D2" w:rsidRPr="003B7759" w:rsidRDefault="008310D2" w:rsidP="008310D2">
            <w:pPr>
              <w:spacing w:after="0" w:line="240" w:lineRule="auto"/>
              <w:rPr>
                <w:rFonts w:asciiTheme="minorHAnsi" w:eastAsia="Times New Roman" w:hAnsiTheme="minorHAnsi"/>
                <w:b/>
                <w:bCs/>
                <w:color w:val="000000"/>
                <w:sz w:val="16"/>
                <w:szCs w:val="16"/>
                <w:lang w:eastAsia="es-ES"/>
              </w:rPr>
            </w:pPr>
            <w:bookmarkStart w:id="63" w:name="ISGC_P07_05insercionprofesional"/>
            <w:bookmarkEnd w:id="63"/>
            <w:r w:rsidRPr="003B7759">
              <w:rPr>
                <w:rFonts w:asciiTheme="minorHAnsi" w:eastAsia="Times New Roman" w:hAnsiTheme="minorHAnsi"/>
                <w:b/>
                <w:bCs/>
                <w:color w:val="000000"/>
                <w:sz w:val="16"/>
                <w:szCs w:val="16"/>
                <w:lang w:eastAsia="es-ES"/>
              </w:rPr>
              <w:t>ISGC-P07-05: Tasa de inserción profesional en cualquier sector profesional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nil"/>
              <w:bottom w:val="single" w:sz="4" w:space="0" w:color="auto"/>
              <w:right w:val="single" w:sz="4" w:space="0" w:color="auto"/>
            </w:tcBorders>
            <w:vAlign w:val="center"/>
          </w:tcPr>
          <w:p w14:paraId="6A2A392F"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nil"/>
              <w:left w:val="nil"/>
              <w:bottom w:val="single" w:sz="4" w:space="0" w:color="auto"/>
              <w:right w:val="single" w:sz="4" w:space="0" w:color="auto"/>
            </w:tcBorders>
            <w:shd w:val="clear" w:color="auto" w:fill="auto"/>
            <w:noWrap/>
            <w:vAlign w:val="center"/>
          </w:tcPr>
          <w:p w14:paraId="78D2DA3F" w14:textId="1D4AB87B" w:rsidR="008310D2" w:rsidRPr="00471502" w:rsidRDefault="008310D2" w:rsidP="008310D2">
            <w:pPr>
              <w:spacing w:after="0" w:line="240" w:lineRule="auto"/>
              <w:jc w:val="center"/>
              <w:rPr>
                <w:color w:val="000000"/>
                <w:sz w:val="16"/>
                <w:szCs w:val="16"/>
              </w:rPr>
            </w:pPr>
            <w:r>
              <w:rPr>
                <w:color w:val="000000"/>
                <w:sz w:val="16"/>
                <w:szCs w:val="16"/>
              </w:rPr>
              <w:t>50</w:t>
            </w:r>
          </w:p>
        </w:tc>
        <w:tc>
          <w:tcPr>
            <w:tcW w:w="401" w:type="pct"/>
            <w:tcBorders>
              <w:top w:val="nil"/>
              <w:left w:val="nil"/>
              <w:bottom w:val="single" w:sz="4" w:space="0" w:color="auto"/>
              <w:right w:val="single" w:sz="4" w:space="0" w:color="auto"/>
            </w:tcBorders>
            <w:shd w:val="clear" w:color="auto" w:fill="auto"/>
            <w:noWrap/>
            <w:vAlign w:val="center"/>
          </w:tcPr>
          <w:p w14:paraId="4C0BA1BD" w14:textId="5693FE21" w:rsidR="008310D2" w:rsidRPr="00471502" w:rsidRDefault="008310D2" w:rsidP="008310D2">
            <w:pPr>
              <w:spacing w:after="0" w:line="240" w:lineRule="auto"/>
              <w:jc w:val="center"/>
              <w:rPr>
                <w:color w:val="000000"/>
                <w:sz w:val="16"/>
                <w:szCs w:val="16"/>
              </w:rPr>
            </w:pPr>
            <w:r>
              <w:rPr>
                <w:color w:val="000000"/>
                <w:sz w:val="16"/>
                <w:szCs w:val="16"/>
              </w:rPr>
              <w:t>56,25</w:t>
            </w:r>
          </w:p>
        </w:tc>
        <w:tc>
          <w:tcPr>
            <w:tcW w:w="400" w:type="pct"/>
            <w:tcBorders>
              <w:top w:val="nil"/>
              <w:left w:val="nil"/>
              <w:bottom w:val="single" w:sz="4" w:space="0" w:color="auto"/>
              <w:right w:val="single" w:sz="4" w:space="0" w:color="auto"/>
            </w:tcBorders>
            <w:shd w:val="clear" w:color="000000" w:fill="FFFFFF"/>
            <w:noWrap/>
            <w:vAlign w:val="center"/>
          </w:tcPr>
          <w:p w14:paraId="7548BD6D" w14:textId="09F5EEF1"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029802C6" w14:textId="7D61C2F3" w:rsidR="008310D2" w:rsidRPr="00471502" w:rsidRDefault="008310D2" w:rsidP="008310D2">
            <w:pPr>
              <w:spacing w:after="0" w:line="240" w:lineRule="auto"/>
              <w:jc w:val="center"/>
              <w:rPr>
                <w:color w:val="000000"/>
                <w:sz w:val="16"/>
                <w:szCs w:val="16"/>
              </w:rPr>
            </w:pPr>
            <w:r w:rsidRPr="00B67FA5">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49F85CA5" w14:textId="32C01F37" w:rsidR="008310D2" w:rsidRDefault="008310D2" w:rsidP="008310D2">
            <w:pPr>
              <w:spacing w:after="0" w:line="240" w:lineRule="auto"/>
              <w:jc w:val="center"/>
              <w:rPr>
                <w:color w:val="000000"/>
                <w:sz w:val="16"/>
                <w:szCs w:val="16"/>
              </w:rPr>
            </w:pPr>
            <w:r w:rsidRPr="00B67FA5">
              <w:rPr>
                <w:color w:val="000000"/>
                <w:sz w:val="16"/>
                <w:szCs w:val="16"/>
              </w:rPr>
              <w:t>-</w:t>
            </w:r>
          </w:p>
        </w:tc>
      </w:tr>
      <w:tr w:rsidR="008310D2" w:rsidRPr="00471502" w14:paraId="703312C1" w14:textId="5806FAFC"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06CFE10B"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6FF90F5A" w14:textId="165E8B0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nil"/>
              <w:left w:val="nil"/>
              <w:bottom w:val="single" w:sz="4" w:space="0" w:color="auto"/>
              <w:right w:val="single" w:sz="4" w:space="0" w:color="auto"/>
            </w:tcBorders>
            <w:shd w:val="clear" w:color="auto" w:fill="auto"/>
            <w:noWrap/>
            <w:vAlign w:val="center"/>
          </w:tcPr>
          <w:p w14:paraId="5B243B57" w14:textId="068921B7" w:rsidR="008310D2" w:rsidRPr="00471502" w:rsidRDefault="008310D2" w:rsidP="008310D2">
            <w:pPr>
              <w:spacing w:after="0" w:line="240" w:lineRule="auto"/>
              <w:jc w:val="center"/>
              <w:rPr>
                <w:color w:val="000000"/>
                <w:sz w:val="16"/>
                <w:szCs w:val="16"/>
              </w:rPr>
            </w:pPr>
            <w:r>
              <w:rPr>
                <w:color w:val="000000"/>
                <w:sz w:val="16"/>
                <w:szCs w:val="16"/>
              </w:rPr>
              <w:t>75</w:t>
            </w:r>
          </w:p>
        </w:tc>
        <w:tc>
          <w:tcPr>
            <w:tcW w:w="401" w:type="pct"/>
            <w:tcBorders>
              <w:top w:val="nil"/>
              <w:left w:val="nil"/>
              <w:bottom w:val="single" w:sz="4" w:space="0" w:color="auto"/>
              <w:right w:val="single" w:sz="4" w:space="0" w:color="auto"/>
            </w:tcBorders>
            <w:shd w:val="clear" w:color="auto" w:fill="auto"/>
            <w:noWrap/>
            <w:vAlign w:val="center"/>
          </w:tcPr>
          <w:p w14:paraId="18055093" w14:textId="55DF2845" w:rsidR="008310D2" w:rsidRPr="00471502" w:rsidRDefault="008310D2" w:rsidP="008310D2">
            <w:pPr>
              <w:spacing w:after="0" w:line="240" w:lineRule="auto"/>
              <w:jc w:val="center"/>
              <w:rPr>
                <w:color w:val="000000"/>
                <w:sz w:val="16"/>
                <w:szCs w:val="16"/>
              </w:rPr>
            </w:pPr>
            <w:r>
              <w:rPr>
                <w:color w:val="000000"/>
                <w:sz w:val="16"/>
                <w:szCs w:val="16"/>
              </w:rPr>
              <w:t>_</w:t>
            </w:r>
          </w:p>
        </w:tc>
        <w:tc>
          <w:tcPr>
            <w:tcW w:w="400" w:type="pct"/>
            <w:tcBorders>
              <w:top w:val="nil"/>
              <w:left w:val="nil"/>
              <w:bottom w:val="single" w:sz="4" w:space="0" w:color="auto"/>
              <w:right w:val="single" w:sz="4" w:space="0" w:color="auto"/>
            </w:tcBorders>
            <w:shd w:val="clear" w:color="000000" w:fill="FFFFFF"/>
            <w:noWrap/>
            <w:vAlign w:val="center"/>
          </w:tcPr>
          <w:p w14:paraId="1EF0D452" w14:textId="32DF43B6"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180E1B1E" w14:textId="3E8D14F2"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1ED7759B" w14:textId="1763E394"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19AFD354" w14:textId="4AC78FE7"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7263738A"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6C547808"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7F8DB154" w14:textId="2C6E3F76"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nil"/>
              <w:left w:val="nil"/>
              <w:bottom w:val="single" w:sz="4" w:space="0" w:color="auto"/>
              <w:right w:val="single" w:sz="4" w:space="0" w:color="auto"/>
            </w:tcBorders>
            <w:shd w:val="clear" w:color="auto" w:fill="auto"/>
            <w:noWrap/>
            <w:vAlign w:val="center"/>
          </w:tcPr>
          <w:p w14:paraId="1265476B" w14:textId="6D18C125"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100</w:t>
            </w:r>
          </w:p>
        </w:tc>
        <w:tc>
          <w:tcPr>
            <w:tcW w:w="401" w:type="pct"/>
            <w:tcBorders>
              <w:top w:val="nil"/>
              <w:left w:val="nil"/>
              <w:bottom w:val="single" w:sz="4" w:space="0" w:color="auto"/>
              <w:right w:val="single" w:sz="4" w:space="0" w:color="auto"/>
            </w:tcBorders>
            <w:shd w:val="clear" w:color="auto" w:fill="auto"/>
            <w:noWrap/>
            <w:vAlign w:val="center"/>
          </w:tcPr>
          <w:p w14:paraId="5271973B" w14:textId="57D3CF74"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w:t>
            </w:r>
          </w:p>
        </w:tc>
        <w:tc>
          <w:tcPr>
            <w:tcW w:w="400" w:type="pct"/>
            <w:tcBorders>
              <w:top w:val="nil"/>
              <w:left w:val="nil"/>
              <w:bottom w:val="single" w:sz="4" w:space="0" w:color="auto"/>
              <w:right w:val="single" w:sz="4" w:space="0" w:color="auto"/>
            </w:tcBorders>
            <w:shd w:val="clear" w:color="000000" w:fill="FFFFFF"/>
            <w:noWrap/>
            <w:vAlign w:val="center"/>
          </w:tcPr>
          <w:p w14:paraId="6AC39796" w14:textId="280987AB"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66,67</w:t>
            </w:r>
          </w:p>
        </w:tc>
        <w:tc>
          <w:tcPr>
            <w:tcW w:w="468" w:type="pct"/>
            <w:tcBorders>
              <w:top w:val="nil"/>
              <w:left w:val="nil"/>
              <w:bottom w:val="single" w:sz="4" w:space="0" w:color="auto"/>
              <w:right w:val="single" w:sz="4" w:space="0" w:color="auto"/>
            </w:tcBorders>
            <w:shd w:val="clear" w:color="000000" w:fill="FFFFFF"/>
            <w:noWrap/>
            <w:vAlign w:val="center"/>
          </w:tcPr>
          <w:p w14:paraId="6C9B3792" w14:textId="456955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64E86D87" w14:textId="6E1E6115"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37D7C57A" w14:textId="43BEC15D"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094AF797"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1C090691"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nil"/>
              <w:left w:val="nil"/>
              <w:bottom w:val="single" w:sz="4" w:space="0" w:color="auto"/>
              <w:right w:val="single" w:sz="4" w:space="0" w:color="auto"/>
            </w:tcBorders>
            <w:shd w:val="clear" w:color="auto" w:fill="auto"/>
            <w:noWrap/>
            <w:vAlign w:val="center"/>
          </w:tcPr>
          <w:p w14:paraId="3C7FF268" w14:textId="69B69FBA" w:rsidR="008310D2" w:rsidRPr="00471502" w:rsidRDefault="008310D2" w:rsidP="008310D2">
            <w:pPr>
              <w:spacing w:after="0" w:line="240" w:lineRule="auto"/>
              <w:jc w:val="center"/>
              <w:rPr>
                <w:color w:val="000000"/>
                <w:sz w:val="16"/>
                <w:szCs w:val="16"/>
              </w:rPr>
            </w:pPr>
            <w:r>
              <w:rPr>
                <w:color w:val="000000"/>
                <w:sz w:val="16"/>
                <w:szCs w:val="16"/>
              </w:rPr>
              <w:t>100</w:t>
            </w:r>
          </w:p>
        </w:tc>
        <w:tc>
          <w:tcPr>
            <w:tcW w:w="401" w:type="pct"/>
            <w:tcBorders>
              <w:top w:val="nil"/>
              <w:left w:val="nil"/>
              <w:bottom w:val="single" w:sz="4" w:space="0" w:color="auto"/>
              <w:right w:val="single" w:sz="4" w:space="0" w:color="auto"/>
            </w:tcBorders>
            <w:shd w:val="clear" w:color="auto" w:fill="auto"/>
            <w:noWrap/>
            <w:vAlign w:val="center"/>
          </w:tcPr>
          <w:p w14:paraId="1383488A" w14:textId="1E1A8301" w:rsidR="008310D2" w:rsidRPr="00471502" w:rsidRDefault="008310D2" w:rsidP="008310D2">
            <w:pPr>
              <w:spacing w:after="0" w:line="240" w:lineRule="auto"/>
              <w:jc w:val="center"/>
              <w:rPr>
                <w:color w:val="000000"/>
                <w:sz w:val="16"/>
                <w:szCs w:val="16"/>
              </w:rPr>
            </w:pPr>
            <w:r>
              <w:rPr>
                <w:color w:val="000000"/>
                <w:sz w:val="16"/>
                <w:szCs w:val="16"/>
              </w:rPr>
              <w:t>80</w:t>
            </w:r>
          </w:p>
        </w:tc>
        <w:tc>
          <w:tcPr>
            <w:tcW w:w="400" w:type="pct"/>
            <w:tcBorders>
              <w:top w:val="nil"/>
              <w:left w:val="nil"/>
              <w:bottom w:val="single" w:sz="4" w:space="0" w:color="auto"/>
              <w:right w:val="single" w:sz="4" w:space="0" w:color="auto"/>
            </w:tcBorders>
            <w:shd w:val="clear" w:color="000000" w:fill="FFFFFF"/>
            <w:noWrap/>
            <w:vAlign w:val="center"/>
          </w:tcPr>
          <w:p w14:paraId="2E8297EC" w14:textId="5D52156C"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630AFEA4" w14:textId="31A0F457"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080CE727" w14:textId="13846AA8"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68215E36" w14:textId="720C78E4" w:rsidTr="008310D2">
        <w:trPr>
          <w:trHeight w:val="289"/>
        </w:trPr>
        <w:tc>
          <w:tcPr>
            <w:tcW w:w="1935" w:type="pct"/>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6BBFA260"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31C51A89"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nil"/>
              <w:left w:val="nil"/>
              <w:bottom w:val="single" w:sz="4" w:space="0" w:color="auto"/>
              <w:right w:val="single" w:sz="4" w:space="0" w:color="auto"/>
            </w:tcBorders>
            <w:shd w:val="clear" w:color="auto" w:fill="auto"/>
            <w:noWrap/>
            <w:vAlign w:val="center"/>
          </w:tcPr>
          <w:p w14:paraId="68EE55B8" w14:textId="7A208E6F" w:rsidR="008310D2" w:rsidRPr="00471502" w:rsidRDefault="008310D2" w:rsidP="008310D2">
            <w:pPr>
              <w:spacing w:after="0" w:line="240" w:lineRule="auto"/>
              <w:jc w:val="center"/>
              <w:rPr>
                <w:color w:val="000000"/>
                <w:sz w:val="16"/>
                <w:szCs w:val="16"/>
              </w:rPr>
            </w:pPr>
            <w:r w:rsidRPr="00471502">
              <w:rPr>
                <w:color w:val="000000"/>
                <w:sz w:val="16"/>
                <w:szCs w:val="16"/>
              </w:rPr>
              <w:t>41,34</w:t>
            </w:r>
          </w:p>
        </w:tc>
        <w:tc>
          <w:tcPr>
            <w:tcW w:w="401" w:type="pct"/>
            <w:tcBorders>
              <w:top w:val="nil"/>
              <w:left w:val="nil"/>
              <w:bottom w:val="single" w:sz="4" w:space="0" w:color="auto"/>
              <w:right w:val="single" w:sz="4" w:space="0" w:color="auto"/>
            </w:tcBorders>
            <w:shd w:val="clear" w:color="auto" w:fill="auto"/>
            <w:noWrap/>
            <w:vAlign w:val="center"/>
          </w:tcPr>
          <w:p w14:paraId="1A5B7373" w14:textId="4E0526B1" w:rsidR="008310D2" w:rsidRPr="00471502" w:rsidRDefault="008310D2" w:rsidP="008310D2">
            <w:pPr>
              <w:spacing w:after="0" w:line="240" w:lineRule="auto"/>
              <w:jc w:val="center"/>
              <w:rPr>
                <w:color w:val="000000"/>
                <w:sz w:val="16"/>
                <w:szCs w:val="16"/>
              </w:rPr>
            </w:pPr>
            <w:r>
              <w:rPr>
                <w:color w:val="000000"/>
                <w:sz w:val="16"/>
                <w:szCs w:val="16"/>
              </w:rPr>
              <w:t>50,95</w:t>
            </w:r>
          </w:p>
        </w:tc>
        <w:tc>
          <w:tcPr>
            <w:tcW w:w="400" w:type="pct"/>
            <w:tcBorders>
              <w:top w:val="nil"/>
              <w:left w:val="nil"/>
              <w:bottom w:val="single" w:sz="4" w:space="0" w:color="auto"/>
              <w:right w:val="single" w:sz="4" w:space="0" w:color="auto"/>
            </w:tcBorders>
            <w:shd w:val="clear" w:color="000000" w:fill="FFFFFF"/>
            <w:noWrap/>
            <w:vAlign w:val="center"/>
          </w:tcPr>
          <w:p w14:paraId="4168C311" w14:textId="7720DB2F" w:rsidR="008310D2" w:rsidRPr="00471502" w:rsidRDefault="005C5446" w:rsidP="008310D2">
            <w:pPr>
              <w:spacing w:after="0" w:line="240" w:lineRule="auto"/>
              <w:jc w:val="center"/>
              <w:rPr>
                <w:color w:val="000000"/>
                <w:sz w:val="16"/>
                <w:szCs w:val="16"/>
              </w:rPr>
            </w:pPr>
            <w:r>
              <w:rPr>
                <w:color w:val="000000"/>
                <w:sz w:val="16"/>
                <w:szCs w:val="16"/>
              </w:rPr>
              <w:t>56,85</w:t>
            </w:r>
          </w:p>
        </w:tc>
        <w:tc>
          <w:tcPr>
            <w:tcW w:w="468" w:type="pct"/>
            <w:tcBorders>
              <w:top w:val="nil"/>
              <w:left w:val="nil"/>
              <w:bottom w:val="single" w:sz="4" w:space="0" w:color="auto"/>
              <w:right w:val="single" w:sz="4" w:space="0" w:color="auto"/>
            </w:tcBorders>
            <w:shd w:val="clear" w:color="000000" w:fill="FFFFFF"/>
            <w:noWrap/>
            <w:vAlign w:val="center"/>
          </w:tcPr>
          <w:p w14:paraId="6B10372B" w14:textId="06CA8B32"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6386A5BB" w14:textId="59FC5CBC"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727A329E" w14:textId="3F90EE25"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28258A" w14:textId="6CE850EE" w:rsidR="008310D2" w:rsidRPr="003B7759" w:rsidRDefault="008310D2" w:rsidP="008310D2">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ISGC-P07-06: Tasa efectiva de inserción profesional en un sector profesional relacionado con los estudios realizados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nil"/>
              <w:bottom w:val="single" w:sz="4" w:space="0" w:color="auto"/>
              <w:right w:val="single" w:sz="4" w:space="0" w:color="auto"/>
            </w:tcBorders>
            <w:vAlign w:val="center"/>
          </w:tcPr>
          <w:p w14:paraId="16351CDE"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nil"/>
              <w:left w:val="nil"/>
              <w:bottom w:val="single" w:sz="4" w:space="0" w:color="000000"/>
              <w:right w:val="single" w:sz="4" w:space="0" w:color="000000"/>
            </w:tcBorders>
            <w:shd w:val="clear" w:color="auto" w:fill="auto"/>
            <w:vAlign w:val="center"/>
          </w:tcPr>
          <w:p w14:paraId="55C2FF01" w14:textId="36AA4392" w:rsidR="008310D2" w:rsidRPr="00471502" w:rsidRDefault="008310D2" w:rsidP="008310D2">
            <w:pPr>
              <w:spacing w:after="0" w:line="240" w:lineRule="auto"/>
              <w:jc w:val="center"/>
              <w:rPr>
                <w:color w:val="000000"/>
                <w:sz w:val="16"/>
                <w:szCs w:val="16"/>
              </w:rPr>
            </w:pPr>
            <w:r>
              <w:rPr>
                <w:color w:val="000000"/>
                <w:sz w:val="16"/>
                <w:szCs w:val="16"/>
              </w:rPr>
              <w:t>100</w:t>
            </w:r>
          </w:p>
        </w:tc>
        <w:tc>
          <w:tcPr>
            <w:tcW w:w="401" w:type="pct"/>
            <w:tcBorders>
              <w:top w:val="nil"/>
              <w:left w:val="nil"/>
              <w:bottom w:val="single" w:sz="4" w:space="0" w:color="000000"/>
              <w:right w:val="single" w:sz="4" w:space="0" w:color="000000"/>
            </w:tcBorders>
            <w:shd w:val="clear" w:color="auto" w:fill="auto"/>
            <w:vAlign w:val="center"/>
          </w:tcPr>
          <w:p w14:paraId="34BDB197" w14:textId="3CEF07C3" w:rsidR="008310D2" w:rsidRPr="00471502" w:rsidRDefault="008310D2" w:rsidP="008310D2">
            <w:pPr>
              <w:spacing w:after="0" w:line="240" w:lineRule="auto"/>
              <w:jc w:val="center"/>
              <w:rPr>
                <w:color w:val="000000"/>
                <w:sz w:val="16"/>
                <w:szCs w:val="16"/>
              </w:rPr>
            </w:pPr>
            <w:r>
              <w:rPr>
                <w:color w:val="000000"/>
                <w:sz w:val="16"/>
                <w:szCs w:val="16"/>
              </w:rPr>
              <w:t>100</w:t>
            </w:r>
          </w:p>
        </w:tc>
        <w:tc>
          <w:tcPr>
            <w:tcW w:w="400" w:type="pct"/>
            <w:tcBorders>
              <w:top w:val="nil"/>
              <w:left w:val="nil"/>
              <w:bottom w:val="single" w:sz="4" w:space="0" w:color="000000"/>
              <w:right w:val="single" w:sz="4" w:space="0" w:color="000000"/>
            </w:tcBorders>
            <w:shd w:val="clear" w:color="auto" w:fill="auto"/>
            <w:vAlign w:val="center"/>
          </w:tcPr>
          <w:p w14:paraId="6C52BABB" w14:textId="722CA932"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000000"/>
              <w:right w:val="single" w:sz="4" w:space="0" w:color="000000"/>
            </w:tcBorders>
            <w:shd w:val="clear" w:color="auto" w:fill="auto"/>
            <w:vAlign w:val="center"/>
          </w:tcPr>
          <w:p w14:paraId="3CD27FB6" w14:textId="234AAB9F"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000000"/>
              <w:right w:val="single" w:sz="4" w:space="0" w:color="000000"/>
            </w:tcBorders>
            <w:vAlign w:val="center"/>
          </w:tcPr>
          <w:p w14:paraId="360CDAE8" w14:textId="417E90DB"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3A11A2AC" w14:textId="2636CB7A"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54F4DEDE"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5116D412" w14:textId="440842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nil"/>
              <w:left w:val="nil"/>
              <w:bottom w:val="single" w:sz="4" w:space="0" w:color="000000"/>
              <w:right w:val="single" w:sz="4" w:space="0" w:color="000000"/>
            </w:tcBorders>
            <w:shd w:val="clear" w:color="auto" w:fill="auto"/>
            <w:vAlign w:val="center"/>
          </w:tcPr>
          <w:p w14:paraId="733E2546" w14:textId="3909A7DF" w:rsidR="008310D2" w:rsidRPr="00471502" w:rsidRDefault="008310D2" w:rsidP="008310D2">
            <w:pPr>
              <w:spacing w:after="0" w:line="240" w:lineRule="auto"/>
              <w:jc w:val="center"/>
              <w:rPr>
                <w:color w:val="000000"/>
                <w:sz w:val="16"/>
                <w:szCs w:val="16"/>
              </w:rPr>
            </w:pPr>
            <w:r>
              <w:rPr>
                <w:color w:val="000000"/>
                <w:sz w:val="16"/>
                <w:szCs w:val="16"/>
              </w:rPr>
              <w:t>100</w:t>
            </w:r>
          </w:p>
        </w:tc>
        <w:tc>
          <w:tcPr>
            <w:tcW w:w="401" w:type="pct"/>
            <w:tcBorders>
              <w:top w:val="nil"/>
              <w:left w:val="nil"/>
              <w:bottom w:val="single" w:sz="4" w:space="0" w:color="000000"/>
              <w:right w:val="single" w:sz="4" w:space="0" w:color="000000"/>
            </w:tcBorders>
            <w:shd w:val="clear" w:color="auto" w:fill="auto"/>
            <w:vAlign w:val="center"/>
          </w:tcPr>
          <w:p w14:paraId="3228E44B" w14:textId="4279DC4B" w:rsidR="008310D2" w:rsidRPr="00471502" w:rsidRDefault="008310D2" w:rsidP="008310D2">
            <w:pPr>
              <w:spacing w:after="0" w:line="240" w:lineRule="auto"/>
              <w:jc w:val="center"/>
              <w:rPr>
                <w:color w:val="000000"/>
                <w:sz w:val="16"/>
                <w:szCs w:val="16"/>
              </w:rPr>
            </w:pPr>
            <w:r>
              <w:rPr>
                <w:color w:val="000000"/>
                <w:sz w:val="16"/>
                <w:szCs w:val="16"/>
              </w:rPr>
              <w:t>-</w:t>
            </w:r>
          </w:p>
        </w:tc>
        <w:tc>
          <w:tcPr>
            <w:tcW w:w="400" w:type="pct"/>
            <w:tcBorders>
              <w:top w:val="nil"/>
              <w:left w:val="nil"/>
              <w:bottom w:val="single" w:sz="4" w:space="0" w:color="000000"/>
              <w:right w:val="single" w:sz="4" w:space="0" w:color="000000"/>
            </w:tcBorders>
            <w:shd w:val="clear" w:color="auto" w:fill="auto"/>
            <w:vAlign w:val="center"/>
          </w:tcPr>
          <w:p w14:paraId="65CAE071" w14:textId="2DBAE57D"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000000"/>
              <w:right w:val="single" w:sz="4" w:space="0" w:color="000000"/>
            </w:tcBorders>
            <w:shd w:val="clear" w:color="auto" w:fill="auto"/>
            <w:vAlign w:val="center"/>
          </w:tcPr>
          <w:p w14:paraId="33114F08" w14:textId="02A6BDEB"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000000"/>
              <w:right w:val="single" w:sz="4" w:space="0" w:color="000000"/>
            </w:tcBorders>
            <w:vAlign w:val="center"/>
          </w:tcPr>
          <w:p w14:paraId="1F28CEF4" w14:textId="2F88055D"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4CF5747A" w14:textId="7B9832FD"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519A863C"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301C9F43"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5516A3A8" w14:textId="1C854E90"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nil"/>
              <w:left w:val="nil"/>
              <w:bottom w:val="single" w:sz="4" w:space="0" w:color="000000"/>
              <w:right w:val="single" w:sz="4" w:space="0" w:color="000000"/>
            </w:tcBorders>
            <w:shd w:val="clear" w:color="auto" w:fill="auto"/>
            <w:vAlign w:val="center"/>
          </w:tcPr>
          <w:p w14:paraId="406F5521" w14:textId="5805119F"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100</w:t>
            </w:r>
          </w:p>
        </w:tc>
        <w:tc>
          <w:tcPr>
            <w:tcW w:w="401" w:type="pct"/>
            <w:tcBorders>
              <w:top w:val="nil"/>
              <w:left w:val="nil"/>
              <w:bottom w:val="single" w:sz="4" w:space="0" w:color="000000"/>
              <w:right w:val="single" w:sz="4" w:space="0" w:color="000000"/>
            </w:tcBorders>
            <w:shd w:val="clear" w:color="auto" w:fill="auto"/>
            <w:vAlign w:val="center"/>
          </w:tcPr>
          <w:p w14:paraId="0A21B5F9" w14:textId="5581DB93"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Pr>
                <w:color w:val="000000"/>
                <w:sz w:val="16"/>
                <w:szCs w:val="16"/>
              </w:rPr>
              <w:t>100</w:t>
            </w:r>
          </w:p>
        </w:tc>
        <w:tc>
          <w:tcPr>
            <w:tcW w:w="400" w:type="pct"/>
            <w:tcBorders>
              <w:top w:val="nil"/>
              <w:left w:val="nil"/>
              <w:bottom w:val="single" w:sz="4" w:space="0" w:color="000000"/>
              <w:right w:val="single" w:sz="4" w:space="0" w:color="000000"/>
            </w:tcBorders>
            <w:shd w:val="clear" w:color="auto" w:fill="auto"/>
            <w:vAlign w:val="center"/>
          </w:tcPr>
          <w:p w14:paraId="4A4EC2E9" w14:textId="021CAA1A"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75</w:t>
            </w:r>
          </w:p>
        </w:tc>
        <w:tc>
          <w:tcPr>
            <w:tcW w:w="468" w:type="pct"/>
            <w:tcBorders>
              <w:top w:val="nil"/>
              <w:left w:val="nil"/>
              <w:bottom w:val="single" w:sz="4" w:space="0" w:color="000000"/>
              <w:right w:val="single" w:sz="4" w:space="0" w:color="000000"/>
            </w:tcBorders>
            <w:shd w:val="clear" w:color="auto" w:fill="auto"/>
            <w:vAlign w:val="center"/>
          </w:tcPr>
          <w:p w14:paraId="4A9839FD" w14:textId="51D09AF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533" w:type="pct"/>
            <w:tcBorders>
              <w:top w:val="nil"/>
              <w:left w:val="nil"/>
              <w:bottom w:val="single" w:sz="4" w:space="0" w:color="000000"/>
              <w:right w:val="single" w:sz="4" w:space="0" w:color="000000"/>
            </w:tcBorders>
            <w:vAlign w:val="center"/>
          </w:tcPr>
          <w:p w14:paraId="18E917A3" w14:textId="10429888"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405E8AC6" w14:textId="413C8847"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7F8256CA"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464887DB"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nil"/>
              <w:left w:val="nil"/>
              <w:bottom w:val="single" w:sz="4" w:space="0" w:color="000000"/>
              <w:right w:val="single" w:sz="4" w:space="0" w:color="000000"/>
            </w:tcBorders>
            <w:shd w:val="clear" w:color="auto" w:fill="auto"/>
            <w:vAlign w:val="center"/>
          </w:tcPr>
          <w:p w14:paraId="36812F6A" w14:textId="71D175EF" w:rsidR="008310D2" w:rsidRPr="00471502" w:rsidRDefault="008310D2" w:rsidP="008310D2">
            <w:pPr>
              <w:spacing w:after="0" w:line="240" w:lineRule="auto"/>
              <w:jc w:val="center"/>
              <w:rPr>
                <w:color w:val="000000"/>
                <w:sz w:val="16"/>
                <w:szCs w:val="16"/>
              </w:rPr>
            </w:pPr>
            <w:r>
              <w:rPr>
                <w:color w:val="000000"/>
                <w:sz w:val="16"/>
                <w:szCs w:val="16"/>
              </w:rPr>
              <w:t>100</w:t>
            </w:r>
          </w:p>
        </w:tc>
        <w:tc>
          <w:tcPr>
            <w:tcW w:w="401" w:type="pct"/>
            <w:tcBorders>
              <w:top w:val="nil"/>
              <w:left w:val="nil"/>
              <w:bottom w:val="single" w:sz="4" w:space="0" w:color="000000"/>
              <w:right w:val="single" w:sz="4" w:space="0" w:color="000000"/>
            </w:tcBorders>
            <w:shd w:val="clear" w:color="auto" w:fill="auto"/>
            <w:vAlign w:val="center"/>
          </w:tcPr>
          <w:p w14:paraId="1504D917" w14:textId="0BA6425F" w:rsidR="008310D2" w:rsidRPr="00471502" w:rsidRDefault="008310D2" w:rsidP="008310D2">
            <w:pPr>
              <w:spacing w:after="0" w:line="240" w:lineRule="auto"/>
              <w:jc w:val="center"/>
              <w:rPr>
                <w:color w:val="000000"/>
                <w:sz w:val="16"/>
                <w:szCs w:val="16"/>
              </w:rPr>
            </w:pPr>
            <w:r>
              <w:rPr>
                <w:color w:val="000000"/>
                <w:sz w:val="16"/>
                <w:szCs w:val="16"/>
              </w:rPr>
              <w:t>100</w:t>
            </w:r>
          </w:p>
        </w:tc>
        <w:tc>
          <w:tcPr>
            <w:tcW w:w="400" w:type="pct"/>
            <w:tcBorders>
              <w:top w:val="nil"/>
              <w:left w:val="nil"/>
              <w:bottom w:val="single" w:sz="4" w:space="0" w:color="000000"/>
              <w:right w:val="single" w:sz="4" w:space="0" w:color="000000"/>
            </w:tcBorders>
            <w:shd w:val="clear" w:color="auto" w:fill="auto"/>
            <w:vAlign w:val="center"/>
          </w:tcPr>
          <w:p w14:paraId="76090A30" w14:textId="6B4535DF"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000000"/>
              <w:right w:val="single" w:sz="4" w:space="0" w:color="000000"/>
            </w:tcBorders>
            <w:shd w:val="clear" w:color="auto" w:fill="auto"/>
            <w:vAlign w:val="center"/>
          </w:tcPr>
          <w:p w14:paraId="53D8D48A" w14:textId="07C839DF"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000000"/>
              <w:right w:val="single" w:sz="4" w:space="0" w:color="000000"/>
            </w:tcBorders>
            <w:vAlign w:val="center"/>
          </w:tcPr>
          <w:p w14:paraId="4A44F13F" w14:textId="33F47F90"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7A5D8741" w14:textId="51E7D57A" w:rsidTr="008310D2">
        <w:trPr>
          <w:trHeight w:val="289"/>
        </w:trPr>
        <w:tc>
          <w:tcPr>
            <w:tcW w:w="1935" w:type="pct"/>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5FEA334"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14C7AA21"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nil"/>
              <w:left w:val="nil"/>
              <w:bottom w:val="single" w:sz="4" w:space="0" w:color="000000"/>
              <w:right w:val="single" w:sz="4" w:space="0" w:color="000000"/>
            </w:tcBorders>
            <w:shd w:val="clear" w:color="auto" w:fill="auto"/>
            <w:vAlign w:val="center"/>
          </w:tcPr>
          <w:p w14:paraId="21684E15" w14:textId="044CE366" w:rsidR="008310D2" w:rsidRPr="00471502" w:rsidRDefault="008310D2" w:rsidP="008310D2">
            <w:pPr>
              <w:spacing w:after="0" w:line="240" w:lineRule="auto"/>
              <w:jc w:val="center"/>
              <w:rPr>
                <w:color w:val="000000"/>
                <w:sz w:val="16"/>
                <w:szCs w:val="16"/>
              </w:rPr>
            </w:pPr>
            <w:r w:rsidRPr="00471502">
              <w:rPr>
                <w:color w:val="000000"/>
                <w:sz w:val="16"/>
                <w:szCs w:val="16"/>
              </w:rPr>
              <w:t>83,81</w:t>
            </w:r>
          </w:p>
        </w:tc>
        <w:tc>
          <w:tcPr>
            <w:tcW w:w="401" w:type="pct"/>
            <w:tcBorders>
              <w:top w:val="nil"/>
              <w:left w:val="nil"/>
              <w:bottom w:val="single" w:sz="4" w:space="0" w:color="000000"/>
              <w:right w:val="single" w:sz="4" w:space="0" w:color="000000"/>
            </w:tcBorders>
            <w:shd w:val="clear" w:color="auto" w:fill="auto"/>
            <w:vAlign w:val="center"/>
          </w:tcPr>
          <w:p w14:paraId="39883806" w14:textId="14BC6BF7" w:rsidR="008310D2" w:rsidRPr="00471502" w:rsidRDefault="008310D2" w:rsidP="008310D2">
            <w:pPr>
              <w:spacing w:after="0" w:line="240" w:lineRule="auto"/>
              <w:jc w:val="center"/>
              <w:rPr>
                <w:color w:val="000000"/>
                <w:sz w:val="16"/>
                <w:szCs w:val="16"/>
              </w:rPr>
            </w:pPr>
            <w:r>
              <w:rPr>
                <w:color w:val="000000"/>
                <w:sz w:val="16"/>
                <w:szCs w:val="16"/>
              </w:rPr>
              <w:t>79,07</w:t>
            </w:r>
          </w:p>
        </w:tc>
        <w:tc>
          <w:tcPr>
            <w:tcW w:w="400" w:type="pct"/>
            <w:tcBorders>
              <w:top w:val="nil"/>
              <w:left w:val="nil"/>
              <w:bottom w:val="single" w:sz="4" w:space="0" w:color="000000"/>
              <w:right w:val="single" w:sz="4" w:space="0" w:color="000000"/>
            </w:tcBorders>
            <w:shd w:val="clear" w:color="auto" w:fill="auto"/>
            <w:vAlign w:val="center"/>
          </w:tcPr>
          <w:p w14:paraId="39DA0117" w14:textId="74EE1B40" w:rsidR="008310D2" w:rsidRPr="00471502" w:rsidRDefault="005C5446" w:rsidP="008310D2">
            <w:pPr>
              <w:spacing w:after="0" w:line="240" w:lineRule="auto"/>
              <w:jc w:val="center"/>
              <w:rPr>
                <w:color w:val="000000"/>
                <w:sz w:val="16"/>
                <w:szCs w:val="16"/>
              </w:rPr>
            </w:pPr>
            <w:r>
              <w:rPr>
                <w:color w:val="000000"/>
                <w:sz w:val="16"/>
                <w:szCs w:val="16"/>
              </w:rPr>
              <w:t>80,91</w:t>
            </w:r>
          </w:p>
        </w:tc>
        <w:tc>
          <w:tcPr>
            <w:tcW w:w="468" w:type="pct"/>
            <w:tcBorders>
              <w:top w:val="nil"/>
              <w:left w:val="nil"/>
              <w:bottom w:val="single" w:sz="4" w:space="0" w:color="000000"/>
              <w:right w:val="single" w:sz="4" w:space="0" w:color="000000"/>
            </w:tcBorders>
            <w:shd w:val="clear" w:color="auto" w:fill="auto"/>
            <w:vAlign w:val="center"/>
          </w:tcPr>
          <w:p w14:paraId="7B68B10F" w14:textId="2760E266"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000000"/>
              <w:right w:val="single" w:sz="4" w:space="0" w:color="000000"/>
            </w:tcBorders>
            <w:vAlign w:val="center"/>
          </w:tcPr>
          <w:p w14:paraId="45F5901F" w14:textId="45CE7B0C"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5063012" w14:textId="78A6D731"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11ABDB9" w14:textId="00001E49" w:rsidR="008310D2" w:rsidRPr="003B7759" w:rsidRDefault="008310D2" w:rsidP="008310D2">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ISGC-P07-07: Tasa de autoempleo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single" w:sz="4" w:space="0" w:color="auto"/>
              <w:bottom w:val="single" w:sz="4" w:space="0" w:color="auto"/>
              <w:right w:val="single" w:sz="4" w:space="0" w:color="auto"/>
            </w:tcBorders>
            <w:vAlign w:val="center"/>
          </w:tcPr>
          <w:p w14:paraId="29ED5ED1"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nil"/>
              <w:left w:val="nil"/>
              <w:bottom w:val="single" w:sz="4" w:space="0" w:color="auto"/>
              <w:right w:val="single" w:sz="4" w:space="0" w:color="auto"/>
            </w:tcBorders>
            <w:shd w:val="clear" w:color="auto" w:fill="auto"/>
            <w:noWrap/>
            <w:vAlign w:val="center"/>
          </w:tcPr>
          <w:p w14:paraId="4F045B6F" w14:textId="1B86A724" w:rsidR="008310D2" w:rsidRPr="00471502" w:rsidRDefault="008310D2" w:rsidP="008310D2">
            <w:pPr>
              <w:spacing w:after="0" w:line="240" w:lineRule="auto"/>
              <w:jc w:val="center"/>
              <w:rPr>
                <w:color w:val="000000"/>
                <w:sz w:val="16"/>
                <w:szCs w:val="16"/>
              </w:rPr>
            </w:pPr>
            <w:r>
              <w:rPr>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tcPr>
          <w:p w14:paraId="75348FCE" w14:textId="17C6E3B3" w:rsidR="008310D2" w:rsidRPr="00471502" w:rsidRDefault="008310D2" w:rsidP="008310D2">
            <w:pPr>
              <w:spacing w:after="0" w:line="240" w:lineRule="auto"/>
              <w:jc w:val="center"/>
              <w:rPr>
                <w:color w:val="000000"/>
                <w:sz w:val="16"/>
                <w:szCs w:val="16"/>
              </w:rPr>
            </w:pPr>
            <w:r>
              <w:rPr>
                <w:color w:val="000000"/>
                <w:sz w:val="16"/>
                <w:szCs w:val="16"/>
              </w:rPr>
              <w:t>0</w:t>
            </w:r>
          </w:p>
        </w:tc>
        <w:tc>
          <w:tcPr>
            <w:tcW w:w="400" w:type="pct"/>
            <w:tcBorders>
              <w:top w:val="nil"/>
              <w:left w:val="nil"/>
              <w:bottom w:val="single" w:sz="4" w:space="0" w:color="auto"/>
              <w:right w:val="single" w:sz="4" w:space="0" w:color="auto"/>
            </w:tcBorders>
            <w:shd w:val="clear" w:color="000000" w:fill="FFFFFF"/>
            <w:noWrap/>
            <w:vAlign w:val="center"/>
          </w:tcPr>
          <w:p w14:paraId="7C7DD3E8" w14:textId="1A63043A"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02377813" w14:textId="4ADA3A59"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339A5C27" w14:textId="1D535CFE"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B175F33" w14:textId="43CE06A1"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796EDABC"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2CCA57FB" w14:textId="0BEAAE8B"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nil"/>
              <w:left w:val="nil"/>
              <w:bottom w:val="single" w:sz="4" w:space="0" w:color="auto"/>
              <w:right w:val="single" w:sz="4" w:space="0" w:color="auto"/>
            </w:tcBorders>
            <w:shd w:val="clear" w:color="auto" w:fill="auto"/>
            <w:noWrap/>
            <w:vAlign w:val="center"/>
          </w:tcPr>
          <w:p w14:paraId="700F42E2" w14:textId="441A18C7" w:rsidR="008310D2" w:rsidRPr="00471502" w:rsidRDefault="008310D2" w:rsidP="008310D2">
            <w:pPr>
              <w:spacing w:after="0" w:line="240" w:lineRule="auto"/>
              <w:jc w:val="center"/>
              <w:rPr>
                <w:color w:val="000000"/>
                <w:sz w:val="16"/>
                <w:szCs w:val="16"/>
              </w:rPr>
            </w:pPr>
            <w:r>
              <w:rPr>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tcPr>
          <w:p w14:paraId="1485D276" w14:textId="38356076" w:rsidR="008310D2" w:rsidRPr="00471502" w:rsidRDefault="008310D2" w:rsidP="008310D2">
            <w:pPr>
              <w:spacing w:after="0" w:line="240" w:lineRule="auto"/>
              <w:jc w:val="center"/>
              <w:rPr>
                <w:color w:val="000000"/>
                <w:sz w:val="16"/>
                <w:szCs w:val="16"/>
              </w:rPr>
            </w:pPr>
            <w:r>
              <w:rPr>
                <w:color w:val="000000"/>
                <w:sz w:val="16"/>
                <w:szCs w:val="16"/>
              </w:rPr>
              <w:t>-</w:t>
            </w:r>
          </w:p>
        </w:tc>
        <w:tc>
          <w:tcPr>
            <w:tcW w:w="400" w:type="pct"/>
            <w:tcBorders>
              <w:top w:val="nil"/>
              <w:left w:val="nil"/>
              <w:bottom w:val="single" w:sz="4" w:space="0" w:color="auto"/>
              <w:right w:val="single" w:sz="4" w:space="0" w:color="auto"/>
            </w:tcBorders>
            <w:shd w:val="clear" w:color="000000" w:fill="FFFFFF"/>
            <w:noWrap/>
            <w:vAlign w:val="center"/>
          </w:tcPr>
          <w:p w14:paraId="6CE7C42B" w14:textId="6DD8945D"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125D9485" w14:textId="30FD3343"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51E12CBF" w14:textId="222349C0"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346646F6" w14:textId="467E888F" w:rsidTr="008310D2">
        <w:trPr>
          <w:trHeight w:val="289"/>
        </w:trPr>
        <w:tc>
          <w:tcPr>
            <w:tcW w:w="1935" w:type="pct"/>
            <w:gridSpan w:val="3"/>
            <w:vMerge/>
            <w:tcBorders>
              <w:left w:val="single" w:sz="4" w:space="0" w:color="auto"/>
              <w:right w:val="nil"/>
            </w:tcBorders>
            <w:shd w:val="clear" w:color="auto" w:fill="D9D9D9" w:themeFill="background1" w:themeFillShade="D9"/>
            <w:vAlign w:val="center"/>
          </w:tcPr>
          <w:p w14:paraId="3AABF9CD"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729AF1E1"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3D3E3EB9" w14:textId="4123A2BC"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nil"/>
              <w:left w:val="nil"/>
              <w:bottom w:val="single" w:sz="4" w:space="0" w:color="auto"/>
              <w:right w:val="single" w:sz="4" w:space="0" w:color="auto"/>
            </w:tcBorders>
            <w:shd w:val="clear" w:color="auto" w:fill="auto"/>
            <w:noWrap/>
            <w:vAlign w:val="center"/>
          </w:tcPr>
          <w:p w14:paraId="4899462C" w14:textId="72C2645C"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tcPr>
          <w:p w14:paraId="3B25DB7A" w14:textId="269100EE"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Pr>
                <w:color w:val="000000"/>
                <w:sz w:val="16"/>
                <w:szCs w:val="16"/>
              </w:rPr>
              <w:t>0</w:t>
            </w:r>
          </w:p>
        </w:tc>
        <w:tc>
          <w:tcPr>
            <w:tcW w:w="400" w:type="pct"/>
            <w:tcBorders>
              <w:top w:val="nil"/>
              <w:left w:val="nil"/>
              <w:bottom w:val="single" w:sz="4" w:space="0" w:color="auto"/>
              <w:right w:val="single" w:sz="4" w:space="0" w:color="auto"/>
            </w:tcBorders>
            <w:shd w:val="clear" w:color="000000" w:fill="FFFFFF"/>
            <w:noWrap/>
            <w:vAlign w:val="center"/>
          </w:tcPr>
          <w:p w14:paraId="3661BAD3" w14:textId="0E44A895"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w:t>
            </w:r>
          </w:p>
        </w:tc>
        <w:tc>
          <w:tcPr>
            <w:tcW w:w="468" w:type="pct"/>
            <w:tcBorders>
              <w:top w:val="nil"/>
              <w:left w:val="nil"/>
              <w:bottom w:val="single" w:sz="4" w:space="0" w:color="auto"/>
              <w:right w:val="single" w:sz="4" w:space="0" w:color="auto"/>
            </w:tcBorders>
            <w:shd w:val="clear" w:color="000000" w:fill="FFFFFF"/>
            <w:noWrap/>
            <w:vAlign w:val="center"/>
          </w:tcPr>
          <w:p w14:paraId="5E4912E2" w14:textId="7CA45D64"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7F49A25F" w14:textId="3ED11D8C"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616B972" w14:textId="46E72134" w:rsidTr="008310D2">
        <w:trPr>
          <w:trHeight w:val="289"/>
        </w:trPr>
        <w:tc>
          <w:tcPr>
            <w:tcW w:w="1935" w:type="pct"/>
            <w:gridSpan w:val="3"/>
            <w:vMerge/>
            <w:tcBorders>
              <w:left w:val="single" w:sz="4" w:space="0" w:color="auto"/>
              <w:right w:val="nil"/>
            </w:tcBorders>
            <w:shd w:val="clear" w:color="auto" w:fill="D9D9D9" w:themeFill="background1" w:themeFillShade="D9"/>
            <w:vAlign w:val="center"/>
          </w:tcPr>
          <w:p w14:paraId="52BD238F"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3D09F6C5"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nil"/>
              <w:left w:val="nil"/>
              <w:bottom w:val="single" w:sz="4" w:space="0" w:color="auto"/>
              <w:right w:val="single" w:sz="4" w:space="0" w:color="auto"/>
            </w:tcBorders>
            <w:shd w:val="clear" w:color="auto" w:fill="auto"/>
            <w:noWrap/>
            <w:vAlign w:val="center"/>
          </w:tcPr>
          <w:p w14:paraId="1710792D" w14:textId="23DD6655" w:rsidR="008310D2" w:rsidRPr="00471502" w:rsidRDefault="008310D2" w:rsidP="008310D2">
            <w:pPr>
              <w:spacing w:after="0" w:line="240" w:lineRule="auto"/>
              <w:jc w:val="center"/>
              <w:rPr>
                <w:color w:val="000000"/>
                <w:sz w:val="16"/>
                <w:szCs w:val="16"/>
              </w:rPr>
            </w:pPr>
            <w:r>
              <w:rPr>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tcPr>
          <w:p w14:paraId="6E057FD9" w14:textId="7FAB835F" w:rsidR="008310D2" w:rsidRPr="00471502" w:rsidRDefault="008310D2" w:rsidP="008310D2">
            <w:pPr>
              <w:spacing w:after="0" w:line="240" w:lineRule="auto"/>
              <w:jc w:val="center"/>
              <w:rPr>
                <w:color w:val="000000"/>
                <w:sz w:val="16"/>
                <w:szCs w:val="16"/>
              </w:rPr>
            </w:pPr>
            <w:r>
              <w:rPr>
                <w:color w:val="000000"/>
                <w:sz w:val="16"/>
                <w:szCs w:val="16"/>
              </w:rPr>
              <w:t>0</w:t>
            </w:r>
          </w:p>
        </w:tc>
        <w:tc>
          <w:tcPr>
            <w:tcW w:w="400" w:type="pct"/>
            <w:tcBorders>
              <w:top w:val="nil"/>
              <w:left w:val="nil"/>
              <w:bottom w:val="single" w:sz="4" w:space="0" w:color="auto"/>
              <w:right w:val="single" w:sz="4" w:space="0" w:color="auto"/>
            </w:tcBorders>
            <w:shd w:val="clear" w:color="000000" w:fill="FFFFFF"/>
            <w:noWrap/>
            <w:vAlign w:val="center"/>
          </w:tcPr>
          <w:p w14:paraId="64069321" w14:textId="5A8FBDB3"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6B473705" w14:textId="30C38E43"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2BF1AA20" w14:textId="51DBE0B6"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46601ABC" w14:textId="7118461E" w:rsidTr="008310D2">
        <w:trPr>
          <w:trHeight w:val="289"/>
        </w:trPr>
        <w:tc>
          <w:tcPr>
            <w:tcW w:w="1935" w:type="pct"/>
            <w:gridSpan w:val="3"/>
            <w:vMerge/>
            <w:tcBorders>
              <w:left w:val="single" w:sz="4" w:space="0" w:color="auto"/>
              <w:bottom w:val="single" w:sz="4" w:space="0" w:color="auto"/>
              <w:right w:val="nil"/>
            </w:tcBorders>
            <w:shd w:val="clear" w:color="auto" w:fill="D9D9D9" w:themeFill="background1" w:themeFillShade="D9"/>
            <w:vAlign w:val="center"/>
          </w:tcPr>
          <w:p w14:paraId="50D5235A"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1BBA24D7"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nil"/>
              <w:left w:val="nil"/>
              <w:bottom w:val="single" w:sz="4" w:space="0" w:color="auto"/>
              <w:right w:val="single" w:sz="4" w:space="0" w:color="auto"/>
            </w:tcBorders>
            <w:shd w:val="clear" w:color="auto" w:fill="auto"/>
            <w:noWrap/>
            <w:vAlign w:val="center"/>
          </w:tcPr>
          <w:p w14:paraId="34A8F670" w14:textId="71DBD210" w:rsidR="008310D2" w:rsidRPr="00471502" w:rsidRDefault="008310D2" w:rsidP="008310D2">
            <w:pPr>
              <w:spacing w:after="0" w:line="240" w:lineRule="auto"/>
              <w:jc w:val="center"/>
              <w:rPr>
                <w:color w:val="000000"/>
                <w:sz w:val="16"/>
                <w:szCs w:val="16"/>
              </w:rPr>
            </w:pPr>
            <w:r w:rsidRPr="00471502">
              <w:rPr>
                <w:color w:val="000000"/>
                <w:sz w:val="16"/>
                <w:szCs w:val="16"/>
              </w:rPr>
              <w:t>1,9</w:t>
            </w:r>
          </w:p>
        </w:tc>
        <w:tc>
          <w:tcPr>
            <w:tcW w:w="401" w:type="pct"/>
            <w:tcBorders>
              <w:top w:val="nil"/>
              <w:left w:val="nil"/>
              <w:bottom w:val="single" w:sz="4" w:space="0" w:color="auto"/>
              <w:right w:val="single" w:sz="4" w:space="0" w:color="auto"/>
            </w:tcBorders>
            <w:shd w:val="clear" w:color="auto" w:fill="auto"/>
            <w:noWrap/>
            <w:vAlign w:val="center"/>
          </w:tcPr>
          <w:p w14:paraId="5102F656" w14:textId="1916A813" w:rsidR="008310D2" w:rsidRPr="00471502" w:rsidRDefault="008310D2" w:rsidP="008310D2">
            <w:pPr>
              <w:spacing w:after="0" w:line="240" w:lineRule="auto"/>
              <w:jc w:val="center"/>
              <w:rPr>
                <w:color w:val="000000"/>
                <w:sz w:val="16"/>
                <w:szCs w:val="16"/>
              </w:rPr>
            </w:pPr>
            <w:r>
              <w:rPr>
                <w:color w:val="000000"/>
                <w:sz w:val="16"/>
                <w:szCs w:val="16"/>
              </w:rPr>
              <w:t>0,93</w:t>
            </w:r>
          </w:p>
        </w:tc>
        <w:tc>
          <w:tcPr>
            <w:tcW w:w="400" w:type="pct"/>
            <w:tcBorders>
              <w:top w:val="nil"/>
              <w:left w:val="nil"/>
              <w:bottom w:val="single" w:sz="4" w:space="0" w:color="auto"/>
              <w:right w:val="single" w:sz="4" w:space="0" w:color="auto"/>
            </w:tcBorders>
            <w:shd w:val="clear" w:color="000000" w:fill="FFFFFF"/>
            <w:noWrap/>
            <w:vAlign w:val="center"/>
          </w:tcPr>
          <w:p w14:paraId="79B11E4D" w14:textId="34040336" w:rsidR="008310D2" w:rsidRPr="00471502" w:rsidRDefault="005C5446" w:rsidP="008310D2">
            <w:pPr>
              <w:spacing w:after="0" w:line="240" w:lineRule="auto"/>
              <w:jc w:val="center"/>
              <w:rPr>
                <w:color w:val="000000"/>
                <w:sz w:val="16"/>
                <w:szCs w:val="16"/>
              </w:rPr>
            </w:pPr>
            <w:r>
              <w:rPr>
                <w:color w:val="000000"/>
                <w:sz w:val="16"/>
                <w:szCs w:val="16"/>
              </w:rPr>
              <w:t>0</w:t>
            </w:r>
          </w:p>
        </w:tc>
        <w:tc>
          <w:tcPr>
            <w:tcW w:w="468" w:type="pct"/>
            <w:tcBorders>
              <w:top w:val="nil"/>
              <w:left w:val="nil"/>
              <w:bottom w:val="single" w:sz="4" w:space="0" w:color="auto"/>
              <w:right w:val="single" w:sz="4" w:space="0" w:color="auto"/>
            </w:tcBorders>
            <w:shd w:val="clear" w:color="000000" w:fill="FFFFFF"/>
            <w:noWrap/>
            <w:vAlign w:val="center"/>
          </w:tcPr>
          <w:p w14:paraId="1AE460BE" w14:textId="59355DEE"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4B46EB74" w14:textId="7B487790"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65B67BDD" w14:textId="7AC39309"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FEE8399" w14:textId="1F9687E6" w:rsidR="008310D2" w:rsidRPr="003B7759" w:rsidRDefault="008310D2" w:rsidP="008310D2">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ISGC-P07-08: Tasa de inserción con movilidad geográfica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single" w:sz="4" w:space="0" w:color="auto"/>
              <w:bottom w:val="single" w:sz="4" w:space="0" w:color="auto"/>
              <w:right w:val="single" w:sz="4" w:space="0" w:color="auto"/>
            </w:tcBorders>
            <w:vAlign w:val="center"/>
          </w:tcPr>
          <w:p w14:paraId="2C3B749A"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nil"/>
              <w:left w:val="nil"/>
              <w:bottom w:val="single" w:sz="4" w:space="0" w:color="auto"/>
              <w:right w:val="single" w:sz="4" w:space="0" w:color="auto"/>
            </w:tcBorders>
            <w:shd w:val="clear" w:color="auto" w:fill="auto"/>
            <w:noWrap/>
            <w:vAlign w:val="center"/>
          </w:tcPr>
          <w:p w14:paraId="7528BB2D" w14:textId="153AA8E9" w:rsidR="008310D2" w:rsidRPr="00471502" w:rsidRDefault="008310D2" w:rsidP="008310D2">
            <w:pPr>
              <w:spacing w:after="0" w:line="240" w:lineRule="auto"/>
              <w:jc w:val="center"/>
              <w:rPr>
                <w:color w:val="000000"/>
                <w:sz w:val="16"/>
                <w:szCs w:val="16"/>
              </w:rPr>
            </w:pPr>
            <w:r>
              <w:rPr>
                <w:color w:val="000000"/>
                <w:sz w:val="16"/>
                <w:szCs w:val="16"/>
              </w:rPr>
              <w:t>100</w:t>
            </w:r>
          </w:p>
        </w:tc>
        <w:tc>
          <w:tcPr>
            <w:tcW w:w="401" w:type="pct"/>
            <w:tcBorders>
              <w:top w:val="nil"/>
              <w:left w:val="nil"/>
              <w:bottom w:val="single" w:sz="4" w:space="0" w:color="auto"/>
              <w:right w:val="single" w:sz="4" w:space="0" w:color="auto"/>
            </w:tcBorders>
            <w:shd w:val="clear" w:color="auto" w:fill="auto"/>
            <w:noWrap/>
            <w:vAlign w:val="center"/>
          </w:tcPr>
          <w:p w14:paraId="36A199C5" w14:textId="066EBB7B" w:rsidR="008310D2" w:rsidRPr="00471502" w:rsidRDefault="008310D2" w:rsidP="008310D2">
            <w:pPr>
              <w:spacing w:after="0" w:line="240" w:lineRule="auto"/>
              <w:jc w:val="center"/>
              <w:rPr>
                <w:color w:val="000000"/>
                <w:sz w:val="16"/>
                <w:szCs w:val="16"/>
              </w:rPr>
            </w:pPr>
            <w:r>
              <w:rPr>
                <w:color w:val="000000"/>
                <w:sz w:val="16"/>
                <w:szCs w:val="16"/>
              </w:rPr>
              <w:t>11,11</w:t>
            </w:r>
          </w:p>
        </w:tc>
        <w:tc>
          <w:tcPr>
            <w:tcW w:w="400" w:type="pct"/>
            <w:tcBorders>
              <w:top w:val="nil"/>
              <w:left w:val="nil"/>
              <w:bottom w:val="single" w:sz="4" w:space="0" w:color="auto"/>
              <w:right w:val="single" w:sz="4" w:space="0" w:color="auto"/>
            </w:tcBorders>
            <w:shd w:val="clear" w:color="000000" w:fill="FFFFFF"/>
            <w:noWrap/>
            <w:vAlign w:val="center"/>
          </w:tcPr>
          <w:p w14:paraId="7094EE1C" w14:textId="22C877CC"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1C7F9652" w14:textId="6F615923"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3BECAE91" w14:textId="261FBA2A"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375AD893" w14:textId="01F1B28B"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24BAB058"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290BD864" w14:textId="4536BFC5"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nil"/>
              <w:left w:val="nil"/>
              <w:bottom w:val="single" w:sz="4" w:space="0" w:color="auto"/>
              <w:right w:val="single" w:sz="4" w:space="0" w:color="auto"/>
            </w:tcBorders>
            <w:shd w:val="clear" w:color="auto" w:fill="auto"/>
            <w:noWrap/>
            <w:vAlign w:val="center"/>
          </w:tcPr>
          <w:p w14:paraId="356E082B" w14:textId="611B0013" w:rsidR="008310D2" w:rsidRPr="00471502" w:rsidRDefault="008310D2" w:rsidP="008310D2">
            <w:pPr>
              <w:spacing w:after="0" w:line="240" w:lineRule="auto"/>
              <w:jc w:val="center"/>
              <w:rPr>
                <w:color w:val="000000"/>
                <w:sz w:val="16"/>
                <w:szCs w:val="16"/>
              </w:rPr>
            </w:pPr>
            <w:r>
              <w:rPr>
                <w:color w:val="000000"/>
                <w:sz w:val="16"/>
                <w:szCs w:val="16"/>
              </w:rPr>
              <w:t>33,33</w:t>
            </w:r>
          </w:p>
        </w:tc>
        <w:tc>
          <w:tcPr>
            <w:tcW w:w="401" w:type="pct"/>
            <w:tcBorders>
              <w:top w:val="nil"/>
              <w:left w:val="nil"/>
              <w:bottom w:val="single" w:sz="4" w:space="0" w:color="auto"/>
              <w:right w:val="single" w:sz="4" w:space="0" w:color="auto"/>
            </w:tcBorders>
            <w:shd w:val="clear" w:color="auto" w:fill="auto"/>
            <w:noWrap/>
            <w:vAlign w:val="center"/>
          </w:tcPr>
          <w:p w14:paraId="593C1A35" w14:textId="63DEC10D" w:rsidR="008310D2" w:rsidRPr="00471502" w:rsidRDefault="008310D2" w:rsidP="008310D2">
            <w:pPr>
              <w:spacing w:after="0" w:line="240" w:lineRule="auto"/>
              <w:jc w:val="center"/>
              <w:rPr>
                <w:color w:val="000000"/>
                <w:sz w:val="16"/>
                <w:szCs w:val="16"/>
              </w:rPr>
            </w:pPr>
            <w:r>
              <w:rPr>
                <w:color w:val="000000"/>
                <w:sz w:val="16"/>
                <w:szCs w:val="16"/>
              </w:rPr>
              <w:t>_</w:t>
            </w:r>
          </w:p>
        </w:tc>
        <w:tc>
          <w:tcPr>
            <w:tcW w:w="400" w:type="pct"/>
            <w:tcBorders>
              <w:top w:val="nil"/>
              <w:left w:val="nil"/>
              <w:bottom w:val="single" w:sz="4" w:space="0" w:color="auto"/>
              <w:right w:val="single" w:sz="4" w:space="0" w:color="auto"/>
            </w:tcBorders>
            <w:shd w:val="clear" w:color="000000" w:fill="FFFFFF"/>
            <w:noWrap/>
            <w:vAlign w:val="center"/>
          </w:tcPr>
          <w:p w14:paraId="71C6531E" w14:textId="7F5C8085"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606FAD5E" w14:textId="04A58037"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305B2503" w14:textId="2A3591A2"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63443CFC" w14:textId="33A7A581" w:rsidTr="008310D2">
        <w:trPr>
          <w:trHeight w:val="289"/>
        </w:trPr>
        <w:tc>
          <w:tcPr>
            <w:tcW w:w="1935" w:type="pct"/>
            <w:gridSpan w:val="3"/>
            <w:vMerge/>
            <w:tcBorders>
              <w:left w:val="single" w:sz="4" w:space="0" w:color="auto"/>
              <w:right w:val="nil"/>
            </w:tcBorders>
            <w:shd w:val="clear" w:color="auto" w:fill="D9D9D9" w:themeFill="background1" w:themeFillShade="D9"/>
            <w:vAlign w:val="center"/>
          </w:tcPr>
          <w:p w14:paraId="333348AF"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51782DC7"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0A80FAB8" w14:textId="0F26D786"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nil"/>
              <w:left w:val="nil"/>
              <w:bottom w:val="single" w:sz="4" w:space="0" w:color="auto"/>
              <w:right w:val="single" w:sz="4" w:space="0" w:color="auto"/>
            </w:tcBorders>
            <w:shd w:val="clear" w:color="auto" w:fill="auto"/>
            <w:noWrap/>
            <w:vAlign w:val="center"/>
          </w:tcPr>
          <w:p w14:paraId="740E2FC4" w14:textId="73A0FBFE"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w:t>
            </w:r>
          </w:p>
        </w:tc>
        <w:tc>
          <w:tcPr>
            <w:tcW w:w="401" w:type="pct"/>
            <w:tcBorders>
              <w:top w:val="nil"/>
              <w:left w:val="nil"/>
              <w:bottom w:val="single" w:sz="4" w:space="0" w:color="auto"/>
              <w:right w:val="single" w:sz="4" w:space="0" w:color="auto"/>
            </w:tcBorders>
            <w:shd w:val="clear" w:color="auto" w:fill="auto"/>
            <w:noWrap/>
            <w:vAlign w:val="center"/>
          </w:tcPr>
          <w:p w14:paraId="5F4B5914" w14:textId="01F02B2D"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Pr>
                <w:color w:val="000000"/>
                <w:sz w:val="16"/>
                <w:szCs w:val="16"/>
              </w:rPr>
              <w:t>100</w:t>
            </w:r>
          </w:p>
        </w:tc>
        <w:tc>
          <w:tcPr>
            <w:tcW w:w="400" w:type="pct"/>
            <w:tcBorders>
              <w:top w:val="nil"/>
              <w:left w:val="nil"/>
              <w:bottom w:val="single" w:sz="4" w:space="0" w:color="auto"/>
              <w:right w:val="single" w:sz="4" w:space="0" w:color="auto"/>
            </w:tcBorders>
            <w:shd w:val="clear" w:color="000000" w:fill="FFFFFF"/>
            <w:noWrap/>
            <w:vAlign w:val="center"/>
          </w:tcPr>
          <w:p w14:paraId="68A53D3D" w14:textId="654E044D"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50</w:t>
            </w:r>
          </w:p>
        </w:tc>
        <w:tc>
          <w:tcPr>
            <w:tcW w:w="468" w:type="pct"/>
            <w:tcBorders>
              <w:top w:val="nil"/>
              <w:left w:val="nil"/>
              <w:bottom w:val="single" w:sz="4" w:space="0" w:color="auto"/>
              <w:right w:val="single" w:sz="4" w:space="0" w:color="auto"/>
            </w:tcBorders>
            <w:shd w:val="clear" w:color="000000" w:fill="FFFFFF"/>
            <w:noWrap/>
            <w:vAlign w:val="center"/>
          </w:tcPr>
          <w:p w14:paraId="262B395C" w14:textId="5C34720E"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4185264C" w14:textId="6420CC6A"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EB31027" w14:textId="2C1B02AF" w:rsidTr="008310D2">
        <w:trPr>
          <w:trHeight w:val="289"/>
        </w:trPr>
        <w:tc>
          <w:tcPr>
            <w:tcW w:w="1935" w:type="pct"/>
            <w:gridSpan w:val="3"/>
            <w:vMerge/>
            <w:tcBorders>
              <w:left w:val="single" w:sz="4" w:space="0" w:color="auto"/>
              <w:right w:val="nil"/>
            </w:tcBorders>
            <w:shd w:val="clear" w:color="auto" w:fill="D9D9D9" w:themeFill="background1" w:themeFillShade="D9"/>
            <w:vAlign w:val="center"/>
          </w:tcPr>
          <w:p w14:paraId="4BE48316"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1885C048"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nil"/>
              <w:left w:val="nil"/>
              <w:bottom w:val="single" w:sz="4" w:space="0" w:color="auto"/>
              <w:right w:val="single" w:sz="4" w:space="0" w:color="auto"/>
            </w:tcBorders>
            <w:shd w:val="clear" w:color="auto" w:fill="auto"/>
            <w:noWrap/>
            <w:vAlign w:val="center"/>
          </w:tcPr>
          <w:p w14:paraId="2FD11815" w14:textId="75B50009" w:rsidR="008310D2" w:rsidRPr="00471502" w:rsidRDefault="008310D2" w:rsidP="008310D2">
            <w:pPr>
              <w:spacing w:after="0" w:line="240" w:lineRule="auto"/>
              <w:jc w:val="center"/>
              <w:rPr>
                <w:color w:val="000000"/>
                <w:sz w:val="16"/>
                <w:szCs w:val="16"/>
              </w:rPr>
            </w:pPr>
            <w:r>
              <w:rPr>
                <w:color w:val="000000"/>
                <w:sz w:val="16"/>
                <w:szCs w:val="16"/>
              </w:rPr>
              <w:t>33.3</w:t>
            </w:r>
          </w:p>
        </w:tc>
        <w:tc>
          <w:tcPr>
            <w:tcW w:w="401" w:type="pct"/>
            <w:tcBorders>
              <w:top w:val="nil"/>
              <w:left w:val="nil"/>
              <w:bottom w:val="single" w:sz="4" w:space="0" w:color="auto"/>
              <w:right w:val="single" w:sz="4" w:space="0" w:color="auto"/>
            </w:tcBorders>
            <w:shd w:val="clear" w:color="auto" w:fill="auto"/>
            <w:noWrap/>
            <w:vAlign w:val="center"/>
          </w:tcPr>
          <w:p w14:paraId="0395BD17" w14:textId="3BCF5D4C" w:rsidR="008310D2" w:rsidRPr="00471502" w:rsidRDefault="008310D2" w:rsidP="008310D2">
            <w:pPr>
              <w:spacing w:after="0" w:line="240" w:lineRule="auto"/>
              <w:jc w:val="center"/>
              <w:rPr>
                <w:color w:val="000000"/>
                <w:sz w:val="16"/>
                <w:szCs w:val="16"/>
              </w:rPr>
            </w:pPr>
            <w:r>
              <w:rPr>
                <w:color w:val="000000"/>
                <w:sz w:val="16"/>
                <w:szCs w:val="16"/>
              </w:rPr>
              <w:t>100</w:t>
            </w:r>
          </w:p>
        </w:tc>
        <w:tc>
          <w:tcPr>
            <w:tcW w:w="400" w:type="pct"/>
            <w:tcBorders>
              <w:top w:val="nil"/>
              <w:left w:val="nil"/>
              <w:bottom w:val="single" w:sz="4" w:space="0" w:color="auto"/>
              <w:right w:val="single" w:sz="4" w:space="0" w:color="auto"/>
            </w:tcBorders>
            <w:shd w:val="clear" w:color="000000" w:fill="FFFFFF"/>
            <w:noWrap/>
            <w:vAlign w:val="center"/>
          </w:tcPr>
          <w:p w14:paraId="2283DE91" w14:textId="28F71758"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37FE37E5" w14:textId="544351DD"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2342BB95" w14:textId="44D3B1B5"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502280BD" w14:textId="52230BF5" w:rsidTr="008310D2">
        <w:trPr>
          <w:trHeight w:val="289"/>
        </w:trPr>
        <w:tc>
          <w:tcPr>
            <w:tcW w:w="1935" w:type="pct"/>
            <w:gridSpan w:val="3"/>
            <w:vMerge/>
            <w:tcBorders>
              <w:left w:val="single" w:sz="4" w:space="0" w:color="auto"/>
              <w:bottom w:val="single" w:sz="4" w:space="0" w:color="auto"/>
              <w:right w:val="nil"/>
            </w:tcBorders>
            <w:shd w:val="clear" w:color="auto" w:fill="D9D9D9" w:themeFill="background1" w:themeFillShade="D9"/>
            <w:vAlign w:val="center"/>
          </w:tcPr>
          <w:p w14:paraId="267F7858"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single" w:sz="4" w:space="0" w:color="auto"/>
              <w:bottom w:val="single" w:sz="4" w:space="0" w:color="auto"/>
              <w:right w:val="single" w:sz="4" w:space="0" w:color="auto"/>
            </w:tcBorders>
            <w:vAlign w:val="center"/>
          </w:tcPr>
          <w:p w14:paraId="03388916"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nil"/>
              <w:left w:val="nil"/>
              <w:bottom w:val="single" w:sz="4" w:space="0" w:color="auto"/>
              <w:right w:val="single" w:sz="4" w:space="0" w:color="auto"/>
            </w:tcBorders>
            <w:shd w:val="clear" w:color="auto" w:fill="auto"/>
            <w:noWrap/>
            <w:vAlign w:val="center"/>
          </w:tcPr>
          <w:p w14:paraId="4A6DEB7C" w14:textId="1D3AF91D" w:rsidR="008310D2" w:rsidRPr="00471502" w:rsidRDefault="008310D2" w:rsidP="008310D2">
            <w:pPr>
              <w:spacing w:after="0" w:line="240" w:lineRule="auto"/>
              <w:jc w:val="center"/>
              <w:rPr>
                <w:color w:val="000000"/>
                <w:sz w:val="16"/>
                <w:szCs w:val="16"/>
              </w:rPr>
            </w:pPr>
            <w:r w:rsidRPr="00471502">
              <w:rPr>
                <w:color w:val="000000"/>
                <w:sz w:val="16"/>
                <w:szCs w:val="16"/>
              </w:rPr>
              <w:t>47,62</w:t>
            </w:r>
          </w:p>
        </w:tc>
        <w:tc>
          <w:tcPr>
            <w:tcW w:w="401" w:type="pct"/>
            <w:tcBorders>
              <w:top w:val="nil"/>
              <w:left w:val="nil"/>
              <w:bottom w:val="single" w:sz="4" w:space="0" w:color="auto"/>
              <w:right w:val="single" w:sz="4" w:space="0" w:color="auto"/>
            </w:tcBorders>
            <w:shd w:val="clear" w:color="auto" w:fill="auto"/>
            <w:noWrap/>
            <w:vAlign w:val="center"/>
          </w:tcPr>
          <w:p w14:paraId="75EFD0BB" w14:textId="7A739277" w:rsidR="008310D2" w:rsidRPr="00471502" w:rsidRDefault="008310D2" w:rsidP="008310D2">
            <w:pPr>
              <w:spacing w:after="0" w:line="240" w:lineRule="auto"/>
              <w:jc w:val="center"/>
              <w:rPr>
                <w:color w:val="000000"/>
                <w:sz w:val="16"/>
                <w:szCs w:val="16"/>
              </w:rPr>
            </w:pPr>
            <w:r>
              <w:rPr>
                <w:color w:val="000000"/>
                <w:sz w:val="16"/>
                <w:szCs w:val="16"/>
              </w:rPr>
              <w:t>50,70</w:t>
            </w:r>
          </w:p>
        </w:tc>
        <w:tc>
          <w:tcPr>
            <w:tcW w:w="400" w:type="pct"/>
            <w:tcBorders>
              <w:top w:val="nil"/>
              <w:left w:val="nil"/>
              <w:bottom w:val="single" w:sz="4" w:space="0" w:color="auto"/>
              <w:right w:val="single" w:sz="4" w:space="0" w:color="auto"/>
            </w:tcBorders>
            <w:shd w:val="clear" w:color="000000" w:fill="FFFFFF"/>
            <w:noWrap/>
            <w:vAlign w:val="center"/>
          </w:tcPr>
          <w:p w14:paraId="0C278A3A" w14:textId="34EA503B" w:rsidR="008310D2" w:rsidRPr="00471502" w:rsidRDefault="005C5446" w:rsidP="008310D2">
            <w:pPr>
              <w:spacing w:after="0" w:line="240" w:lineRule="auto"/>
              <w:jc w:val="center"/>
              <w:rPr>
                <w:color w:val="000000"/>
                <w:sz w:val="16"/>
                <w:szCs w:val="16"/>
              </w:rPr>
            </w:pPr>
            <w:r>
              <w:rPr>
                <w:color w:val="000000"/>
                <w:sz w:val="16"/>
                <w:szCs w:val="16"/>
              </w:rPr>
              <w:t>50,45</w:t>
            </w:r>
          </w:p>
        </w:tc>
        <w:tc>
          <w:tcPr>
            <w:tcW w:w="468" w:type="pct"/>
            <w:tcBorders>
              <w:top w:val="nil"/>
              <w:left w:val="nil"/>
              <w:bottom w:val="single" w:sz="4" w:space="0" w:color="auto"/>
              <w:right w:val="single" w:sz="4" w:space="0" w:color="auto"/>
            </w:tcBorders>
            <w:shd w:val="clear" w:color="000000" w:fill="FFFFFF"/>
            <w:noWrap/>
            <w:vAlign w:val="center"/>
          </w:tcPr>
          <w:p w14:paraId="63EE82F3" w14:textId="35A85C82"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258EA520" w14:textId="0855349D"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0747B5E" w14:textId="6C617E69"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B1B20B" w14:textId="15D1B6EA" w:rsidR="008310D2" w:rsidRPr="003B7759" w:rsidRDefault="008310D2" w:rsidP="008310D2">
            <w:pPr>
              <w:spacing w:after="0" w:line="240" w:lineRule="auto"/>
              <w:rPr>
                <w:rFonts w:asciiTheme="minorHAnsi" w:eastAsia="Times New Roman" w:hAnsiTheme="minorHAnsi"/>
                <w:b/>
                <w:bCs/>
                <w:color w:val="000000"/>
                <w:sz w:val="16"/>
                <w:szCs w:val="16"/>
                <w:lang w:eastAsia="es-ES"/>
              </w:rPr>
            </w:pPr>
            <w:bookmarkStart w:id="64" w:name="ISGC_P07_09satisegresadoestudio"/>
            <w:bookmarkEnd w:id="64"/>
            <w:r w:rsidRPr="003B7759">
              <w:rPr>
                <w:rFonts w:asciiTheme="minorHAnsi" w:eastAsia="Times New Roman" w:hAnsiTheme="minorHAnsi"/>
                <w:b/>
                <w:bCs/>
                <w:color w:val="000000"/>
                <w:sz w:val="16"/>
                <w:szCs w:val="16"/>
                <w:lang w:eastAsia="es-ES"/>
              </w:rPr>
              <w:t>ISGC-P07-09: Grado de satisfacción de los egresados con los estudios realizados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nil"/>
              <w:bottom w:val="single" w:sz="4" w:space="0" w:color="auto"/>
              <w:right w:val="single" w:sz="4" w:space="0" w:color="auto"/>
            </w:tcBorders>
            <w:vAlign w:val="center"/>
          </w:tcPr>
          <w:p w14:paraId="7A083299"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nil"/>
              <w:left w:val="nil"/>
              <w:bottom w:val="single" w:sz="4" w:space="0" w:color="000000" w:themeColor="text1"/>
              <w:right w:val="single" w:sz="4" w:space="0" w:color="auto"/>
            </w:tcBorders>
            <w:shd w:val="clear" w:color="auto" w:fill="auto"/>
            <w:noWrap/>
            <w:vAlign w:val="center"/>
          </w:tcPr>
          <w:p w14:paraId="77F8C92D" w14:textId="3EC6E3A1" w:rsidR="008310D2" w:rsidRPr="00471502" w:rsidRDefault="008310D2" w:rsidP="008310D2">
            <w:pPr>
              <w:spacing w:after="0" w:line="240" w:lineRule="auto"/>
              <w:jc w:val="center"/>
              <w:rPr>
                <w:color w:val="000000"/>
                <w:sz w:val="16"/>
                <w:szCs w:val="16"/>
              </w:rPr>
            </w:pPr>
            <w:r>
              <w:rPr>
                <w:color w:val="000000"/>
                <w:sz w:val="16"/>
                <w:szCs w:val="16"/>
              </w:rPr>
              <w:t>3,5</w:t>
            </w:r>
          </w:p>
        </w:tc>
        <w:tc>
          <w:tcPr>
            <w:tcW w:w="401" w:type="pct"/>
            <w:tcBorders>
              <w:top w:val="nil"/>
              <w:left w:val="nil"/>
              <w:bottom w:val="single" w:sz="4" w:space="0" w:color="000000" w:themeColor="text1"/>
              <w:right w:val="single" w:sz="4" w:space="0" w:color="auto"/>
            </w:tcBorders>
            <w:shd w:val="clear" w:color="auto" w:fill="auto"/>
            <w:noWrap/>
            <w:vAlign w:val="center"/>
          </w:tcPr>
          <w:p w14:paraId="1E4AC460" w14:textId="6F176FD4" w:rsidR="008310D2" w:rsidRPr="00471502" w:rsidRDefault="008310D2" w:rsidP="008310D2">
            <w:pPr>
              <w:spacing w:after="0" w:line="240" w:lineRule="auto"/>
              <w:jc w:val="center"/>
              <w:rPr>
                <w:color w:val="000000"/>
                <w:sz w:val="16"/>
                <w:szCs w:val="16"/>
              </w:rPr>
            </w:pPr>
            <w:r>
              <w:rPr>
                <w:color w:val="000000"/>
                <w:sz w:val="16"/>
                <w:szCs w:val="16"/>
              </w:rPr>
              <w:t>3,63</w:t>
            </w:r>
          </w:p>
        </w:tc>
        <w:tc>
          <w:tcPr>
            <w:tcW w:w="400" w:type="pct"/>
            <w:tcBorders>
              <w:top w:val="nil"/>
              <w:left w:val="nil"/>
              <w:bottom w:val="single" w:sz="4" w:space="0" w:color="000000" w:themeColor="text1"/>
              <w:right w:val="single" w:sz="4" w:space="0" w:color="auto"/>
            </w:tcBorders>
            <w:shd w:val="clear" w:color="000000" w:fill="FFFFFF"/>
            <w:noWrap/>
            <w:vAlign w:val="center"/>
          </w:tcPr>
          <w:p w14:paraId="355C689F" w14:textId="030AD0DD"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000000" w:themeColor="text1"/>
              <w:right w:val="single" w:sz="4" w:space="0" w:color="auto"/>
            </w:tcBorders>
            <w:shd w:val="clear" w:color="000000" w:fill="FFFFFF"/>
            <w:noWrap/>
            <w:vAlign w:val="center"/>
          </w:tcPr>
          <w:p w14:paraId="35267C1F" w14:textId="16F1BD2C"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000000" w:themeColor="text1"/>
              <w:right w:val="single" w:sz="4" w:space="0" w:color="auto"/>
            </w:tcBorders>
            <w:shd w:val="clear" w:color="000000" w:fill="FFFFFF"/>
            <w:vAlign w:val="center"/>
          </w:tcPr>
          <w:p w14:paraId="733B6E6A" w14:textId="47D025EE"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3289AE3C" w14:textId="4A07C47B"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2FAD9147"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000000" w:themeColor="text1"/>
            </w:tcBorders>
            <w:vAlign w:val="center"/>
          </w:tcPr>
          <w:p w14:paraId="30AB1940" w14:textId="6067C806"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3C0A96F" w14:textId="7129F7C5" w:rsidR="008310D2" w:rsidRPr="00471502" w:rsidRDefault="008310D2" w:rsidP="008310D2">
            <w:pPr>
              <w:spacing w:after="0" w:line="240" w:lineRule="auto"/>
              <w:jc w:val="center"/>
              <w:rPr>
                <w:color w:val="000000"/>
                <w:sz w:val="16"/>
                <w:szCs w:val="16"/>
              </w:rPr>
            </w:pPr>
            <w:r>
              <w:rPr>
                <w:color w:val="000000"/>
                <w:sz w:val="16"/>
                <w:szCs w:val="16"/>
              </w:rPr>
              <w:t>2,75</w:t>
            </w:r>
          </w:p>
        </w:tc>
        <w:tc>
          <w:tcPr>
            <w:tcW w:w="4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30F1B9" w14:textId="72134629" w:rsidR="008310D2" w:rsidRPr="00471502" w:rsidRDefault="008310D2" w:rsidP="008310D2">
            <w:pPr>
              <w:spacing w:after="0" w:line="240" w:lineRule="auto"/>
              <w:jc w:val="center"/>
              <w:rPr>
                <w:color w:val="000000"/>
                <w:sz w:val="16"/>
                <w:szCs w:val="16"/>
              </w:rPr>
            </w:pPr>
            <w:r>
              <w:rPr>
                <w:color w:val="000000"/>
                <w:sz w:val="16"/>
                <w:szCs w:val="16"/>
              </w:rPr>
              <w:t>_</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B61D5A" w14:textId="56E52762" w:rsidR="008310D2" w:rsidRPr="00471502" w:rsidRDefault="008310D2" w:rsidP="008310D2">
            <w:pPr>
              <w:spacing w:after="0" w:line="240" w:lineRule="auto"/>
              <w:jc w:val="center"/>
              <w:rPr>
                <w:color w:val="000000"/>
                <w:sz w:val="16"/>
                <w:szCs w:val="16"/>
              </w:rPr>
            </w:pP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90C2B0" w14:textId="52F30192"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70972C9" w14:textId="174BEC76"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4FE012F" w14:textId="3085432A"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66EDF488"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51CB0336"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7447077B" w14:textId="6026DF42"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single" w:sz="4" w:space="0" w:color="000000" w:themeColor="text1"/>
              <w:left w:val="nil"/>
              <w:bottom w:val="single" w:sz="4" w:space="0" w:color="auto"/>
              <w:right w:val="single" w:sz="4" w:space="0" w:color="auto"/>
            </w:tcBorders>
            <w:shd w:val="clear" w:color="auto" w:fill="auto"/>
            <w:noWrap/>
            <w:vAlign w:val="center"/>
          </w:tcPr>
          <w:p w14:paraId="1190313D" w14:textId="68778E00"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w:t>
            </w:r>
          </w:p>
        </w:tc>
        <w:tc>
          <w:tcPr>
            <w:tcW w:w="401" w:type="pct"/>
            <w:tcBorders>
              <w:top w:val="single" w:sz="4" w:space="0" w:color="000000" w:themeColor="text1"/>
              <w:left w:val="nil"/>
              <w:bottom w:val="single" w:sz="4" w:space="0" w:color="auto"/>
              <w:right w:val="single" w:sz="4" w:space="0" w:color="auto"/>
            </w:tcBorders>
            <w:shd w:val="clear" w:color="auto" w:fill="auto"/>
            <w:noWrap/>
            <w:vAlign w:val="center"/>
          </w:tcPr>
          <w:p w14:paraId="63BD9B1E" w14:textId="4D8F809F"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Pr>
                <w:color w:val="000000"/>
                <w:sz w:val="16"/>
                <w:szCs w:val="16"/>
              </w:rPr>
              <w:t>3,60</w:t>
            </w:r>
          </w:p>
        </w:tc>
        <w:tc>
          <w:tcPr>
            <w:tcW w:w="400" w:type="pct"/>
            <w:tcBorders>
              <w:top w:val="single" w:sz="4" w:space="0" w:color="000000" w:themeColor="text1"/>
              <w:left w:val="nil"/>
              <w:bottom w:val="single" w:sz="4" w:space="0" w:color="auto"/>
              <w:right w:val="single" w:sz="4" w:space="0" w:color="auto"/>
            </w:tcBorders>
            <w:shd w:val="clear" w:color="000000" w:fill="FFFFFF"/>
            <w:noWrap/>
            <w:vAlign w:val="center"/>
          </w:tcPr>
          <w:p w14:paraId="7BF4C34F" w14:textId="5FA578D9"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468" w:type="pct"/>
            <w:tcBorders>
              <w:top w:val="single" w:sz="4" w:space="0" w:color="000000" w:themeColor="text1"/>
              <w:left w:val="nil"/>
              <w:bottom w:val="single" w:sz="4" w:space="0" w:color="auto"/>
              <w:right w:val="single" w:sz="4" w:space="0" w:color="auto"/>
            </w:tcBorders>
            <w:shd w:val="clear" w:color="000000" w:fill="FFFFFF"/>
            <w:noWrap/>
            <w:vAlign w:val="center"/>
          </w:tcPr>
          <w:p w14:paraId="77F59FBD" w14:textId="4F902DE8"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533" w:type="pct"/>
            <w:tcBorders>
              <w:top w:val="single" w:sz="4" w:space="0" w:color="000000" w:themeColor="text1"/>
              <w:left w:val="nil"/>
              <w:bottom w:val="single" w:sz="4" w:space="0" w:color="auto"/>
              <w:right w:val="single" w:sz="4" w:space="0" w:color="auto"/>
            </w:tcBorders>
            <w:shd w:val="clear" w:color="000000" w:fill="FFFFFF"/>
            <w:vAlign w:val="center"/>
          </w:tcPr>
          <w:p w14:paraId="036E7A4D" w14:textId="56BB2BE7"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7805E922" w14:textId="40569FDC"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3F8034BA"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34739671"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nil"/>
              <w:left w:val="nil"/>
              <w:bottom w:val="single" w:sz="4" w:space="0" w:color="auto"/>
              <w:right w:val="single" w:sz="4" w:space="0" w:color="auto"/>
            </w:tcBorders>
            <w:shd w:val="clear" w:color="auto" w:fill="auto"/>
            <w:noWrap/>
            <w:vAlign w:val="center"/>
          </w:tcPr>
          <w:p w14:paraId="4E94317C" w14:textId="15463FD0" w:rsidR="008310D2" w:rsidRPr="00471502" w:rsidRDefault="008310D2" w:rsidP="008310D2">
            <w:pPr>
              <w:spacing w:after="0" w:line="240" w:lineRule="auto"/>
              <w:jc w:val="center"/>
              <w:rPr>
                <w:color w:val="000000"/>
                <w:sz w:val="16"/>
                <w:szCs w:val="16"/>
              </w:rPr>
            </w:pPr>
            <w:r w:rsidRPr="00471502">
              <w:rPr>
                <w:color w:val="000000"/>
                <w:sz w:val="16"/>
                <w:szCs w:val="16"/>
              </w:rPr>
              <w:t>-</w:t>
            </w:r>
          </w:p>
        </w:tc>
        <w:tc>
          <w:tcPr>
            <w:tcW w:w="401" w:type="pct"/>
            <w:tcBorders>
              <w:top w:val="nil"/>
              <w:left w:val="nil"/>
              <w:bottom w:val="single" w:sz="4" w:space="0" w:color="auto"/>
              <w:right w:val="single" w:sz="4" w:space="0" w:color="auto"/>
            </w:tcBorders>
            <w:shd w:val="clear" w:color="auto" w:fill="auto"/>
            <w:noWrap/>
            <w:vAlign w:val="center"/>
          </w:tcPr>
          <w:p w14:paraId="263B33CC" w14:textId="430ABF31" w:rsidR="008310D2" w:rsidRPr="00471502" w:rsidRDefault="008310D2" w:rsidP="008310D2">
            <w:pPr>
              <w:spacing w:after="0" w:line="240" w:lineRule="auto"/>
              <w:jc w:val="center"/>
              <w:rPr>
                <w:color w:val="000000"/>
                <w:sz w:val="16"/>
                <w:szCs w:val="16"/>
              </w:rPr>
            </w:pPr>
            <w:r>
              <w:rPr>
                <w:color w:val="000000"/>
                <w:sz w:val="16"/>
                <w:szCs w:val="16"/>
              </w:rPr>
              <w:t>3,50</w:t>
            </w:r>
          </w:p>
        </w:tc>
        <w:tc>
          <w:tcPr>
            <w:tcW w:w="400" w:type="pct"/>
            <w:tcBorders>
              <w:top w:val="nil"/>
              <w:left w:val="nil"/>
              <w:bottom w:val="single" w:sz="4" w:space="0" w:color="auto"/>
              <w:right w:val="single" w:sz="4" w:space="0" w:color="auto"/>
            </w:tcBorders>
            <w:shd w:val="clear" w:color="000000" w:fill="FFFFFF"/>
            <w:noWrap/>
            <w:vAlign w:val="center"/>
          </w:tcPr>
          <w:p w14:paraId="483ED31B" w14:textId="24551BB1" w:rsidR="008310D2" w:rsidRPr="00471502" w:rsidRDefault="008310D2" w:rsidP="008310D2">
            <w:pPr>
              <w:spacing w:after="0" w:line="240" w:lineRule="auto"/>
              <w:jc w:val="center"/>
              <w:rPr>
                <w:color w:val="000000"/>
                <w:sz w:val="16"/>
                <w:szCs w:val="16"/>
              </w:rPr>
            </w:pPr>
          </w:p>
        </w:tc>
        <w:tc>
          <w:tcPr>
            <w:tcW w:w="468" w:type="pct"/>
            <w:tcBorders>
              <w:top w:val="nil"/>
              <w:left w:val="nil"/>
              <w:bottom w:val="single" w:sz="4" w:space="0" w:color="auto"/>
              <w:right w:val="single" w:sz="4" w:space="0" w:color="auto"/>
            </w:tcBorders>
            <w:shd w:val="clear" w:color="000000" w:fill="FFFFFF"/>
            <w:noWrap/>
            <w:vAlign w:val="center"/>
          </w:tcPr>
          <w:p w14:paraId="2D357CEA" w14:textId="0A550564"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563F8420" w14:textId="6797362D"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1B3275FF" w14:textId="5DBCAB38" w:rsidTr="008310D2">
        <w:trPr>
          <w:trHeight w:val="289"/>
        </w:trPr>
        <w:tc>
          <w:tcPr>
            <w:tcW w:w="1935" w:type="pct"/>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CDAC2C" w14:textId="77777777" w:rsidR="008310D2" w:rsidRPr="003B7759" w:rsidRDefault="008310D2" w:rsidP="008310D2">
            <w:pPr>
              <w:spacing w:after="0" w:line="240" w:lineRule="auto"/>
              <w:rPr>
                <w:rFonts w:asciiTheme="minorHAnsi" w:eastAsia="Times New Roman" w:hAnsiTheme="minorHAnsi"/>
                <w:b/>
                <w:bCs/>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0E52E057"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nil"/>
              <w:left w:val="nil"/>
              <w:bottom w:val="single" w:sz="4" w:space="0" w:color="auto"/>
              <w:right w:val="single" w:sz="4" w:space="0" w:color="auto"/>
            </w:tcBorders>
            <w:shd w:val="clear" w:color="auto" w:fill="auto"/>
            <w:noWrap/>
            <w:vAlign w:val="center"/>
          </w:tcPr>
          <w:p w14:paraId="54709A39" w14:textId="0E559039" w:rsidR="008310D2" w:rsidRPr="00471502" w:rsidRDefault="008310D2" w:rsidP="008310D2">
            <w:pPr>
              <w:spacing w:after="0" w:line="240" w:lineRule="auto"/>
              <w:jc w:val="center"/>
              <w:rPr>
                <w:color w:val="000000"/>
                <w:sz w:val="16"/>
                <w:szCs w:val="16"/>
              </w:rPr>
            </w:pPr>
            <w:r w:rsidRPr="00471502">
              <w:rPr>
                <w:color w:val="000000"/>
                <w:sz w:val="16"/>
                <w:szCs w:val="16"/>
              </w:rPr>
              <w:t>3,12</w:t>
            </w:r>
          </w:p>
        </w:tc>
        <w:tc>
          <w:tcPr>
            <w:tcW w:w="401" w:type="pct"/>
            <w:tcBorders>
              <w:top w:val="nil"/>
              <w:left w:val="nil"/>
              <w:bottom w:val="single" w:sz="4" w:space="0" w:color="auto"/>
              <w:right w:val="single" w:sz="4" w:space="0" w:color="auto"/>
            </w:tcBorders>
            <w:shd w:val="clear" w:color="auto" w:fill="auto"/>
            <w:noWrap/>
            <w:vAlign w:val="center"/>
          </w:tcPr>
          <w:p w14:paraId="7ED95438" w14:textId="038A90E2" w:rsidR="008310D2" w:rsidRPr="00471502" w:rsidRDefault="008310D2" w:rsidP="008310D2">
            <w:pPr>
              <w:spacing w:after="0" w:line="240" w:lineRule="auto"/>
              <w:jc w:val="center"/>
              <w:rPr>
                <w:color w:val="000000"/>
                <w:sz w:val="16"/>
                <w:szCs w:val="16"/>
              </w:rPr>
            </w:pPr>
            <w:r>
              <w:rPr>
                <w:color w:val="000000"/>
                <w:sz w:val="16"/>
                <w:szCs w:val="16"/>
              </w:rPr>
              <w:t>3,19</w:t>
            </w:r>
          </w:p>
        </w:tc>
        <w:tc>
          <w:tcPr>
            <w:tcW w:w="400" w:type="pct"/>
            <w:tcBorders>
              <w:top w:val="nil"/>
              <w:left w:val="nil"/>
              <w:bottom w:val="single" w:sz="4" w:space="0" w:color="auto"/>
              <w:right w:val="single" w:sz="4" w:space="0" w:color="auto"/>
            </w:tcBorders>
            <w:shd w:val="clear" w:color="000000" w:fill="FFFFFF"/>
            <w:noWrap/>
            <w:vAlign w:val="center"/>
          </w:tcPr>
          <w:p w14:paraId="7280EE8A" w14:textId="4CD436AF" w:rsidR="008310D2" w:rsidRPr="00471502" w:rsidRDefault="005C5446" w:rsidP="008310D2">
            <w:pPr>
              <w:spacing w:after="0" w:line="240" w:lineRule="auto"/>
              <w:jc w:val="center"/>
              <w:rPr>
                <w:color w:val="000000"/>
                <w:sz w:val="16"/>
                <w:szCs w:val="16"/>
              </w:rPr>
            </w:pPr>
            <w:r>
              <w:rPr>
                <w:color w:val="000000"/>
                <w:sz w:val="16"/>
                <w:szCs w:val="16"/>
              </w:rPr>
              <w:t>3,25</w:t>
            </w:r>
          </w:p>
        </w:tc>
        <w:tc>
          <w:tcPr>
            <w:tcW w:w="468" w:type="pct"/>
            <w:tcBorders>
              <w:top w:val="nil"/>
              <w:left w:val="nil"/>
              <w:bottom w:val="single" w:sz="4" w:space="0" w:color="auto"/>
              <w:right w:val="single" w:sz="4" w:space="0" w:color="auto"/>
            </w:tcBorders>
            <w:shd w:val="clear" w:color="000000" w:fill="FFFFFF"/>
            <w:noWrap/>
            <w:vAlign w:val="center"/>
          </w:tcPr>
          <w:p w14:paraId="574C0A42" w14:textId="7ABC969B"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nil"/>
              <w:left w:val="nil"/>
              <w:bottom w:val="single" w:sz="4" w:space="0" w:color="auto"/>
              <w:right w:val="single" w:sz="4" w:space="0" w:color="auto"/>
            </w:tcBorders>
            <w:shd w:val="clear" w:color="000000" w:fill="FFFFFF"/>
            <w:vAlign w:val="center"/>
          </w:tcPr>
          <w:p w14:paraId="2A017D41" w14:textId="2F064805"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22AB2D4D" w14:textId="162EEE66" w:rsidTr="008310D2">
        <w:trPr>
          <w:trHeight w:val="289"/>
        </w:trPr>
        <w:tc>
          <w:tcPr>
            <w:tcW w:w="1935"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9E58050" w14:textId="00F32666" w:rsidR="008310D2" w:rsidRPr="003B7759" w:rsidRDefault="008310D2" w:rsidP="008310D2">
            <w:pPr>
              <w:spacing w:after="0" w:line="240" w:lineRule="auto"/>
              <w:rPr>
                <w:rFonts w:asciiTheme="minorHAnsi" w:eastAsia="Times New Roman" w:hAnsiTheme="minorHAnsi"/>
                <w:b/>
                <w:bCs/>
                <w:color w:val="000000"/>
                <w:sz w:val="16"/>
                <w:szCs w:val="16"/>
                <w:lang w:eastAsia="es-ES"/>
              </w:rPr>
            </w:pPr>
            <w:bookmarkStart w:id="65" w:name="ISGC_P07_10satisegresadoTitulo"/>
            <w:bookmarkEnd w:id="65"/>
            <w:r w:rsidRPr="003B7759">
              <w:rPr>
                <w:rFonts w:asciiTheme="minorHAnsi" w:eastAsia="Times New Roman" w:hAnsiTheme="minorHAnsi"/>
                <w:b/>
                <w:bCs/>
                <w:color w:val="000000"/>
                <w:sz w:val="16"/>
                <w:szCs w:val="16"/>
                <w:lang w:eastAsia="es-ES"/>
              </w:rPr>
              <w:t>ISGC-P07-10: Grado de satisfacción de los egresados con las competencias adquiridas en el título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91" w:type="pct"/>
            <w:tcBorders>
              <w:top w:val="single" w:sz="4" w:space="0" w:color="auto"/>
              <w:left w:val="nil"/>
              <w:bottom w:val="single" w:sz="4" w:space="0" w:color="auto"/>
              <w:right w:val="single" w:sz="4" w:space="0" w:color="auto"/>
            </w:tcBorders>
            <w:vAlign w:val="center"/>
          </w:tcPr>
          <w:p w14:paraId="7478849B" w14:textId="77777777"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(Cádiz)</w:t>
            </w:r>
          </w:p>
        </w:tc>
        <w:tc>
          <w:tcPr>
            <w:tcW w:w="472" w:type="pct"/>
            <w:tcBorders>
              <w:top w:val="single" w:sz="4" w:space="0" w:color="auto"/>
              <w:left w:val="nil"/>
              <w:bottom w:val="single" w:sz="4" w:space="0" w:color="auto"/>
              <w:right w:val="single" w:sz="4" w:space="0" w:color="000000"/>
            </w:tcBorders>
            <w:shd w:val="clear" w:color="auto" w:fill="auto"/>
            <w:vAlign w:val="center"/>
          </w:tcPr>
          <w:p w14:paraId="3D9D847F" w14:textId="75E4EE16" w:rsidR="008310D2" w:rsidRPr="00471502" w:rsidRDefault="008310D2" w:rsidP="008310D2">
            <w:pPr>
              <w:spacing w:after="0" w:line="240" w:lineRule="auto"/>
              <w:jc w:val="center"/>
              <w:rPr>
                <w:color w:val="000000"/>
                <w:sz w:val="16"/>
                <w:szCs w:val="16"/>
              </w:rPr>
            </w:pPr>
            <w:r>
              <w:rPr>
                <w:color w:val="000000"/>
                <w:sz w:val="16"/>
                <w:szCs w:val="16"/>
              </w:rPr>
              <w:t>3,5</w:t>
            </w:r>
          </w:p>
        </w:tc>
        <w:tc>
          <w:tcPr>
            <w:tcW w:w="401" w:type="pct"/>
            <w:tcBorders>
              <w:top w:val="single" w:sz="4" w:space="0" w:color="auto"/>
              <w:left w:val="nil"/>
              <w:bottom w:val="single" w:sz="4" w:space="0" w:color="auto"/>
              <w:right w:val="single" w:sz="4" w:space="0" w:color="000000"/>
            </w:tcBorders>
            <w:shd w:val="clear" w:color="auto" w:fill="auto"/>
            <w:vAlign w:val="center"/>
          </w:tcPr>
          <w:p w14:paraId="5EF0CB8F" w14:textId="6A8EC6D6" w:rsidR="008310D2" w:rsidRPr="00471502" w:rsidRDefault="008310D2" w:rsidP="008310D2">
            <w:pPr>
              <w:spacing w:after="0" w:line="240" w:lineRule="auto"/>
              <w:jc w:val="center"/>
              <w:rPr>
                <w:color w:val="000000"/>
                <w:sz w:val="16"/>
                <w:szCs w:val="16"/>
              </w:rPr>
            </w:pPr>
            <w:r>
              <w:rPr>
                <w:color w:val="000000"/>
                <w:sz w:val="16"/>
                <w:szCs w:val="16"/>
              </w:rPr>
              <w:t>3,56</w:t>
            </w:r>
          </w:p>
        </w:tc>
        <w:tc>
          <w:tcPr>
            <w:tcW w:w="400" w:type="pct"/>
            <w:tcBorders>
              <w:top w:val="single" w:sz="4" w:space="0" w:color="auto"/>
              <w:left w:val="nil"/>
              <w:bottom w:val="single" w:sz="4" w:space="0" w:color="auto"/>
              <w:right w:val="single" w:sz="4" w:space="0" w:color="000000"/>
            </w:tcBorders>
            <w:shd w:val="clear" w:color="auto" w:fill="auto"/>
            <w:vAlign w:val="center"/>
          </w:tcPr>
          <w:p w14:paraId="56BE1B78" w14:textId="133204C3" w:rsidR="008310D2" w:rsidRPr="00471502" w:rsidRDefault="008310D2" w:rsidP="008310D2">
            <w:pPr>
              <w:spacing w:after="0" w:line="240" w:lineRule="auto"/>
              <w:jc w:val="center"/>
              <w:rPr>
                <w:color w:val="000000"/>
                <w:sz w:val="16"/>
                <w:szCs w:val="16"/>
              </w:rPr>
            </w:pPr>
          </w:p>
        </w:tc>
        <w:tc>
          <w:tcPr>
            <w:tcW w:w="468" w:type="pct"/>
            <w:tcBorders>
              <w:top w:val="single" w:sz="4" w:space="0" w:color="auto"/>
              <w:left w:val="nil"/>
              <w:bottom w:val="single" w:sz="4" w:space="0" w:color="auto"/>
              <w:right w:val="single" w:sz="4" w:space="0" w:color="000000"/>
            </w:tcBorders>
            <w:shd w:val="clear" w:color="auto" w:fill="auto"/>
            <w:vAlign w:val="center"/>
          </w:tcPr>
          <w:p w14:paraId="5630A15C" w14:textId="2FEAAAE0"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single" w:sz="4" w:space="0" w:color="auto"/>
              <w:left w:val="nil"/>
              <w:bottom w:val="single" w:sz="4" w:space="0" w:color="auto"/>
              <w:right w:val="single" w:sz="4" w:space="0" w:color="000000"/>
            </w:tcBorders>
            <w:vAlign w:val="center"/>
          </w:tcPr>
          <w:p w14:paraId="217C72FB" w14:textId="1F05C255"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0251C763" w14:textId="3E53DC4D"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1BF5A583" w14:textId="77777777" w:rsidR="008310D2" w:rsidRPr="00471502" w:rsidRDefault="008310D2" w:rsidP="008310D2">
            <w:pPr>
              <w:spacing w:after="0" w:line="240" w:lineRule="auto"/>
              <w:rPr>
                <w:rFonts w:asciiTheme="minorHAnsi" w:eastAsia="Times New Roman" w:hAnsiTheme="minorHAnsi"/>
                <w:color w:val="000000"/>
                <w:sz w:val="16"/>
                <w:szCs w:val="16"/>
                <w:lang w:eastAsia="es-ES"/>
              </w:rPr>
            </w:pPr>
          </w:p>
        </w:tc>
        <w:tc>
          <w:tcPr>
            <w:tcW w:w="791" w:type="pct"/>
            <w:tcBorders>
              <w:top w:val="single" w:sz="4" w:space="0" w:color="auto"/>
              <w:left w:val="nil"/>
              <w:bottom w:val="single" w:sz="4" w:space="0" w:color="auto"/>
              <w:right w:val="single" w:sz="4" w:space="0" w:color="auto"/>
            </w:tcBorders>
            <w:vAlign w:val="center"/>
          </w:tcPr>
          <w:p w14:paraId="39DB5175" w14:textId="087177C2" w:rsidR="008310D2" w:rsidRPr="00471502" w:rsidRDefault="008310D2" w:rsidP="008310D2">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472" w:type="pct"/>
            <w:tcBorders>
              <w:top w:val="single" w:sz="4" w:space="0" w:color="auto"/>
              <w:left w:val="nil"/>
              <w:bottom w:val="single" w:sz="4" w:space="0" w:color="auto"/>
              <w:right w:val="single" w:sz="4" w:space="0" w:color="000000"/>
            </w:tcBorders>
            <w:shd w:val="clear" w:color="auto" w:fill="auto"/>
            <w:vAlign w:val="center"/>
          </w:tcPr>
          <w:p w14:paraId="3B36FC9A" w14:textId="026F01E6" w:rsidR="008310D2" w:rsidRPr="00471502" w:rsidRDefault="008310D2" w:rsidP="008310D2">
            <w:pPr>
              <w:spacing w:after="0" w:line="240" w:lineRule="auto"/>
              <w:jc w:val="center"/>
              <w:rPr>
                <w:color w:val="000000"/>
                <w:sz w:val="16"/>
                <w:szCs w:val="16"/>
              </w:rPr>
            </w:pPr>
            <w:r>
              <w:rPr>
                <w:color w:val="000000"/>
                <w:sz w:val="16"/>
                <w:szCs w:val="16"/>
              </w:rPr>
              <w:t>2,75</w:t>
            </w:r>
          </w:p>
        </w:tc>
        <w:tc>
          <w:tcPr>
            <w:tcW w:w="401" w:type="pct"/>
            <w:tcBorders>
              <w:top w:val="single" w:sz="4" w:space="0" w:color="auto"/>
              <w:left w:val="nil"/>
              <w:bottom w:val="single" w:sz="4" w:space="0" w:color="auto"/>
              <w:right w:val="single" w:sz="4" w:space="0" w:color="000000"/>
            </w:tcBorders>
            <w:shd w:val="clear" w:color="auto" w:fill="auto"/>
            <w:vAlign w:val="center"/>
          </w:tcPr>
          <w:p w14:paraId="478580C1" w14:textId="77A87538" w:rsidR="008310D2" w:rsidRPr="00471502" w:rsidRDefault="008310D2" w:rsidP="008310D2">
            <w:pPr>
              <w:spacing w:after="0" w:line="240" w:lineRule="auto"/>
              <w:jc w:val="center"/>
              <w:rPr>
                <w:color w:val="000000"/>
                <w:sz w:val="16"/>
                <w:szCs w:val="16"/>
              </w:rPr>
            </w:pPr>
            <w:r>
              <w:rPr>
                <w:color w:val="000000"/>
                <w:sz w:val="16"/>
                <w:szCs w:val="16"/>
              </w:rPr>
              <w:t>-</w:t>
            </w:r>
          </w:p>
        </w:tc>
        <w:tc>
          <w:tcPr>
            <w:tcW w:w="400" w:type="pct"/>
            <w:tcBorders>
              <w:top w:val="single" w:sz="4" w:space="0" w:color="auto"/>
              <w:left w:val="nil"/>
              <w:bottom w:val="single" w:sz="4" w:space="0" w:color="auto"/>
              <w:right w:val="single" w:sz="4" w:space="0" w:color="000000"/>
            </w:tcBorders>
            <w:shd w:val="clear" w:color="auto" w:fill="auto"/>
            <w:vAlign w:val="center"/>
          </w:tcPr>
          <w:p w14:paraId="67A939A9" w14:textId="2EFF04CE" w:rsidR="008310D2" w:rsidRPr="00471502" w:rsidRDefault="008310D2" w:rsidP="008310D2">
            <w:pPr>
              <w:spacing w:after="0" w:line="240" w:lineRule="auto"/>
              <w:jc w:val="center"/>
              <w:rPr>
                <w:color w:val="000000"/>
                <w:sz w:val="16"/>
                <w:szCs w:val="16"/>
              </w:rPr>
            </w:pPr>
          </w:p>
        </w:tc>
        <w:tc>
          <w:tcPr>
            <w:tcW w:w="468" w:type="pct"/>
            <w:tcBorders>
              <w:top w:val="single" w:sz="4" w:space="0" w:color="auto"/>
              <w:left w:val="nil"/>
              <w:bottom w:val="single" w:sz="4" w:space="0" w:color="auto"/>
              <w:right w:val="single" w:sz="4" w:space="0" w:color="000000"/>
            </w:tcBorders>
            <w:shd w:val="clear" w:color="auto" w:fill="auto"/>
            <w:vAlign w:val="center"/>
          </w:tcPr>
          <w:p w14:paraId="62160885" w14:textId="58AA22DF"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single" w:sz="4" w:space="0" w:color="auto"/>
              <w:left w:val="nil"/>
              <w:bottom w:val="single" w:sz="4" w:space="0" w:color="auto"/>
              <w:right w:val="single" w:sz="4" w:space="0" w:color="000000"/>
            </w:tcBorders>
            <w:vAlign w:val="center"/>
          </w:tcPr>
          <w:p w14:paraId="32375D00" w14:textId="3AFCFA8A" w:rsidR="008310D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6E5D2300" w14:textId="10F7997A"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165AD81D" w14:textId="77777777" w:rsidR="008310D2" w:rsidRPr="00471502" w:rsidRDefault="008310D2" w:rsidP="008310D2">
            <w:pPr>
              <w:spacing w:after="0" w:line="240" w:lineRule="auto"/>
              <w:rPr>
                <w:rFonts w:asciiTheme="minorHAnsi" w:eastAsia="Times New Roman" w:hAnsiTheme="minorHAnsi"/>
                <w:color w:val="000000"/>
                <w:sz w:val="16"/>
                <w:szCs w:val="16"/>
                <w:lang w:eastAsia="es-ES"/>
              </w:rPr>
            </w:pPr>
          </w:p>
        </w:tc>
        <w:tc>
          <w:tcPr>
            <w:tcW w:w="791" w:type="pct"/>
            <w:tcBorders>
              <w:top w:val="single" w:sz="4" w:space="0" w:color="auto"/>
              <w:left w:val="nil"/>
              <w:bottom w:val="single" w:sz="4" w:space="0" w:color="auto"/>
              <w:right w:val="single" w:sz="4" w:space="0" w:color="auto"/>
            </w:tcBorders>
            <w:shd w:val="clear" w:color="000000" w:fill="FFFFFF"/>
            <w:vAlign w:val="center"/>
          </w:tcPr>
          <w:p w14:paraId="36219E64" w14:textId="77777777" w:rsidR="008310D2" w:rsidRPr="00471502" w:rsidRDefault="008310D2" w:rsidP="008310D2">
            <w:pPr>
              <w:spacing w:after="0" w:line="240" w:lineRule="auto"/>
              <w:jc w:val="center"/>
              <w:rPr>
                <w:color w:val="000000"/>
                <w:sz w:val="16"/>
                <w:szCs w:val="16"/>
                <w:lang w:eastAsia="es-ES"/>
              </w:rPr>
            </w:pPr>
            <w:r w:rsidRPr="00471502">
              <w:rPr>
                <w:color w:val="000000"/>
                <w:sz w:val="16"/>
                <w:szCs w:val="16"/>
                <w:lang w:eastAsia="es-ES"/>
              </w:rPr>
              <w:t>Grado en Enfermería</w:t>
            </w:r>
          </w:p>
          <w:p w14:paraId="42C6223E" w14:textId="4E4FCDED" w:rsidR="008310D2" w:rsidRPr="00471502" w:rsidRDefault="008310D2" w:rsidP="008310D2">
            <w:pPr>
              <w:spacing w:after="0" w:line="240" w:lineRule="auto"/>
              <w:jc w:val="center"/>
              <w:rPr>
                <w:color w:val="000000"/>
                <w:sz w:val="16"/>
                <w:szCs w:val="16"/>
              </w:rPr>
            </w:pPr>
            <w:r w:rsidRPr="00471502">
              <w:rPr>
                <w:color w:val="000000"/>
                <w:sz w:val="16"/>
                <w:szCs w:val="16"/>
                <w:lang w:eastAsia="es-ES"/>
              </w:rPr>
              <w:t>(Algeciras)</w:t>
            </w:r>
          </w:p>
        </w:tc>
        <w:tc>
          <w:tcPr>
            <w:tcW w:w="472" w:type="pct"/>
            <w:tcBorders>
              <w:top w:val="single" w:sz="4" w:space="0" w:color="auto"/>
              <w:left w:val="nil"/>
              <w:bottom w:val="single" w:sz="4" w:space="0" w:color="auto"/>
              <w:right w:val="single" w:sz="4" w:space="0" w:color="000000"/>
            </w:tcBorders>
            <w:shd w:val="clear" w:color="auto" w:fill="auto"/>
            <w:vAlign w:val="center"/>
          </w:tcPr>
          <w:p w14:paraId="4DCF6B77" w14:textId="14A5ED0B"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4</w:t>
            </w:r>
          </w:p>
        </w:tc>
        <w:tc>
          <w:tcPr>
            <w:tcW w:w="401" w:type="pct"/>
            <w:tcBorders>
              <w:top w:val="single" w:sz="4" w:space="0" w:color="auto"/>
              <w:left w:val="nil"/>
              <w:bottom w:val="single" w:sz="4" w:space="0" w:color="auto"/>
              <w:right w:val="single" w:sz="4" w:space="0" w:color="000000"/>
            </w:tcBorders>
            <w:shd w:val="clear" w:color="auto" w:fill="auto"/>
            <w:vAlign w:val="center"/>
          </w:tcPr>
          <w:p w14:paraId="295A9A49" w14:textId="3C83879A"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Pr>
                <w:color w:val="000000"/>
                <w:sz w:val="16"/>
                <w:szCs w:val="16"/>
              </w:rPr>
              <w:t>3,60</w:t>
            </w:r>
          </w:p>
        </w:tc>
        <w:tc>
          <w:tcPr>
            <w:tcW w:w="400" w:type="pct"/>
            <w:tcBorders>
              <w:top w:val="single" w:sz="4" w:space="0" w:color="auto"/>
              <w:left w:val="nil"/>
              <w:bottom w:val="single" w:sz="4" w:space="0" w:color="auto"/>
              <w:right w:val="single" w:sz="4" w:space="0" w:color="000000"/>
            </w:tcBorders>
            <w:shd w:val="clear" w:color="auto" w:fill="auto"/>
            <w:vAlign w:val="center"/>
          </w:tcPr>
          <w:p w14:paraId="13DDA522" w14:textId="2E3B71BB" w:rsidR="008310D2" w:rsidRPr="00471502" w:rsidRDefault="00966578" w:rsidP="008310D2">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468" w:type="pct"/>
            <w:tcBorders>
              <w:top w:val="single" w:sz="4" w:space="0" w:color="auto"/>
              <w:left w:val="nil"/>
              <w:bottom w:val="single" w:sz="4" w:space="0" w:color="auto"/>
              <w:right w:val="single" w:sz="4" w:space="0" w:color="000000"/>
            </w:tcBorders>
            <w:shd w:val="clear" w:color="auto" w:fill="auto"/>
            <w:vAlign w:val="center"/>
          </w:tcPr>
          <w:p w14:paraId="3914CF2F" w14:textId="1208BA81"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533" w:type="pct"/>
            <w:tcBorders>
              <w:top w:val="single" w:sz="4" w:space="0" w:color="auto"/>
              <w:left w:val="nil"/>
              <w:bottom w:val="single" w:sz="4" w:space="0" w:color="auto"/>
              <w:right w:val="single" w:sz="4" w:space="0" w:color="000000"/>
            </w:tcBorders>
            <w:vAlign w:val="center"/>
          </w:tcPr>
          <w:p w14:paraId="05C793F2" w14:textId="16245ACD"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14FF78D9" w14:textId="54836E59" w:rsidTr="008310D2">
        <w:trPr>
          <w:trHeight w:val="289"/>
        </w:trPr>
        <w:tc>
          <w:tcPr>
            <w:tcW w:w="1935" w:type="pct"/>
            <w:gridSpan w:val="3"/>
            <w:vMerge/>
            <w:tcBorders>
              <w:left w:val="single" w:sz="4" w:space="0" w:color="auto"/>
              <w:right w:val="single" w:sz="4" w:space="0" w:color="auto"/>
            </w:tcBorders>
            <w:shd w:val="clear" w:color="auto" w:fill="D9D9D9" w:themeFill="background1" w:themeFillShade="D9"/>
            <w:vAlign w:val="center"/>
          </w:tcPr>
          <w:p w14:paraId="0614AA8B" w14:textId="77777777" w:rsidR="008310D2" w:rsidRPr="00471502" w:rsidRDefault="008310D2" w:rsidP="008310D2">
            <w:pPr>
              <w:spacing w:after="0" w:line="240" w:lineRule="auto"/>
              <w:rPr>
                <w:rFonts w:asciiTheme="minorHAnsi" w:eastAsia="Times New Roman" w:hAnsiTheme="minorHAnsi"/>
                <w:color w:val="000000"/>
                <w:sz w:val="16"/>
                <w:szCs w:val="16"/>
                <w:lang w:eastAsia="es-ES"/>
              </w:rPr>
            </w:pPr>
          </w:p>
        </w:tc>
        <w:tc>
          <w:tcPr>
            <w:tcW w:w="791" w:type="pct"/>
            <w:tcBorders>
              <w:top w:val="single" w:sz="4" w:space="0" w:color="auto"/>
              <w:left w:val="nil"/>
              <w:bottom w:val="single" w:sz="4" w:space="0" w:color="auto"/>
              <w:right w:val="single" w:sz="4" w:space="0" w:color="auto"/>
            </w:tcBorders>
            <w:shd w:val="clear" w:color="000000" w:fill="FFFFFF"/>
            <w:vAlign w:val="center"/>
          </w:tcPr>
          <w:p w14:paraId="61DF4D91" w14:textId="77777777" w:rsidR="008310D2" w:rsidRPr="00471502" w:rsidRDefault="008310D2" w:rsidP="008310D2">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472" w:type="pct"/>
            <w:tcBorders>
              <w:top w:val="single" w:sz="4" w:space="0" w:color="auto"/>
              <w:left w:val="nil"/>
              <w:bottom w:val="single" w:sz="4" w:space="0" w:color="auto"/>
              <w:right w:val="single" w:sz="4" w:space="0" w:color="000000"/>
            </w:tcBorders>
            <w:shd w:val="clear" w:color="auto" w:fill="auto"/>
            <w:vAlign w:val="center"/>
          </w:tcPr>
          <w:p w14:paraId="42BD5121" w14:textId="1CF5F929" w:rsidR="008310D2" w:rsidRPr="00471502" w:rsidRDefault="008310D2" w:rsidP="008310D2">
            <w:pPr>
              <w:spacing w:after="0" w:line="240" w:lineRule="auto"/>
              <w:jc w:val="center"/>
              <w:rPr>
                <w:color w:val="000000"/>
                <w:sz w:val="16"/>
                <w:szCs w:val="16"/>
              </w:rPr>
            </w:pPr>
            <w:r w:rsidRPr="00471502">
              <w:rPr>
                <w:color w:val="000000"/>
                <w:sz w:val="16"/>
                <w:szCs w:val="16"/>
              </w:rPr>
              <w:t>-</w:t>
            </w:r>
          </w:p>
        </w:tc>
        <w:tc>
          <w:tcPr>
            <w:tcW w:w="401" w:type="pct"/>
            <w:tcBorders>
              <w:top w:val="single" w:sz="4" w:space="0" w:color="auto"/>
              <w:left w:val="nil"/>
              <w:bottom w:val="single" w:sz="4" w:space="0" w:color="auto"/>
              <w:right w:val="single" w:sz="4" w:space="0" w:color="000000"/>
            </w:tcBorders>
            <w:shd w:val="clear" w:color="auto" w:fill="auto"/>
            <w:vAlign w:val="center"/>
          </w:tcPr>
          <w:p w14:paraId="73DE3F32" w14:textId="2364680C" w:rsidR="008310D2" w:rsidRPr="00471502" w:rsidRDefault="008310D2" w:rsidP="008310D2">
            <w:pPr>
              <w:spacing w:after="0" w:line="240" w:lineRule="auto"/>
              <w:jc w:val="center"/>
              <w:rPr>
                <w:color w:val="000000"/>
                <w:sz w:val="16"/>
                <w:szCs w:val="16"/>
              </w:rPr>
            </w:pPr>
            <w:r>
              <w:rPr>
                <w:color w:val="000000"/>
                <w:sz w:val="16"/>
                <w:szCs w:val="16"/>
              </w:rPr>
              <w:t>3,50</w:t>
            </w:r>
          </w:p>
        </w:tc>
        <w:tc>
          <w:tcPr>
            <w:tcW w:w="400" w:type="pct"/>
            <w:tcBorders>
              <w:top w:val="single" w:sz="4" w:space="0" w:color="auto"/>
              <w:left w:val="nil"/>
              <w:bottom w:val="single" w:sz="4" w:space="0" w:color="auto"/>
              <w:right w:val="single" w:sz="4" w:space="0" w:color="000000"/>
            </w:tcBorders>
            <w:shd w:val="clear" w:color="auto" w:fill="auto"/>
            <w:vAlign w:val="center"/>
          </w:tcPr>
          <w:p w14:paraId="302B43B2" w14:textId="5575086C" w:rsidR="008310D2" w:rsidRPr="00471502" w:rsidRDefault="008310D2" w:rsidP="008310D2">
            <w:pPr>
              <w:spacing w:after="0" w:line="240" w:lineRule="auto"/>
              <w:jc w:val="center"/>
              <w:rPr>
                <w:color w:val="000000"/>
                <w:sz w:val="16"/>
                <w:szCs w:val="16"/>
              </w:rPr>
            </w:pPr>
          </w:p>
        </w:tc>
        <w:tc>
          <w:tcPr>
            <w:tcW w:w="468" w:type="pct"/>
            <w:tcBorders>
              <w:top w:val="single" w:sz="4" w:space="0" w:color="auto"/>
              <w:left w:val="nil"/>
              <w:bottom w:val="single" w:sz="4" w:space="0" w:color="auto"/>
              <w:right w:val="single" w:sz="4" w:space="0" w:color="000000"/>
            </w:tcBorders>
            <w:shd w:val="clear" w:color="auto" w:fill="auto"/>
            <w:vAlign w:val="center"/>
          </w:tcPr>
          <w:p w14:paraId="06D0D81D" w14:textId="1604D9B2"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single" w:sz="4" w:space="0" w:color="auto"/>
              <w:left w:val="nil"/>
              <w:bottom w:val="single" w:sz="4" w:space="0" w:color="auto"/>
              <w:right w:val="single" w:sz="4" w:space="0" w:color="000000"/>
            </w:tcBorders>
            <w:vAlign w:val="center"/>
          </w:tcPr>
          <w:p w14:paraId="512D3874" w14:textId="4999932D"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4FD05EA6" w14:textId="4EDB981A" w:rsidTr="008310D2">
        <w:trPr>
          <w:trHeight w:val="289"/>
        </w:trPr>
        <w:tc>
          <w:tcPr>
            <w:tcW w:w="1935" w:type="pct"/>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7CBEC08" w14:textId="77777777" w:rsidR="008310D2" w:rsidRPr="00471502" w:rsidRDefault="008310D2" w:rsidP="008310D2">
            <w:pPr>
              <w:spacing w:after="0" w:line="240" w:lineRule="auto"/>
              <w:rPr>
                <w:rFonts w:asciiTheme="minorHAnsi" w:eastAsia="Times New Roman" w:hAnsiTheme="minorHAnsi"/>
                <w:color w:val="000000"/>
                <w:sz w:val="16"/>
                <w:szCs w:val="16"/>
                <w:lang w:eastAsia="es-ES"/>
              </w:rPr>
            </w:pPr>
          </w:p>
        </w:tc>
        <w:tc>
          <w:tcPr>
            <w:tcW w:w="791" w:type="pct"/>
            <w:tcBorders>
              <w:top w:val="single" w:sz="4" w:space="0" w:color="auto"/>
              <w:left w:val="nil"/>
              <w:bottom w:val="single" w:sz="4" w:space="0" w:color="auto"/>
              <w:right w:val="single" w:sz="4" w:space="0" w:color="auto"/>
            </w:tcBorders>
            <w:shd w:val="clear" w:color="000000" w:fill="FFFFFF"/>
            <w:vAlign w:val="center"/>
          </w:tcPr>
          <w:p w14:paraId="552AC885" w14:textId="77777777" w:rsidR="008310D2" w:rsidRPr="00471502" w:rsidRDefault="008310D2" w:rsidP="008310D2">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UCA</w:t>
            </w:r>
          </w:p>
        </w:tc>
        <w:tc>
          <w:tcPr>
            <w:tcW w:w="472" w:type="pct"/>
            <w:tcBorders>
              <w:top w:val="single" w:sz="4" w:space="0" w:color="auto"/>
              <w:left w:val="nil"/>
              <w:bottom w:val="single" w:sz="4" w:space="0" w:color="auto"/>
              <w:right w:val="single" w:sz="4" w:space="0" w:color="000000"/>
            </w:tcBorders>
            <w:shd w:val="clear" w:color="auto" w:fill="auto"/>
            <w:vAlign w:val="center"/>
          </w:tcPr>
          <w:p w14:paraId="014EF02C" w14:textId="5DF85924" w:rsidR="008310D2" w:rsidRPr="00471502" w:rsidRDefault="008310D2" w:rsidP="008310D2">
            <w:pPr>
              <w:spacing w:after="0" w:line="240" w:lineRule="auto"/>
              <w:jc w:val="center"/>
              <w:rPr>
                <w:color w:val="000000"/>
                <w:sz w:val="16"/>
                <w:szCs w:val="16"/>
              </w:rPr>
            </w:pPr>
            <w:r w:rsidRPr="00471502">
              <w:rPr>
                <w:color w:val="000000"/>
                <w:sz w:val="16"/>
                <w:szCs w:val="16"/>
              </w:rPr>
              <w:t>3,17</w:t>
            </w:r>
          </w:p>
        </w:tc>
        <w:tc>
          <w:tcPr>
            <w:tcW w:w="401" w:type="pct"/>
            <w:tcBorders>
              <w:top w:val="single" w:sz="4" w:space="0" w:color="auto"/>
              <w:left w:val="nil"/>
              <w:bottom w:val="single" w:sz="4" w:space="0" w:color="auto"/>
              <w:right w:val="single" w:sz="4" w:space="0" w:color="000000"/>
            </w:tcBorders>
            <w:shd w:val="clear" w:color="auto" w:fill="auto"/>
            <w:vAlign w:val="center"/>
          </w:tcPr>
          <w:p w14:paraId="4C606EB9" w14:textId="1B80B08B" w:rsidR="008310D2" w:rsidRPr="00471502" w:rsidRDefault="008310D2" w:rsidP="008310D2">
            <w:pPr>
              <w:spacing w:after="0" w:line="240" w:lineRule="auto"/>
              <w:jc w:val="center"/>
              <w:rPr>
                <w:color w:val="000000"/>
                <w:sz w:val="16"/>
                <w:szCs w:val="16"/>
              </w:rPr>
            </w:pPr>
            <w:r>
              <w:rPr>
                <w:color w:val="000000"/>
                <w:sz w:val="16"/>
                <w:szCs w:val="16"/>
              </w:rPr>
              <w:t>3,21</w:t>
            </w:r>
          </w:p>
        </w:tc>
        <w:tc>
          <w:tcPr>
            <w:tcW w:w="400" w:type="pct"/>
            <w:tcBorders>
              <w:top w:val="single" w:sz="4" w:space="0" w:color="auto"/>
              <w:left w:val="nil"/>
              <w:bottom w:val="single" w:sz="4" w:space="0" w:color="auto"/>
              <w:right w:val="single" w:sz="4" w:space="0" w:color="000000"/>
            </w:tcBorders>
            <w:shd w:val="clear" w:color="auto" w:fill="auto"/>
            <w:vAlign w:val="center"/>
          </w:tcPr>
          <w:p w14:paraId="2A848587" w14:textId="3B4A226D" w:rsidR="008310D2" w:rsidRPr="00471502" w:rsidRDefault="005C5446" w:rsidP="008310D2">
            <w:pPr>
              <w:spacing w:after="0" w:line="240" w:lineRule="auto"/>
              <w:jc w:val="center"/>
              <w:rPr>
                <w:color w:val="000000"/>
                <w:sz w:val="16"/>
                <w:szCs w:val="16"/>
              </w:rPr>
            </w:pPr>
            <w:r>
              <w:rPr>
                <w:color w:val="000000"/>
                <w:sz w:val="16"/>
                <w:szCs w:val="16"/>
              </w:rPr>
              <w:t>3,22</w:t>
            </w:r>
          </w:p>
        </w:tc>
        <w:tc>
          <w:tcPr>
            <w:tcW w:w="468" w:type="pct"/>
            <w:tcBorders>
              <w:top w:val="single" w:sz="4" w:space="0" w:color="auto"/>
              <w:left w:val="nil"/>
              <w:bottom w:val="single" w:sz="4" w:space="0" w:color="auto"/>
              <w:right w:val="single" w:sz="4" w:space="0" w:color="000000"/>
            </w:tcBorders>
            <w:shd w:val="clear" w:color="auto" w:fill="auto"/>
            <w:vAlign w:val="center"/>
          </w:tcPr>
          <w:p w14:paraId="39035493" w14:textId="532040D4" w:rsidR="008310D2" w:rsidRPr="00471502" w:rsidRDefault="008310D2" w:rsidP="008310D2">
            <w:pPr>
              <w:spacing w:after="0" w:line="240" w:lineRule="auto"/>
              <w:jc w:val="center"/>
              <w:rPr>
                <w:color w:val="000000"/>
                <w:sz w:val="16"/>
                <w:szCs w:val="16"/>
              </w:rPr>
            </w:pPr>
            <w:r w:rsidRPr="00E72529">
              <w:rPr>
                <w:color w:val="000000"/>
                <w:sz w:val="16"/>
                <w:szCs w:val="16"/>
              </w:rPr>
              <w:t>-</w:t>
            </w:r>
          </w:p>
        </w:tc>
        <w:tc>
          <w:tcPr>
            <w:tcW w:w="533" w:type="pct"/>
            <w:tcBorders>
              <w:top w:val="single" w:sz="4" w:space="0" w:color="auto"/>
              <w:left w:val="nil"/>
              <w:bottom w:val="single" w:sz="4" w:space="0" w:color="auto"/>
              <w:right w:val="single" w:sz="4" w:space="0" w:color="000000"/>
            </w:tcBorders>
            <w:vAlign w:val="center"/>
          </w:tcPr>
          <w:p w14:paraId="5966EEBE" w14:textId="23AFF7B2" w:rsidR="008310D2" w:rsidRPr="00471502" w:rsidRDefault="008310D2" w:rsidP="008310D2">
            <w:pPr>
              <w:spacing w:after="0" w:line="240" w:lineRule="auto"/>
              <w:jc w:val="center"/>
              <w:rPr>
                <w:color w:val="000000"/>
                <w:sz w:val="16"/>
                <w:szCs w:val="16"/>
              </w:rPr>
            </w:pPr>
            <w:r w:rsidRPr="00E72529">
              <w:rPr>
                <w:color w:val="000000"/>
                <w:sz w:val="16"/>
                <w:szCs w:val="16"/>
              </w:rPr>
              <w:t>-</w:t>
            </w:r>
          </w:p>
        </w:tc>
      </w:tr>
      <w:tr w:rsidR="008310D2" w:rsidRPr="00471502" w14:paraId="6C3613F7" w14:textId="77777777" w:rsidTr="0034482F">
        <w:trPr>
          <w:trHeight w:val="288"/>
        </w:trPr>
        <w:tc>
          <w:tcPr>
            <w:tcW w:w="1258" w:type="pct"/>
            <w:tcBorders>
              <w:top w:val="single" w:sz="4" w:space="0" w:color="auto"/>
              <w:left w:val="nil"/>
            </w:tcBorders>
            <w:shd w:val="clear" w:color="000000" w:fill="FFFFFF"/>
          </w:tcPr>
          <w:p w14:paraId="07CBD894" w14:textId="77777777" w:rsidR="008310D2" w:rsidRPr="00471502" w:rsidRDefault="008310D2" w:rsidP="008310D2">
            <w:pPr>
              <w:spacing w:after="0" w:line="240" w:lineRule="auto"/>
              <w:jc w:val="both"/>
              <w:rPr>
                <w:rFonts w:asciiTheme="minorHAnsi" w:eastAsia="Times New Roman" w:hAnsiTheme="minorHAnsi"/>
                <w:i/>
                <w:sz w:val="16"/>
                <w:szCs w:val="16"/>
                <w:lang w:eastAsia="es-ES"/>
              </w:rPr>
            </w:pPr>
          </w:p>
        </w:tc>
        <w:tc>
          <w:tcPr>
            <w:tcW w:w="331" w:type="pct"/>
            <w:tcBorders>
              <w:top w:val="single" w:sz="4" w:space="0" w:color="auto"/>
            </w:tcBorders>
            <w:shd w:val="clear" w:color="000000" w:fill="FFFFFF"/>
          </w:tcPr>
          <w:p w14:paraId="5D5972A7" w14:textId="77777777" w:rsidR="008310D2" w:rsidRPr="00471502" w:rsidRDefault="008310D2" w:rsidP="008310D2">
            <w:pPr>
              <w:spacing w:after="0" w:line="240" w:lineRule="auto"/>
              <w:jc w:val="both"/>
              <w:rPr>
                <w:rFonts w:asciiTheme="minorHAnsi" w:eastAsia="Times New Roman" w:hAnsiTheme="minorHAnsi"/>
                <w:i/>
                <w:sz w:val="16"/>
                <w:szCs w:val="16"/>
                <w:lang w:eastAsia="es-ES"/>
              </w:rPr>
            </w:pPr>
          </w:p>
        </w:tc>
        <w:tc>
          <w:tcPr>
            <w:tcW w:w="3411" w:type="pct"/>
            <w:gridSpan w:val="7"/>
            <w:tcBorders>
              <w:top w:val="single" w:sz="4" w:space="0" w:color="auto"/>
            </w:tcBorders>
            <w:shd w:val="clear" w:color="000000" w:fill="FFFFFF"/>
            <w:noWrap/>
            <w:vAlign w:val="center"/>
            <w:hideMark/>
          </w:tcPr>
          <w:p w14:paraId="32406A2D" w14:textId="5CE1CBEF" w:rsidR="008310D2" w:rsidRPr="00471502" w:rsidRDefault="008310D2" w:rsidP="008310D2">
            <w:pPr>
              <w:spacing w:after="0" w:line="240" w:lineRule="auto"/>
              <w:jc w:val="both"/>
              <w:rPr>
                <w:rFonts w:asciiTheme="minorHAnsi" w:eastAsia="Times New Roman" w:hAnsiTheme="minorHAnsi"/>
                <w:i/>
                <w:color w:val="FF0000"/>
                <w:sz w:val="16"/>
                <w:szCs w:val="16"/>
                <w:lang w:eastAsia="es-ES"/>
              </w:rPr>
            </w:pPr>
            <w:r w:rsidRPr="00471502">
              <w:rPr>
                <w:rFonts w:asciiTheme="minorHAnsi" w:eastAsia="Times New Roman" w:hAnsiTheme="minorHAnsi"/>
                <w:i/>
                <w:sz w:val="16"/>
                <w:szCs w:val="16"/>
                <w:lang w:eastAsia="es-ES"/>
              </w:rPr>
              <w:t>NOTA:  ISGC-P07-05 al ISGC-P07-10: Encuestas realizadas a los alumnos egresados 2 o 3 cursos antes</w:t>
            </w:r>
          </w:p>
        </w:tc>
      </w:tr>
    </w:tbl>
    <w:p w14:paraId="1AB1D6DC" w14:textId="77777777" w:rsidR="0034482F" w:rsidRDefault="0034482F" w:rsidP="00897F2E">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6"/>
        <w:gridCol w:w="1020"/>
        <w:gridCol w:w="378"/>
        <w:gridCol w:w="1627"/>
        <w:gridCol w:w="1020"/>
        <w:gridCol w:w="28"/>
        <w:gridCol w:w="1026"/>
        <w:gridCol w:w="898"/>
        <w:gridCol w:w="1020"/>
        <w:gridCol w:w="1017"/>
      </w:tblGrid>
      <w:tr w:rsidR="00DA69FC" w:rsidRPr="003339F8" w14:paraId="24FE0C4B" w14:textId="77777777" w:rsidTr="00DA69FC">
        <w:trPr>
          <w:trHeight w:val="329"/>
        </w:trPr>
        <w:tc>
          <w:tcPr>
            <w:tcW w:w="1876" w:type="pct"/>
            <w:gridSpan w:val="3"/>
            <w:vMerge w:val="restart"/>
            <w:shd w:val="clear" w:color="auto" w:fill="244061" w:themeFill="accent1" w:themeFillShade="80"/>
            <w:noWrap/>
            <w:vAlign w:val="center"/>
          </w:tcPr>
          <w:p w14:paraId="18558A06" w14:textId="77777777" w:rsidR="00DA69FC" w:rsidRPr="003339F8" w:rsidRDefault="00DA69FC" w:rsidP="00393F8F">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INDICADOR</w:t>
            </w:r>
            <w:r>
              <w:rPr>
                <w:rFonts w:asciiTheme="minorHAnsi" w:eastAsia="Times New Roman" w:hAnsiTheme="minorHAnsi"/>
                <w:b/>
                <w:bCs/>
                <w:color w:val="FFFFFF"/>
                <w:sz w:val="16"/>
                <w:szCs w:val="16"/>
                <w:lang w:eastAsia="es-ES"/>
              </w:rPr>
              <w:t xml:space="preserve"> (CENTRO)</w:t>
            </w:r>
          </w:p>
        </w:tc>
        <w:tc>
          <w:tcPr>
            <w:tcW w:w="766" w:type="pct"/>
            <w:vMerge w:val="restart"/>
            <w:shd w:val="clear" w:color="auto" w:fill="244061" w:themeFill="accent1" w:themeFillShade="80"/>
            <w:vAlign w:val="center"/>
          </w:tcPr>
          <w:p w14:paraId="249CD13D" w14:textId="77777777" w:rsidR="00DA69FC" w:rsidRDefault="00DA69FC" w:rsidP="00393F8F">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COMPARATIVA</w:t>
            </w:r>
          </w:p>
        </w:tc>
        <w:tc>
          <w:tcPr>
            <w:tcW w:w="480" w:type="pct"/>
            <w:shd w:val="clear" w:color="auto" w:fill="244061" w:themeFill="accent1" w:themeFillShade="80"/>
          </w:tcPr>
          <w:p w14:paraId="54931EEA" w14:textId="77777777" w:rsidR="00DA69FC" w:rsidRDefault="00DA69FC" w:rsidP="00393F8F">
            <w:pPr>
              <w:spacing w:after="0" w:line="240" w:lineRule="auto"/>
              <w:jc w:val="center"/>
              <w:rPr>
                <w:rFonts w:asciiTheme="minorHAnsi" w:eastAsia="Times New Roman" w:hAnsiTheme="minorHAnsi"/>
                <w:b/>
                <w:bCs/>
                <w:color w:val="FFFFFF"/>
                <w:sz w:val="16"/>
                <w:szCs w:val="16"/>
                <w:lang w:eastAsia="es-ES"/>
              </w:rPr>
            </w:pPr>
          </w:p>
        </w:tc>
        <w:tc>
          <w:tcPr>
            <w:tcW w:w="1878" w:type="pct"/>
            <w:gridSpan w:val="5"/>
            <w:shd w:val="clear" w:color="auto" w:fill="244061" w:themeFill="accent1" w:themeFillShade="80"/>
            <w:vAlign w:val="center"/>
          </w:tcPr>
          <w:p w14:paraId="2F13C875" w14:textId="6DB1AEFD" w:rsidR="00DA69FC" w:rsidRDefault="00DA69FC" w:rsidP="00393F8F">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AÑO DE EGRESO</w:t>
            </w:r>
          </w:p>
        </w:tc>
      </w:tr>
      <w:tr w:rsidR="00DA69FC" w:rsidRPr="003339F8" w14:paraId="4490DC83" w14:textId="77777777" w:rsidTr="00DA69FC">
        <w:trPr>
          <w:trHeight w:val="233"/>
        </w:trPr>
        <w:tc>
          <w:tcPr>
            <w:tcW w:w="1876" w:type="pct"/>
            <w:gridSpan w:val="3"/>
            <w:vMerge/>
            <w:shd w:val="clear" w:color="auto" w:fill="244061" w:themeFill="accent1" w:themeFillShade="80"/>
            <w:noWrap/>
            <w:vAlign w:val="center"/>
            <w:hideMark/>
          </w:tcPr>
          <w:p w14:paraId="412A6047" w14:textId="77777777" w:rsidR="00DA69FC" w:rsidRPr="003339F8" w:rsidRDefault="00DA69FC" w:rsidP="00DA69FC">
            <w:pPr>
              <w:spacing w:after="0" w:line="240" w:lineRule="auto"/>
              <w:jc w:val="center"/>
              <w:rPr>
                <w:rFonts w:asciiTheme="minorHAnsi" w:eastAsia="Times New Roman" w:hAnsiTheme="minorHAnsi"/>
                <w:b/>
                <w:bCs/>
                <w:color w:val="FFFFFF"/>
                <w:sz w:val="16"/>
                <w:szCs w:val="16"/>
                <w:lang w:eastAsia="es-ES"/>
              </w:rPr>
            </w:pPr>
          </w:p>
        </w:tc>
        <w:tc>
          <w:tcPr>
            <w:tcW w:w="766" w:type="pct"/>
            <w:vMerge/>
            <w:shd w:val="clear" w:color="auto" w:fill="244061" w:themeFill="accent1" w:themeFillShade="80"/>
          </w:tcPr>
          <w:p w14:paraId="11BC6521" w14:textId="77777777" w:rsidR="00DA69FC" w:rsidRPr="003339F8" w:rsidRDefault="00DA69FC" w:rsidP="00DA69FC">
            <w:pPr>
              <w:spacing w:after="0" w:line="240" w:lineRule="auto"/>
              <w:jc w:val="center"/>
              <w:rPr>
                <w:rFonts w:asciiTheme="minorHAnsi" w:eastAsia="Times New Roman" w:hAnsiTheme="minorHAnsi"/>
                <w:b/>
                <w:bCs/>
                <w:color w:val="FFFFFF"/>
                <w:sz w:val="16"/>
                <w:szCs w:val="16"/>
                <w:lang w:eastAsia="es-ES"/>
              </w:rPr>
            </w:pPr>
          </w:p>
        </w:tc>
        <w:tc>
          <w:tcPr>
            <w:tcW w:w="493" w:type="pct"/>
            <w:gridSpan w:val="2"/>
            <w:shd w:val="clear" w:color="auto" w:fill="244061" w:themeFill="accent1" w:themeFillShade="80"/>
            <w:vAlign w:val="center"/>
          </w:tcPr>
          <w:p w14:paraId="6D3A0822" w14:textId="3CDAA62E" w:rsidR="00DA69FC" w:rsidRPr="003339F8" w:rsidRDefault="00DA69FC" w:rsidP="00DA69FC">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2019-20</w:t>
            </w:r>
          </w:p>
        </w:tc>
        <w:tc>
          <w:tcPr>
            <w:tcW w:w="483" w:type="pct"/>
            <w:shd w:val="clear" w:color="auto" w:fill="244061" w:themeFill="accent1" w:themeFillShade="80"/>
            <w:vAlign w:val="center"/>
          </w:tcPr>
          <w:p w14:paraId="6656F40A" w14:textId="2B2606A2" w:rsidR="00DA69FC" w:rsidRPr="003339F8" w:rsidRDefault="00DA69FC" w:rsidP="00DA69FC">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2020-21</w:t>
            </w:r>
          </w:p>
        </w:tc>
        <w:tc>
          <w:tcPr>
            <w:tcW w:w="423" w:type="pct"/>
            <w:shd w:val="clear" w:color="auto" w:fill="244061" w:themeFill="accent1" w:themeFillShade="80"/>
            <w:vAlign w:val="center"/>
          </w:tcPr>
          <w:p w14:paraId="30DD0EDB" w14:textId="5EDA1B4A" w:rsidR="00DA69FC" w:rsidRPr="003339F8" w:rsidRDefault="00DA69FC" w:rsidP="00DA69FC">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2021-22</w:t>
            </w:r>
          </w:p>
        </w:tc>
        <w:tc>
          <w:tcPr>
            <w:tcW w:w="480" w:type="pct"/>
            <w:shd w:val="clear" w:color="auto" w:fill="244061" w:themeFill="accent1" w:themeFillShade="80"/>
          </w:tcPr>
          <w:p w14:paraId="7E4D6E43" w14:textId="556D4E41" w:rsidR="00DA69FC" w:rsidRDefault="00DA69FC" w:rsidP="00DA69FC">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2022-23</w:t>
            </w:r>
          </w:p>
        </w:tc>
        <w:tc>
          <w:tcPr>
            <w:tcW w:w="479" w:type="pct"/>
            <w:shd w:val="clear" w:color="auto" w:fill="244061" w:themeFill="accent1" w:themeFillShade="80"/>
            <w:vAlign w:val="center"/>
          </w:tcPr>
          <w:p w14:paraId="2B8FBEA0" w14:textId="2B15CC5A" w:rsidR="00DA69FC" w:rsidRPr="003339F8" w:rsidRDefault="00DA69FC" w:rsidP="00DA69FC">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DA69FC" w:rsidRPr="003339F8" w14:paraId="6FB2C265" w14:textId="77777777" w:rsidTr="004C1967">
        <w:trPr>
          <w:trHeight w:val="289"/>
        </w:trPr>
        <w:tc>
          <w:tcPr>
            <w:tcW w:w="1876" w:type="pct"/>
            <w:gridSpan w:val="3"/>
            <w:vMerge w:val="restart"/>
            <w:shd w:val="clear" w:color="auto" w:fill="D9D9D9" w:themeFill="background1" w:themeFillShade="D9"/>
            <w:vAlign w:val="center"/>
          </w:tcPr>
          <w:p w14:paraId="04686602" w14:textId="47C2C9EC"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ISGC-P07-01_03. Tasa de respuesta de la encuesta para el análisis de la satisfacción. Egresados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341E1B17"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auto" w:fill="auto"/>
            <w:noWrap/>
            <w:vAlign w:val="center"/>
          </w:tcPr>
          <w:p w14:paraId="26053CE6" w14:textId="6CD9391C" w:rsidR="00DA69FC" w:rsidRPr="00D63660" w:rsidRDefault="00DA69FC" w:rsidP="00DA69FC">
            <w:pPr>
              <w:spacing w:after="0" w:line="240" w:lineRule="auto"/>
              <w:jc w:val="center"/>
              <w:rPr>
                <w:color w:val="000000"/>
                <w:sz w:val="16"/>
                <w:szCs w:val="16"/>
              </w:rPr>
            </w:pPr>
            <w:r>
              <w:rPr>
                <w:color w:val="000000"/>
                <w:sz w:val="16"/>
                <w:szCs w:val="16"/>
              </w:rPr>
              <w:t>3,82%</w:t>
            </w:r>
          </w:p>
        </w:tc>
        <w:tc>
          <w:tcPr>
            <w:tcW w:w="483" w:type="pct"/>
            <w:shd w:val="clear" w:color="auto" w:fill="auto"/>
            <w:noWrap/>
            <w:vAlign w:val="center"/>
          </w:tcPr>
          <w:p w14:paraId="31FE057F" w14:textId="6470D337" w:rsidR="00DA69FC" w:rsidRPr="00D63660" w:rsidRDefault="00DA69FC" w:rsidP="00DA69FC">
            <w:pPr>
              <w:spacing w:after="0" w:line="240" w:lineRule="auto"/>
              <w:jc w:val="center"/>
              <w:rPr>
                <w:color w:val="000000"/>
                <w:sz w:val="16"/>
                <w:szCs w:val="16"/>
              </w:rPr>
            </w:pPr>
            <w:r>
              <w:rPr>
                <w:color w:val="000000"/>
                <w:sz w:val="16"/>
                <w:szCs w:val="16"/>
              </w:rPr>
              <w:t>11,84%</w:t>
            </w:r>
          </w:p>
        </w:tc>
        <w:tc>
          <w:tcPr>
            <w:tcW w:w="423" w:type="pct"/>
            <w:shd w:val="clear" w:color="000000" w:fill="FFFFFF"/>
            <w:noWrap/>
            <w:vAlign w:val="center"/>
          </w:tcPr>
          <w:p w14:paraId="79259D9E" w14:textId="2212D684"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41BC0BBF" w14:textId="6533ACEF"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331CB75A" w14:textId="0A7E3CFF"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449FD06C" w14:textId="77777777" w:rsidTr="004C1967">
        <w:trPr>
          <w:trHeight w:val="289"/>
        </w:trPr>
        <w:tc>
          <w:tcPr>
            <w:tcW w:w="1876" w:type="pct"/>
            <w:gridSpan w:val="3"/>
            <w:vMerge/>
            <w:shd w:val="clear" w:color="auto" w:fill="D9D9D9" w:themeFill="background1" w:themeFillShade="D9"/>
            <w:vAlign w:val="center"/>
          </w:tcPr>
          <w:p w14:paraId="37D8A091"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0C94A888"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auto" w:fill="auto"/>
            <w:noWrap/>
            <w:vAlign w:val="center"/>
          </w:tcPr>
          <w:p w14:paraId="56558E02" w14:textId="5763E27C" w:rsidR="00DA69FC" w:rsidRDefault="00DA69FC" w:rsidP="00DA69FC">
            <w:pPr>
              <w:spacing w:after="0" w:line="240" w:lineRule="auto"/>
              <w:jc w:val="center"/>
              <w:rPr>
                <w:color w:val="000000"/>
                <w:sz w:val="16"/>
                <w:szCs w:val="16"/>
              </w:rPr>
            </w:pPr>
            <w:r>
              <w:rPr>
                <w:color w:val="000000"/>
                <w:sz w:val="16"/>
                <w:szCs w:val="16"/>
              </w:rPr>
              <w:t>5,88%</w:t>
            </w:r>
          </w:p>
        </w:tc>
        <w:tc>
          <w:tcPr>
            <w:tcW w:w="483" w:type="pct"/>
            <w:shd w:val="clear" w:color="auto" w:fill="auto"/>
            <w:noWrap/>
            <w:vAlign w:val="center"/>
          </w:tcPr>
          <w:p w14:paraId="2B35C1BD" w14:textId="1EA897F5" w:rsidR="00DA69FC" w:rsidRDefault="00DA69FC" w:rsidP="00DA69FC">
            <w:pPr>
              <w:spacing w:after="0" w:line="240" w:lineRule="auto"/>
              <w:jc w:val="center"/>
              <w:rPr>
                <w:color w:val="000000"/>
                <w:sz w:val="16"/>
                <w:szCs w:val="16"/>
              </w:rPr>
            </w:pPr>
          </w:p>
        </w:tc>
        <w:tc>
          <w:tcPr>
            <w:tcW w:w="423" w:type="pct"/>
            <w:shd w:val="clear" w:color="000000" w:fill="FFFFFF"/>
            <w:noWrap/>
            <w:vAlign w:val="center"/>
          </w:tcPr>
          <w:p w14:paraId="48562F6D" w14:textId="2DEB0A2E" w:rsidR="00DA69FC" w:rsidRDefault="00DA69FC" w:rsidP="00DA69FC">
            <w:pPr>
              <w:spacing w:after="0" w:line="240" w:lineRule="auto"/>
              <w:jc w:val="center"/>
              <w:rPr>
                <w:color w:val="000000"/>
                <w:sz w:val="16"/>
                <w:szCs w:val="16"/>
              </w:rPr>
            </w:pPr>
          </w:p>
        </w:tc>
        <w:tc>
          <w:tcPr>
            <w:tcW w:w="480" w:type="pct"/>
            <w:shd w:val="clear" w:color="000000" w:fill="FFFFFF"/>
            <w:vAlign w:val="center"/>
          </w:tcPr>
          <w:p w14:paraId="48BD4546" w14:textId="6BF6041E"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2D66322E" w14:textId="5808EC5B"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49FEF233" w14:textId="77777777" w:rsidTr="004C1967">
        <w:trPr>
          <w:trHeight w:val="289"/>
        </w:trPr>
        <w:tc>
          <w:tcPr>
            <w:tcW w:w="1876" w:type="pct"/>
            <w:gridSpan w:val="3"/>
            <w:vMerge/>
            <w:shd w:val="clear" w:color="auto" w:fill="D9D9D9" w:themeFill="background1" w:themeFillShade="D9"/>
            <w:vAlign w:val="center"/>
          </w:tcPr>
          <w:p w14:paraId="420BA48A"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53B40BC9"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auto" w:fill="auto"/>
            <w:noWrap/>
            <w:vAlign w:val="center"/>
          </w:tcPr>
          <w:p w14:paraId="3742FFFF" w14:textId="2DF4926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 xml:space="preserve">1,41% </w:t>
            </w:r>
          </w:p>
        </w:tc>
        <w:tc>
          <w:tcPr>
            <w:tcW w:w="483" w:type="pct"/>
            <w:shd w:val="clear" w:color="auto" w:fill="auto"/>
            <w:noWrap/>
            <w:vAlign w:val="center"/>
          </w:tcPr>
          <w:p w14:paraId="2063A3AB" w14:textId="1AA14DB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6,76%</w:t>
            </w:r>
          </w:p>
        </w:tc>
        <w:tc>
          <w:tcPr>
            <w:tcW w:w="423" w:type="pct"/>
            <w:shd w:val="clear" w:color="000000" w:fill="FFFFFF"/>
            <w:noWrap/>
            <w:vAlign w:val="center"/>
          </w:tcPr>
          <w:p w14:paraId="298A9C48" w14:textId="422E6A6F"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7,69%</w:t>
            </w:r>
          </w:p>
        </w:tc>
        <w:tc>
          <w:tcPr>
            <w:tcW w:w="480" w:type="pct"/>
            <w:shd w:val="clear" w:color="000000" w:fill="FFFFFF"/>
            <w:vAlign w:val="center"/>
          </w:tcPr>
          <w:p w14:paraId="3DEDE665" w14:textId="696049D4"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000000" w:fill="FFFFFF"/>
            <w:noWrap/>
            <w:vAlign w:val="center"/>
          </w:tcPr>
          <w:p w14:paraId="459A42BC" w14:textId="2DFD4400"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3533830B" w14:textId="77777777" w:rsidTr="004C1967">
        <w:trPr>
          <w:trHeight w:val="289"/>
        </w:trPr>
        <w:tc>
          <w:tcPr>
            <w:tcW w:w="1876" w:type="pct"/>
            <w:gridSpan w:val="3"/>
            <w:vMerge/>
            <w:shd w:val="clear" w:color="auto" w:fill="D9D9D9" w:themeFill="background1" w:themeFillShade="D9"/>
            <w:vAlign w:val="center"/>
          </w:tcPr>
          <w:p w14:paraId="549E6871"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5C198FB1"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auto" w:fill="auto"/>
            <w:noWrap/>
            <w:vAlign w:val="center"/>
          </w:tcPr>
          <w:p w14:paraId="2F9505A4" w14:textId="392F2638"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noWrap/>
            <w:vAlign w:val="center"/>
          </w:tcPr>
          <w:p w14:paraId="03062CD0" w14:textId="60DA09C9" w:rsidR="00DA69FC" w:rsidRPr="00D63660" w:rsidRDefault="00DA69FC" w:rsidP="00DA69FC">
            <w:pPr>
              <w:spacing w:after="0" w:line="240" w:lineRule="auto"/>
              <w:jc w:val="center"/>
              <w:rPr>
                <w:color w:val="000000"/>
                <w:sz w:val="16"/>
                <w:szCs w:val="16"/>
              </w:rPr>
            </w:pPr>
            <w:r>
              <w:rPr>
                <w:color w:val="000000"/>
                <w:sz w:val="16"/>
                <w:szCs w:val="16"/>
              </w:rPr>
              <w:t>13,51%</w:t>
            </w:r>
          </w:p>
        </w:tc>
        <w:tc>
          <w:tcPr>
            <w:tcW w:w="423" w:type="pct"/>
            <w:shd w:val="clear" w:color="000000" w:fill="FFFFFF"/>
            <w:noWrap/>
            <w:vAlign w:val="center"/>
          </w:tcPr>
          <w:p w14:paraId="1EF1DEF0" w14:textId="2C301346"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74D03D2B" w14:textId="682682BF"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40025995" w14:textId="58856DDD"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02864832" w14:textId="77777777" w:rsidTr="004C1967">
        <w:trPr>
          <w:trHeight w:val="289"/>
        </w:trPr>
        <w:tc>
          <w:tcPr>
            <w:tcW w:w="1876" w:type="pct"/>
            <w:gridSpan w:val="3"/>
            <w:vMerge/>
            <w:shd w:val="clear" w:color="auto" w:fill="D9D9D9" w:themeFill="background1" w:themeFillShade="D9"/>
            <w:vAlign w:val="center"/>
          </w:tcPr>
          <w:p w14:paraId="143715A4"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2045E37C"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auto" w:fill="auto"/>
            <w:noWrap/>
            <w:vAlign w:val="center"/>
          </w:tcPr>
          <w:p w14:paraId="6AB4DA89" w14:textId="27B63CE3" w:rsidR="00DA69FC" w:rsidRPr="00D63660" w:rsidRDefault="00DA69FC" w:rsidP="00DA69FC">
            <w:pPr>
              <w:spacing w:after="0" w:line="240" w:lineRule="auto"/>
              <w:jc w:val="center"/>
              <w:rPr>
                <w:color w:val="000000"/>
                <w:sz w:val="16"/>
                <w:szCs w:val="16"/>
              </w:rPr>
            </w:pPr>
            <w:r w:rsidRPr="00D63660">
              <w:rPr>
                <w:color w:val="000000"/>
                <w:sz w:val="16"/>
                <w:szCs w:val="16"/>
              </w:rPr>
              <w:t xml:space="preserve">10,81% </w:t>
            </w:r>
          </w:p>
        </w:tc>
        <w:tc>
          <w:tcPr>
            <w:tcW w:w="483" w:type="pct"/>
            <w:shd w:val="clear" w:color="auto" w:fill="auto"/>
            <w:noWrap/>
            <w:vAlign w:val="center"/>
          </w:tcPr>
          <w:p w14:paraId="37309781" w14:textId="154A9447" w:rsidR="00DA69FC" w:rsidRPr="00D63660" w:rsidRDefault="00DA69FC" w:rsidP="00DA69FC">
            <w:pPr>
              <w:spacing w:after="0" w:line="240" w:lineRule="auto"/>
              <w:jc w:val="center"/>
              <w:rPr>
                <w:color w:val="000000"/>
                <w:sz w:val="16"/>
                <w:szCs w:val="16"/>
              </w:rPr>
            </w:pPr>
            <w:r>
              <w:rPr>
                <w:color w:val="000000"/>
                <w:sz w:val="16"/>
                <w:szCs w:val="16"/>
              </w:rPr>
              <w:t>13,67%</w:t>
            </w:r>
          </w:p>
        </w:tc>
        <w:tc>
          <w:tcPr>
            <w:tcW w:w="423" w:type="pct"/>
            <w:shd w:val="clear" w:color="000000" w:fill="FFFFFF"/>
            <w:noWrap/>
            <w:vAlign w:val="center"/>
          </w:tcPr>
          <w:p w14:paraId="5E31129E" w14:textId="50289A4E" w:rsidR="00DA69FC" w:rsidRPr="00D63660" w:rsidRDefault="005C5446" w:rsidP="00DA69FC">
            <w:pPr>
              <w:spacing w:after="0" w:line="240" w:lineRule="auto"/>
              <w:jc w:val="center"/>
              <w:rPr>
                <w:color w:val="000000"/>
                <w:sz w:val="16"/>
                <w:szCs w:val="16"/>
              </w:rPr>
            </w:pPr>
            <w:r>
              <w:rPr>
                <w:color w:val="000000"/>
                <w:sz w:val="16"/>
                <w:szCs w:val="16"/>
              </w:rPr>
              <w:t>14,28%</w:t>
            </w:r>
          </w:p>
        </w:tc>
        <w:tc>
          <w:tcPr>
            <w:tcW w:w="480" w:type="pct"/>
            <w:shd w:val="clear" w:color="000000" w:fill="FFFFFF"/>
            <w:vAlign w:val="center"/>
          </w:tcPr>
          <w:p w14:paraId="47751179" w14:textId="11D49ACB"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1BA420AD" w14:textId="2443199E"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3C064A58" w14:textId="77777777" w:rsidTr="004C1967">
        <w:trPr>
          <w:trHeight w:val="289"/>
        </w:trPr>
        <w:tc>
          <w:tcPr>
            <w:tcW w:w="1876" w:type="pct"/>
            <w:gridSpan w:val="3"/>
            <w:vMerge w:val="restart"/>
            <w:shd w:val="clear" w:color="auto" w:fill="D9D9D9" w:themeFill="background1" w:themeFillShade="D9"/>
            <w:vAlign w:val="center"/>
          </w:tcPr>
          <w:p w14:paraId="748C543E" w14:textId="16C934A2"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ISGC-P07-05: Tasa de inserción profesional en cualquier sector profesional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4688C390"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auto" w:fill="auto"/>
            <w:noWrap/>
            <w:vAlign w:val="center"/>
          </w:tcPr>
          <w:p w14:paraId="6B1DE55F" w14:textId="69272A07" w:rsidR="00DA69FC" w:rsidRPr="00D63660" w:rsidRDefault="00DA69FC" w:rsidP="00DA69FC">
            <w:pPr>
              <w:spacing w:after="0" w:line="240" w:lineRule="auto"/>
              <w:jc w:val="center"/>
              <w:rPr>
                <w:color w:val="000000"/>
                <w:sz w:val="16"/>
                <w:szCs w:val="16"/>
              </w:rPr>
            </w:pPr>
            <w:r>
              <w:rPr>
                <w:color w:val="000000"/>
                <w:sz w:val="16"/>
                <w:szCs w:val="16"/>
              </w:rPr>
              <w:t>83,33</w:t>
            </w:r>
          </w:p>
        </w:tc>
        <w:tc>
          <w:tcPr>
            <w:tcW w:w="483" w:type="pct"/>
            <w:shd w:val="clear" w:color="auto" w:fill="auto"/>
            <w:noWrap/>
            <w:vAlign w:val="center"/>
          </w:tcPr>
          <w:p w14:paraId="74F54D58" w14:textId="1E843E43" w:rsidR="00DA69FC" w:rsidRPr="00D63660" w:rsidRDefault="00DA69FC" w:rsidP="00DA69FC">
            <w:pPr>
              <w:spacing w:after="0" w:line="240" w:lineRule="auto"/>
              <w:jc w:val="center"/>
              <w:rPr>
                <w:color w:val="000000"/>
                <w:sz w:val="16"/>
                <w:szCs w:val="16"/>
              </w:rPr>
            </w:pPr>
            <w:r>
              <w:rPr>
                <w:color w:val="000000"/>
                <w:sz w:val="16"/>
                <w:szCs w:val="16"/>
              </w:rPr>
              <w:t>61,11</w:t>
            </w:r>
          </w:p>
        </w:tc>
        <w:tc>
          <w:tcPr>
            <w:tcW w:w="423" w:type="pct"/>
            <w:shd w:val="clear" w:color="000000" w:fill="FFFFFF"/>
            <w:noWrap/>
            <w:vAlign w:val="center"/>
          </w:tcPr>
          <w:p w14:paraId="01A50F1A" w14:textId="0CDDEBE4"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47B859AD" w14:textId="3D3A7AE5"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3440FBBD" w14:textId="07897B63"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0F155000" w14:textId="77777777" w:rsidTr="004C1967">
        <w:trPr>
          <w:trHeight w:val="289"/>
        </w:trPr>
        <w:tc>
          <w:tcPr>
            <w:tcW w:w="1876" w:type="pct"/>
            <w:gridSpan w:val="3"/>
            <w:vMerge/>
            <w:shd w:val="clear" w:color="auto" w:fill="D9D9D9" w:themeFill="background1" w:themeFillShade="D9"/>
            <w:vAlign w:val="center"/>
          </w:tcPr>
          <w:p w14:paraId="585ED84A"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499C6799"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auto" w:fill="auto"/>
            <w:noWrap/>
            <w:vAlign w:val="center"/>
          </w:tcPr>
          <w:p w14:paraId="63DA26C4" w14:textId="52556382" w:rsidR="00DA69FC" w:rsidRDefault="00DA69FC" w:rsidP="00DA69FC">
            <w:pPr>
              <w:spacing w:after="0" w:line="240" w:lineRule="auto"/>
              <w:jc w:val="center"/>
              <w:rPr>
                <w:color w:val="000000"/>
                <w:sz w:val="16"/>
                <w:szCs w:val="16"/>
              </w:rPr>
            </w:pPr>
            <w:r>
              <w:rPr>
                <w:color w:val="000000"/>
                <w:sz w:val="16"/>
                <w:szCs w:val="16"/>
              </w:rPr>
              <w:t>75</w:t>
            </w:r>
          </w:p>
        </w:tc>
        <w:tc>
          <w:tcPr>
            <w:tcW w:w="483" w:type="pct"/>
            <w:shd w:val="clear" w:color="auto" w:fill="auto"/>
            <w:noWrap/>
            <w:vAlign w:val="center"/>
          </w:tcPr>
          <w:p w14:paraId="430E1C2C" w14:textId="36DAFEFB" w:rsidR="00DA69FC" w:rsidRDefault="00DA69FC" w:rsidP="00DA69FC">
            <w:pPr>
              <w:spacing w:after="0" w:line="240" w:lineRule="auto"/>
              <w:jc w:val="center"/>
              <w:rPr>
                <w:color w:val="000000"/>
                <w:sz w:val="16"/>
                <w:szCs w:val="16"/>
              </w:rPr>
            </w:pPr>
          </w:p>
        </w:tc>
        <w:tc>
          <w:tcPr>
            <w:tcW w:w="423" w:type="pct"/>
            <w:shd w:val="clear" w:color="000000" w:fill="FFFFFF"/>
            <w:noWrap/>
            <w:vAlign w:val="center"/>
          </w:tcPr>
          <w:p w14:paraId="0F5B9E34" w14:textId="167B0057" w:rsidR="00DA69FC" w:rsidRDefault="00DA69FC" w:rsidP="00DA69FC">
            <w:pPr>
              <w:spacing w:after="0" w:line="240" w:lineRule="auto"/>
              <w:jc w:val="center"/>
              <w:rPr>
                <w:color w:val="000000"/>
                <w:sz w:val="16"/>
                <w:szCs w:val="16"/>
              </w:rPr>
            </w:pPr>
          </w:p>
        </w:tc>
        <w:tc>
          <w:tcPr>
            <w:tcW w:w="480" w:type="pct"/>
            <w:shd w:val="clear" w:color="000000" w:fill="FFFFFF"/>
            <w:vAlign w:val="center"/>
          </w:tcPr>
          <w:p w14:paraId="09CF03B7" w14:textId="404F306C"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48D0D8AD" w14:textId="39018690"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6E4F0C68" w14:textId="77777777" w:rsidTr="004C1967">
        <w:trPr>
          <w:trHeight w:val="289"/>
        </w:trPr>
        <w:tc>
          <w:tcPr>
            <w:tcW w:w="1876" w:type="pct"/>
            <w:gridSpan w:val="3"/>
            <w:vMerge/>
            <w:shd w:val="clear" w:color="auto" w:fill="D9D9D9" w:themeFill="background1" w:themeFillShade="D9"/>
            <w:vAlign w:val="center"/>
          </w:tcPr>
          <w:p w14:paraId="3FAAB9BC"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13A441CF"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auto" w:fill="auto"/>
            <w:noWrap/>
            <w:vAlign w:val="center"/>
          </w:tcPr>
          <w:p w14:paraId="2607A2A0" w14:textId="30D763E5"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100</w:t>
            </w:r>
          </w:p>
        </w:tc>
        <w:tc>
          <w:tcPr>
            <w:tcW w:w="483" w:type="pct"/>
            <w:shd w:val="clear" w:color="auto" w:fill="auto"/>
            <w:noWrap/>
            <w:vAlign w:val="center"/>
          </w:tcPr>
          <w:p w14:paraId="0DF69D55" w14:textId="522010B9"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40</w:t>
            </w:r>
          </w:p>
        </w:tc>
        <w:tc>
          <w:tcPr>
            <w:tcW w:w="423" w:type="pct"/>
            <w:shd w:val="clear" w:color="000000" w:fill="FFFFFF"/>
            <w:noWrap/>
            <w:vAlign w:val="center"/>
          </w:tcPr>
          <w:p w14:paraId="48FE8B1D" w14:textId="71173513"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66,67</w:t>
            </w:r>
          </w:p>
        </w:tc>
        <w:tc>
          <w:tcPr>
            <w:tcW w:w="480" w:type="pct"/>
            <w:shd w:val="clear" w:color="000000" w:fill="FFFFFF"/>
            <w:vAlign w:val="center"/>
          </w:tcPr>
          <w:p w14:paraId="3660C12C" w14:textId="0A94084D"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000000" w:fill="FFFFFF"/>
            <w:noWrap/>
            <w:vAlign w:val="center"/>
          </w:tcPr>
          <w:p w14:paraId="682BAB14" w14:textId="6C0F181C"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40321170" w14:textId="77777777" w:rsidTr="004C1967">
        <w:trPr>
          <w:trHeight w:val="289"/>
        </w:trPr>
        <w:tc>
          <w:tcPr>
            <w:tcW w:w="1876" w:type="pct"/>
            <w:gridSpan w:val="3"/>
            <w:vMerge/>
            <w:shd w:val="clear" w:color="auto" w:fill="D9D9D9" w:themeFill="background1" w:themeFillShade="D9"/>
            <w:vAlign w:val="center"/>
          </w:tcPr>
          <w:p w14:paraId="699BF26E"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1EB06185"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auto" w:fill="auto"/>
            <w:noWrap/>
            <w:vAlign w:val="center"/>
          </w:tcPr>
          <w:p w14:paraId="000A20A2" w14:textId="332E5C74"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noWrap/>
            <w:vAlign w:val="center"/>
          </w:tcPr>
          <w:p w14:paraId="1F929DED" w14:textId="149DA06A" w:rsidR="00DA69FC" w:rsidRPr="00D63660" w:rsidRDefault="00DA69FC" w:rsidP="00DA69FC">
            <w:pPr>
              <w:spacing w:after="0" w:line="240" w:lineRule="auto"/>
              <w:jc w:val="center"/>
              <w:rPr>
                <w:color w:val="000000"/>
                <w:sz w:val="16"/>
                <w:szCs w:val="16"/>
              </w:rPr>
            </w:pPr>
            <w:r>
              <w:rPr>
                <w:color w:val="000000"/>
                <w:sz w:val="16"/>
                <w:szCs w:val="16"/>
              </w:rPr>
              <w:t>80</w:t>
            </w:r>
          </w:p>
        </w:tc>
        <w:tc>
          <w:tcPr>
            <w:tcW w:w="423" w:type="pct"/>
            <w:shd w:val="clear" w:color="000000" w:fill="FFFFFF"/>
            <w:noWrap/>
            <w:vAlign w:val="center"/>
          </w:tcPr>
          <w:p w14:paraId="56C153FB" w14:textId="723DFAB1"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7285912F" w14:textId="1A1CD579"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51BFA537" w14:textId="3E740AC1"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75B0BB3E" w14:textId="77777777" w:rsidTr="004C1967">
        <w:trPr>
          <w:trHeight w:val="289"/>
        </w:trPr>
        <w:tc>
          <w:tcPr>
            <w:tcW w:w="1876" w:type="pct"/>
            <w:gridSpan w:val="3"/>
            <w:vMerge/>
            <w:shd w:val="clear" w:color="auto" w:fill="D9D9D9" w:themeFill="background1" w:themeFillShade="D9"/>
            <w:vAlign w:val="center"/>
          </w:tcPr>
          <w:p w14:paraId="5BD3C316"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65F0152E"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auto" w:fill="auto"/>
            <w:noWrap/>
            <w:vAlign w:val="center"/>
          </w:tcPr>
          <w:p w14:paraId="583ABF94" w14:textId="7E1FC6EA" w:rsidR="00DA69FC" w:rsidRPr="00D63660" w:rsidRDefault="00DA69FC" w:rsidP="00DA69FC">
            <w:pPr>
              <w:spacing w:after="0" w:line="240" w:lineRule="auto"/>
              <w:jc w:val="center"/>
              <w:rPr>
                <w:color w:val="000000"/>
                <w:sz w:val="16"/>
                <w:szCs w:val="16"/>
              </w:rPr>
            </w:pPr>
            <w:r w:rsidRPr="00D63660">
              <w:rPr>
                <w:color w:val="000000"/>
                <w:sz w:val="16"/>
                <w:szCs w:val="16"/>
              </w:rPr>
              <w:t>41,34</w:t>
            </w:r>
          </w:p>
        </w:tc>
        <w:tc>
          <w:tcPr>
            <w:tcW w:w="483" w:type="pct"/>
            <w:shd w:val="clear" w:color="auto" w:fill="auto"/>
            <w:noWrap/>
            <w:vAlign w:val="center"/>
          </w:tcPr>
          <w:p w14:paraId="60D465A8" w14:textId="241EF8FE" w:rsidR="00DA69FC" w:rsidRPr="00D63660" w:rsidRDefault="00DA69FC" w:rsidP="00DA69FC">
            <w:pPr>
              <w:spacing w:after="0" w:line="240" w:lineRule="auto"/>
              <w:jc w:val="center"/>
              <w:rPr>
                <w:color w:val="000000"/>
                <w:sz w:val="16"/>
                <w:szCs w:val="16"/>
              </w:rPr>
            </w:pPr>
            <w:r>
              <w:rPr>
                <w:color w:val="000000"/>
                <w:sz w:val="16"/>
                <w:szCs w:val="16"/>
              </w:rPr>
              <w:t>50,95</w:t>
            </w:r>
          </w:p>
        </w:tc>
        <w:tc>
          <w:tcPr>
            <w:tcW w:w="423" w:type="pct"/>
            <w:shd w:val="clear" w:color="000000" w:fill="FFFFFF"/>
            <w:noWrap/>
            <w:vAlign w:val="center"/>
          </w:tcPr>
          <w:p w14:paraId="4F4CD684" w14:textId="3EBC058A" w:rsidR="00DA69FC" w:rsidRPr="00D63660" w:rsidRDefault="005C5446" w:rsidP="00DA69FC">
            <w:pPr>
              <w:spacing w:after="0" w:line="240" w:lineRule="auto"/>
              <w:jc w:val="center"/>
              <w:rPr>
                <w:color w:val="000000"/>
                <w:sz w:val="16"/>
                <w:szCs w:val="16"/>
              </w:rPr>
            </w:pPr>
            <w:r>
              <w:rPr>
                <w:color w:val="000000"/>
                <w:sz w:val="16"/>
                <w:szCs w:val="16"/>
              </w:rPr>
              <w:t>56,85</w:t>
            </w:r>
          </w:p>
        </w:tc>
        <w:tc>
          <w:tcPr>
            <w:tcW w:w="480" w:type="pct"/>
            <w:shd w:val="clear" w:color="000000" w:fill="FFFFFF"/>
            <w:vAlign w:val="center"/>
          </w:tcPr>
          <w:p w14:paraId="20FE8CC4" w14:textId="04CD66E8"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51CE62CA" w14:textId="56F18F1F"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672955F7" w14:textId="77777777" w:rsidTr="004C1967">
        <w:trPr>
          <w:trHeight w:val="289"/>
        </w:trPr>
        <w:tc>
          <w:tcPr>
            <w:tcW w:w="1876" w:type="pct"/>
            <w:gridSpan w:val="3"/>
            <w:vMerge w:val="restart"/>
            <w:shd w:val="clear" w:color="auto" w:fill="D9D9D9" w:themeFill="background1" w:themeFillShade="D9"/>
            <w:vAlign w:val="center"/>
          </w:tcPr>
          <w:p w14:paraId="180C2DE4" w14:textId="3FF4F2C8"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ISGC-P07-06: Tasa efectiva de inserción profesional en un sector profesional relacionado con los estudios realizados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26493AC1"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auto" w:fill="auto"/>
            <w:noWrap/>
            <w:vAlign w:val="center"/>
          </w:tcPr>
          <w:p w14:paraId="0CFE9617" w14:textId="5342F706" w:rsidR="00DA69FC" w:rsidRDefault="00DA69FC" w:rsidP="00DA69FC">
            <w:pPr>
              <w:spacing w:after="0" w:line="240" w:lineRule="auto"/>
              <w:jc w:val="center"/>
              <w:rPr>
                <w:color w:val="000000"/>
                <w:sz w:val="16"/>
                <w:szCs w:val="16"/>
              </w:rPr>
            </w:pPr>
            <w:r>
              <w:rPr>
                <w:color w:val="000000"/>
                <w:sz w:val="16"/>
                <w:szCs w:val="16"/>
              </w:rPr>
              <w:t>100</w:t>
            </w:r>
          </w:p>
        </w:tc>
        <w:tc>
          <w:tcPr>
            <w:tcW w:w="483" w:type="pct"/>
            <w:shd w:val="clear" w:color="auto" w:fill="auto"/>
            <w:vAlign w:val="center"/>
          </w:tcPr>
          <w:p w14:paraId="1DD0A974" w14:textId="4B0B7759" w:rsidR="00DA69FC" w:rsidRDefault="00DA69FC" w:rsidP="00DA69FC">
            <w:pPr>
              <w:spacing w:after="0" w:line="240" w:lineRule="auto"/>
              <w:jc w:val="center"/>
              <w:rPr>
                <w:color w:val="000000"/>
                <w:sz w:val="16"/>
                <w:szCs w:val="16"/>
              </w:rPr>
            </w:pPr>
            <w:r>
              <w:rPr>
                <w:color w:val="000000"/>
                <w:sz w:val="16"/>
                <w:szCs w:val="16"/>
              </w:rPr>
              <w:t>100</w:t>
            </w:r>
          </w:p>
        </w:tc>
        <w:tc>
          <w:tcPr>
            <w:tcW w:w="423" w:type="pct"/>
            <w:shd w:val="clear" w:color="auto" w:fill="auto"/>
            <w:vAlign w:val="center"/>
          </w:tcPr>
          <w:p w14:paraId="69018A59" w14:textId="7A1E0791" w:rsidR="00DA69FC" w:rsidRDefault="00DA69FC" w:rsidP="00DA69FC">
            <w:pPr>
              <w:spacing w:after="0" w:line="240" w:lineRule="auto"/>
              <w:jc w:val="center"/>
              <w:rPr>
                <w:color w:val="000000"/>
                <w:sz w:val="16"/>
                <w:szCs w:val="16"/>
              </w:rPr>
            </w:pPr>
          </w:p>
        </w:tc>
        <w:tc>
          <w:tcPr>
            <w:tcW w:w="480" w:type="pct"/>
            <w:vAlign w:val="center"/>
          </w:tcPr>
          <w:p w14:paraId="04589819" w14:textId="0C0C84FC"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7B2575E9" w14:textId="57568087"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08A13FDC" w14:textId="77777777" w:rsidTr="004C1967">
        <w:trPr>
          <w:trHeight w:val="289"/>
        </w:trPr>
        <w:tc>
          <w:tcPr>
            <w:tcW w:w="1876" w:type="pct"/>
            <w:gridSpan w:val="3"/>
            <w:vMerge/>
            <w:shd w:val="clear" w:color="auto" w:fill="D9D9D9" w:themeFill="background1" w:themeFillShade="D9"/>
            <w:vAlign w:val="center"/>
          </w:tcPr>
          <w:p w14:paraId="37D3DB58"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5592870C"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auto" w:fill="auto"/>
            <w:noWrap/>
            <w:vAlign w:val="center"/>
          </w:tcPr>
          <w:p w14:paraId="37005251" w14:textId="11EE66D4" w:rsidR="00DA69FC" w:rsidRPr="00D63660" w:rsidRDefault="00DA69FC" w:rsidP="00DA69FC">
            <w:pPr>
              <w:spacing w:after="0" w:line="240" w:lineRule="auto"/>
              <w:jc w:val="center"/>
              <w:rPr>
                <w:color w:val="000000"/>
                <w:sz w:val="16"/>
                <w:szCs w:val="16"/>
              </w:rPr>
            </w:pPr>
            <w:r>
              <w:rPr>
                <w:color w:val="000000"/>
                <w:sz w:val="16"/>
                <w:szCs w:val="16"/>
              </w:rPr>
              <w:t>100</w:t>
            </w:r>
          </w:p>
        </w:tc>
        <w:tc>
          <w:tcPr>
            <w:tcW w:w="483" w:type="pct"/>
            <w:shd w:val="clear" w:color="auto" w:fill="auto"/>
            <w:vAlign w:val="center"/>
          </w:tcPr>
          <w:p w14:paraId="2262AF97" w14:textId="604F86B6" w:rsidR="00DA69FC" w:rsidRPr="00D63660" w:rsidRDefault="00DA69FC" w:rsidP="00DA69FC">
            <w:pPr>
              <w:spacing w:after="0" w:line="240" w:lineRule="auto"/>
              <w:jc w:val="center"/>
              <w:rPr>
                <w:color w:val="000000"/>
                <w:sz w:val="16"/>
                <w:szCs w:val="16"/>
              </w:rPr>
            </w:pPr>
          </w:p>
        </w:tc>
        <w:tc>
          <w:tcPr>
            <w:tcW w:w="423" w:type="pct"/>
            <w:shd w:val="clear" w:color="auto" w:fill="auto"/>
            <w:vAlign w:val="center"/>
          </w:tcPr>
          <w:p w14:paraId="3EF6F63E" w14:textId="1E738AF2" w:rsidR="00DA69FC" w:rsidRPr="00D63660" w:rsidRDefault="00DA69FC" w:rsidP="00DA69FC">
            <w:pPr>
              <w:spacing w:after="0" w:line="240" w:lineRule="auto"/>
              <w:jc w:val="center"/>
              <w:rPr>
                <w:color w:val="000000"/>
                <w:sz w:val="16"/>
                <w:szCs w:val="16"/>
              </w:rPr>
            </w:pPr>
          </w:p>
        </w:tc>
        <w:tc>
          <w:tcPr>
            <w:tcW w:w="480" w:type="pct"/>
            <w:vAlign w:val="center"/>
          </w:tcPr>
          <w:p w14:paraId="1B561B8C" w14:textId="2C8D91BD" w:rsidR="00DA69FC" w:rsidRPr="00D63660" w:rsidRDefault="00DA69FC" w:rsidP="00DA69FC">
            <w:pPr>
              <w:spacing w:after="0" w:line="240" w:lineRule="auto"/>
              <w:rPr>
                <w:color w:val="000000"/>
                <w:sz w:val="16"/>
                <w:szCs w:val="16"/>
              </w:rPr>
            </w:pPr>
            <w:r w:rsidRPr="00E72529">
              <w:rPr>
                <w:color w:val="000000"/>
                <w:sz w:val="16"/>
                <w:szCs w:val="16"/>
              </w:rPr>
              <w:t>-</w:t>
            </w:r>
          </w:p>
        </w:tc>
        <w:tc>
          <w:tcPr>
            <w:tcW w:w="479" w:type="pct"/>
            <w:shd w:val="clear" w:color="auto" w:fill="auto"/>
            <w:vAlign w:val="center"/>
          </w:tcPr>
          <w:p w14:paraId="23517FD1" w14:textId="4E1CB934" w:rsidR="00DA69FC" w:rsidRPr="00D63660" w:rsidRDefault="00DA69FC" w:rsidP="00DA69FC">
            <w:pPr>
              <w:spacing w:after="0" w:line="240" w:lineRule="auto"/>
              <w:rPr>
                <w:color w:val="000000"/>
                <w:sz w:val="16"/>
                <w:szCs w:val="16"/>
              </w:rPr>
            </w:pPr>
            <w:r w:rsidRPr="00E72529">
              <w:rPr>
                <w:color w:val="000000"/>
                <w:sz w:val="16"/>
                <w:szCs w:val="16"/>
              </w:rPr>
              <w:t>-</w:t>
            </w:r>
          </w:p>
        </w:tc>
      </w:tr>
      <w:tr w:rsidR="00DA69FC" w:rsidRPr="003339F8" w14:paraId="23E00BED" w14:textId="77777777" w:rsidTr="004C1967">
        <w:trPr>
          <w:trHeight w:val="289"/>
        </w:trPr>
        <w:tc>
          <w:tcPr>
            <w:tcW w:w="1876" w:type="pct"/>
            <w:gridSpan w:val="3"/>
            <w:vMerge/>
            <w:shd w:val="clear" w:color="auto" w:fill="D9D9D9" w:themeFill="background1" w:themeFillShade="D9"/>
            <w:vAlign w:val="center"/>
          </w:tcPr>
          <w:p w14:paraId="2D1B809D"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1321C887"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auto" w:fill="auto"/>
            <w:noWrap/>
            <w:vAlign w:val="center"/>
          </w:tcPr>
          <w:p w14:paraId="062F0E4A" w14:textId="01EB9029"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100</w:t>
            </w:r>
          </w:p>
        </w:tc>
        <w:tc>
          <w:tcPr>
            <w:tcW w:w="483" w:type="pct"/>
            <w:shd w:val="clear" w:color="auto" w:fill="auto"/>
            <w:vAlign w:val="center"/>
          </w:tcPr>
          <w:p w14:paraId="5643CE13" w14:textId="450630C3"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100</w:t>
            </w:r>
          </w:p>
        </w:tc>
        <w:tc>
          <w:tcPr>
            <w:tcW w:w="423" w:type="pct"/>
            <w:shd w:val="clear" w:color="auto" w:fill="auto"/>
            <w:vAlign w:val="center"/>
          </w:tcPr>
          <w:p w14:paraId="02459AA7" w14:textId="7E1FEA24"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75</w:t>
            </w:r>
          </w:p>
        </w:tc>
        <w:tc>
          <w:tcPr>
            <w:tcW w:w="480" w:type="pct"/>
            <w:vAlign w:val="center"/>
          </w:tcPr>
          <w:p w14:paraId="235B01ED" w14:textId="3EF9ECE9"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auto" w:fill="auto"/>
            <w:vAlign w:val="center"/>
          </w:tcPr>
          <w:p w14:paraId="434AB3C9" w14:textId="15028B80"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6B8132A0" w14:textId="77777777" w:rsidTr="004C1967">
        <w:trPr>
          <w:trHeight w:val="289"/>
        </w:trPr>
        <w:tc>
          <w:tcPr>
            <w:tcW w:w="1876" w:type="pct"/>
            <w:gridSpan w:val="3"/>
            <w:vMerge/>
            <w:shd w:val="clear" w:color="auto" w:fill="D9D9D9" w:themeFill="background1" w:themeFillShade="D9"/>
            <w:vAlign w:val="center"/>
          </w:tcPr>
          <w:p w14:paraId="65364EC6"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6F78ED4D"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auto" w:fill="auto"/>
            <w:noWrap/>
            <w:vAlign w:val="center"/>
          </w:tcPr>
          <w:p w14:paraId="335155F7" w14:textId="198987B4"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vAlign w:val="center"/>
          </w:tcPr>
          <w:p w14:paraId="525BBDE5" w14:textId="4C27CD38" w:rsidR="00DA69FC" w:rsidRPr="00D63660" w:rsidRDefault="00DA69FC" w:rsidP="00DA69FC">
            <w:pPr>
              <w:spacing w:after="0" w:line="240" w:lineRule="auto"/>
              <w:jc w:val="center"/>
              <w:rPr>
                <w:color w:val="000000"/>
                <w:sz w:val="16"/>
                <w:szCs w:val="16"/>
              </w:rPr>
            </w:pPr>
            <w:r>
              <w:rPr>
                <w:color w:val="000000"/>
                <w:sz w:val="16"/>
                <w:szCs w:val="16"/>
              </w:rPr>
              <w:t>100</w:t>
            </w:r>
          </w:p>
        </w:tc>
        <w:tc>
          <w:tcPr>
            <w:tcW w:w="423" w:type="pct"/>
            <w:shd w:val="clear" w:color="auto" w:fill="auto"/>
            <w:vAlign w:val="center"/>
          </w:tcPr>
          <w:p w14:paraId="2490D9E0" w14:textId="1922E44A" w:rsidR="00DA69FC" w:rsidRPr="00D63660" w:rsidRDefault="00DA69FC" w:rsidP="00DA69FC">
            <w:pPr>
              <w:spacing w:after="0" w:line="240" w:lineRule="auto"/>
              <w:jc w:val="center"/>
              <w:rPr>
                <w:color w:val="000000"/>
                <w:sz w:val="16"/>
                <w:szCs w:val="16"/>
              </w:rPr>
            </w:pPr>
          </w:p>
        </w:tc>
        <w:tc>
          <w:tcPr>
            <w:tcW w:w="480" w:type="pct"/>
            <w:vAlign w:val="center"/>
          </w:tcPr>
          <w:p w14:paraId="56D627FE" w14:textId="1DAE73B6"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64033E7D" w14:textId="4EA0ABD4"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59DC78E8" w14:textId="77777777" w:rsidTr="004C1967">
        <w:trPr>
          <w:trHeight w:val="289"/>
        </w:trPr>
        <w:tc>
          <w:tcPr>
            <w:tcW w:w="1876" w:type="pct"/>
            <w:gridSpan w:val="3"/>
            <w:vMerge/>
            <w:shd w:val="clear" w:color="auto" w:fill="D9D9D9" w:themeFill="background1" w:themeFillShade="D9"/>
            <w:vAlign w:val="center"/>
          </w:tcPr>
          <w:p w14:paraId="56800F92"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09E2402A"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auto" w:fill="auto"/>
            <w:noWrap/>
            <w:vAlign w:val="center"/>
          </w:tcPr>
          <w:p w14:paraId="4F459CDB" w14:textId="2DF8CC77" w:rsidR="00DA69FC" w:rsidRPr="00D63660" w:rsidRDefault="00DA69FC" w:rsidP="00DA69FC">
            <w:pPr>
              <w:spacing w:after="0" w:line="240" w:lineRule="auto"/>
              <w:jc w:val="center"/>
              <w:rPr>
                <w:color w:val="000000"/>
                <w:sz w:val="16"/>
                <w:szCs w:val="16"/>
              </w:rPr>
            </w:pPr>
            <w:r w:rsidRPr="00D63660">
              <w:rPr>
                <w:color w:val="000000"/>
                <w:sz w:val="16"/>
                <w:szCs w:val="16"/>
              </w:rPr>
              <w:t>83,81</w:t>
            </w:r>
          </w:p>
        </w:tc>
        <w:tc>
          <w:tcPr>
            <w:tcW w:w="483" w:type="pct"/>
            <w:shd w:val="clear" w:color="auto" w:fill="auto"/>
            <w:vAlign w:val="center"/>
          </w:tcPr>
          <w:p w14:paraId="3C9F5A78" w14:textId="3CC8B305" w:rsidR="00DA69FC" w:rsidRPr="00D63660" w:rsidRDefault="00DA69FC" w:rsidP="00DA69FC">
            <w:pPr>
              <w:spacing w:after="0" w:line="240" w:lineRule="auto"/>
              <w:jc w:val="center"/>
              <w:rPr>
                <w:color w:val="000000"/>
                <w:sz w:val="16"/>
                <w:szCs w:val="16"/>
              </w:rPr>
            </w:pPr>
            <w:r>
              <w:rPr>
                <w:color w:val="000000"/>
                <w:sz w:val="16"/>
                <w:szCs w:val="16"/>
              </w:rPr>
              <w:t>79,07</w:t>
            </w:r>
          </w:p>
        </w:tc>
        <w:tc>
          <w:tcPr>
            <w:tcW w:w="423" w:type="pct"/>
            <w:shd w:val="clear" w:color="auto" w:fill="auto"/>
            <w:vAlign w:val="center"/>
          </w:tcPr>
          <w:p w14:paraId="485E906D" w14:textId="7EF86E8C" w:rsidR="00DA69FC" w:rsidRPr="00D63660" w:rsidRDefault="005C5446" w:rsidP="00DA69FC">
            <w:pPr>
              <w:spacing w:after="0" w:line="240" w:lineRule="auto"/>
              <w:jc w:val="center"/>
              <w:rPr>
                <w:color w:val="000000"/>
                <w:sz w:val="16"/>
                <w:szCs w:val="16"/>
              </w:rPr>
            </w:pPr>
            <w:r>
              <w:rPr>
                <w:color w:val="000000"/>
                <w:sz w:val="16"/>
                <w:szCs w:val="16"/>
              </w:rPr>
              <w:t>80,91</w:t>
            </w:r>
          </w:p>
        </w:tc>
        <w:tc>
          <w:tcPr>
            <w:tcW w:w="480" w:type="pct"/>
            <w:vAlign w:val="center"/>
          </w:tcPr>
          <w:p w14:paraId="6FFEEB64" w14:textId="04ECC32E"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6ED76F79" w14:textId="0A08630D"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34009A1A" w14:textId="77777777" w:rsidTr="004C1967">
        <w:trPr>
          <w:trHeight w:val="289"/>
        </w:trPr>
        <w:tc>
          <w:tcPr>
            <w:tcW w:w="1876" w:type="pct"/>
            <w:gridSpan w:val="3"/>
            <w:vMerge w:val="restart"/>
            <w:shd w:val="clear" w:color="auto" w:fill="D9D9D9" w:themeFill="background1" w:themeFillShade="D9"/>
            <w:vAlign w:val="center"/>
          </w:tcPr>
          <w:p w14:paraId="7A17312C" w14:textId="3312CAE2"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ISGC-P07-07: Tasa de autoempleo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66C65D78"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auto" w:fill="auto"/>
            <w:noWrap/>
            <w:vAlign w:val="center"/>
          </w:tcPr>
          <w:p w14:paraId="10C9D4D4" w14:textId="7A888CB9" w:rsidR="00DA69FC" w:rsidRPr="00D63660" w:rsidRDefault="00DA69FC" w:rsidP="00DA69FC">
            <w:pPr>
              <w:spacing w:after="0" w:line="240" w:lineRule="auto"/>
              <w:jc w:val="center"/>
              <w:rPr>
                <w:color w:val="000000"/>
                <w:sz w:val="16"/>
                <w:szCs w:val="16"/>
              </w:rPr>
            </w:pPr>
            <w:r>
              <w:rPr>
                <w:color w:val="000000"/>
                <w:sz w:val="16"/>
                <w:szCs w:val="16"/>
              </w:rPr>
              <w:t>0</w:t>
            </w:r>
          </w:p>
        </w:tc>
        <w:tc>
          <w:tcPr>
            <w:tcW w:w="483" w:type="pct"/>
            <w:shd w:val="clear" w:color="auto" w:fill="auto"/>
            <w:noWrap/>
            <w:vAlign w:val="center"/>
          </w:tcPr>
          <w:p w14:paraId="29F670A8" w14:textId="638B811A" w:rsidR="00DA69FC" w:rsidRPr="00D63660" w:rsidRDefault="00DA69FC" w:rsidP="00DA69FC">
            <w:pPr>
              <w:spacing w:after="0" w:line="240" w:lineRule="auto"/>
              <w:jc w:val="center"/>
              <w:rPr>
                <w:color w:val="000000"/>
                <w:sz w:val="16"/>
                <w:szCs w:val="16"/>
              </w:rPr>
            </w:pPr>
            <w:r>
              <w:rPr>
                <w:color w:val="000000"/>
                <w:sz w:val="16"/>
                <w:szCs w:val="16"/>
              </w:rPr>
              <w:t>0</w:t>
            </w:r>
          </w:p>
        </w:tc>
        <w:tc>
          <w:tcPr>
            <w:tcW w:w="423" w:type="pct"/>
            <w:shd w:val="clear" w:color="000000" w:fill="FFFFFF"/>
            <w:noWrap/>
            <w:vAlign w:val="center"/>
          </w:tcPr>
          <w:p w14:paraId="6E4C93E0" w14:textId="3FA3FD26"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10D55F20" w14:textId="7ECCAB0E"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0AD1F715" w14:textId="0CCB4747"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5B565503" w14:textId="77777777" w:rsidTr="004C1967">
        <w:trPr>
          <w:trHeight w:val="289"/>
        </w:trPr>
        <w:tc>
          <w:tcPr>
            <w:tcW w:w="1876" w:type="pct"/>
            <w:gridSpan w:val="3"/>
            <w:vMerge/>
            <w:shd w:val="clear" w:color="auto" w:fill="D9D9D9" w:themeFill="background1" w:themeFillShade="D9"/>
            <w:vAlign w:val="center"/>
          </w:tcPr>
          <w:p w14:paraId="16249723"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14C6DC54"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auto" w:fill="auto"/>
            <w:noWrap/>
            <w:vAlign w:val="center"/>
          </w:tcPr>
          <w:p w14:paraId="7B876342" w14:textId="79E4B1DC" w:rsidR="00DA69FC" w:rsidRDefault="00DA69FC" w:rsidP="00DA69FC">
            <w:pPr>
              <w:spacing w:after="0" w:line="240" w:lineRule="auto"/>
              <w:jc w:val="center"/>
              <w:rPr>
                <w:color w:val="000000"/>
                <w:sz w:val="16"/>
                <w:szCs w:val="16"/>
              </w:rPr>
            </w:pPr>
            <w:r>
              <w:rPr>
                <w:color w:val="000000"/>
                <w:sz w:val="16"/>
                <w:szCs w:val="16"/>
              </w:rPr>
              <w:t>0</w:t>
            </w:r>
          </w:p>
        </w:tc>
        <w:tc>
          <w:tcPr>
            <w:tcW w:w="483" w:type="pct"/>
            <w:shd w:val="clear" w:color="auto" w:fill="auto"/>
            <w:noWrap/>
            <w:vAlign w:val="center"/>
          </w:tcPr>
          <w:p w14:paraId="13F7CE85" w14:textId="7DE9514B" w:rsidR="00DA69FC" w:rsidRDefault="00DA69FC" w:rsidP="00DA69FC">
            <w:pPr>
              <w:spacing w:after="0" w:line="240" w:lineRule="auto"/>
              <w:jc w:val="center"/>
              <w:rPr>
                <w:color w:val="000000"/>
                <w:sz w:val="16"/>
                <w:szCs w:val="16"/>
              </w:rPr>
            </w:pPr>
          </w:p>
        </w:tc>
        <w:tc>
          <w:tcPr>
            <w:tcW w:w="423" w:type="pct"/>
            <w:shd w:val="clear" w:color="000000" w:fill="FFFFFF"/>
            <w:noWrap/>
            <w:vAlign w:val="center"/>
          </w:tcPr>
          <w:p w14:paraId="24BA7B64" w14:textId="356310B5" w:rsidR="00DA69FC" w:rsidRDefault="00DA69FC" w:rsidP="00DA69FC">
            <w:pPr>
              <w:spacing w:after="0" w:line="240" w:lineRule="auto"/>
              <w:jc w:val="center"/>
              <w:rPr>
                <w:color w:val="000000"/>
                <w:sz w:val="16"/>
                <w:szCs w:val="16"/>
              </w:rPr>
            </w:pPr>
          </w:p>
        </w:tc>
        <w:tc>
          <w:tcPr>
            <w:tcW w:w="480" w:type="pct"/>
            <w:shd w:val="clear" w:color="000000" w:fill="FFFFFF"/>
            <w:vAlign w:val="center"/>
          </w:tcPr>
          <w:p w14:paraId="2A4681BB" w14:textId="6D7A26C3"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211C7236" w14:textId="022DFAFC"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03FCCE66" w14:textId="77777777" w:rsidTr="004C1967">
        <w:trPr>
          <w:trHeight w:val="289"/>
        </w:trPr>
        <w:tc>
          <w:tcPr>
            <w:tcW w:w="1876" w:type="pct"/>
            <w:gridSpan w:val="3"/>
            <w:vMerge/>
            <w:shd w:val="clear" w:color="auto" w:fill="D9D9D9" w:themeFill="background1" w:themeFillShade="D9"/>
            <w:vAlign w:val="center"/>
          </w:tcPr>
          <w:p w14:paraId="1A08344D"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47CB2A24"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auto" w:fill="auto"/>
            <w:noWrap/>
            <w:vAlign w:val="center"/>
          </w:tcPr>
          <w:p w14:paraId="57B8B27C" w14:textId="558848F2"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0</w:t>
            </w:r>
          </w:p>
        </w:tc>
        <w:tc>
          <w:tcPr>
            <w:tcW w:w="483" w:type="pct"/>
            <w:shd w:val="clear" w:color="auto" w:fill="auto"/>
            <w:noWrap/>
            <w:vAlign w:val="center"/>
          </w:tcPr>
          <w:p w14:paraId="63A4125E" w14:textId="686347D9"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w:t>
            </w:r>
          </w:p>
        </w:tc>
        <w:tc>
          <w:tcPr>
            <w:tcW w:w="423" w:type="pct"/>
            <w:shd w:val="clear" w:color="000000" w:fill="FFFFFF"/>
            <w:noWrap/>
            <w:vAlign w:val="center"/>
          </w:tcPr>
          <w:p w14:paraId="28617964" w14:textId="615D7299"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w:t>
            </w:r>
          </w:p>
        </w:tc>
        <w:tc>
          <w:tcPr>
            <w:tcW w:w="480" w:type="pct"/>
            <w:shd w:val="clear" w:color="000000" w:fill="FFFFFF"/>
            <w:vAlign w:val="center"/>
          </w:tcPr>
          <w:p w14:paraId="0323DE3E" w14:textId="390237A4"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000000" w:fill="FFFFFF"/>
            <w:noWrap/>
            <w:vAlign w:val="center"/>
          </w:tcPr>
          <w:p w14:paraId="3E7AB19E" w14:textId="251D5ADC"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0306B290" w14:textId="77777777" w:rsidTr="004C1967">
        <w:trPr>
          <w:trHeight w:val="289"/>
        </w:trPr>
        <w:tc>
          <w:tcPr>
            <w:tcW w:w="1876" w:type="pct"/>
            <w:gridSpan w:val="3"/>
            <w:vMerge/>
            <w:shd w:val="clear" w:color="auto" w:fill="D9D9D9" w:themeFill="background1" w:themeFillShade="D9"/>
            <w:vAlign w:val="center"/>
          </w:tcPr>
          <w:p w14:paraId="1486C3EC"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1116F64D"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auto" w:fill="auto"/>
            <w:noWrap/>
            <w:vAlign w:val="center"/>
          </w:tcPr>
          <w:p w14:paraId="744080B7" w14:textId="43C84B2A"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noWrap/>
            <w:vAlign w:val="center"/>
          </w:tcPr>
          <w:p w14:paraId="6996DAC6" w14:textId="75F86358" w:rsidR="00DA69FC" w:rsidRPr="00D63660" w:rsidRDefault="00DA69FC" w:rsidP="00DA69FC">
            <w:pPr>
              <w:spacing w:after="0" w:line="240" w:lineRule="auto"/>
              <w:jc w:val="center"/>
              <w:rPr>
                <w:color w:val="000000"/>
                <w:sz w:val="16"/>
                <w:szCs w:val="16"/>
              </w:rPr>
            </w:pPr>
            <w:r>
              <w:rPr>
                <w:color w:val="000000"/>
                <w:sz w:val="16"/>
                <w:szCs w:val="16"/>
              </w:rPr>
              <w:t>0</w:t>
            </w:r>
          </w:p>
        </w:tc>
        <w:tc>
          <w:tcPr>
            <w:tcW w:w="423" w:type="pct"/>
            <w:shd w:val="clear" w:color="000000" w:fill="FFFFFF"/>
            <w:noWrap/>
            <w:vAlign w:val="center"/>
          </w:tcPr>
          <w:p w14:paraId="5B53C627" w14:textId="6839FCAE"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4823F8D0" w14:textId="723370F3"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37E5B969" w14:textId="07012580"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7286A72A" w14:textId="77777777" w:rsidTr="004C1967">
        <w:trPr>
          <w:trHeight w:val="289"/>
        </w:trPr>
        <w:tc>
          <w:tcPr>
            <w:tcW w:w="1876" w:type="pct"/>
            <w:gridSpan w:val="3"/>
            <w:vMerge/>
            <w:shd w:val="clear" w:color="auto" w:fill="D9D9D9" w:themeFill="background1" w:themeFillShade="D9"/>
            <w:vAlign w:val="center"/>
          </w:tcPr>
          <w:p w14:paraId="32FCE161"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2A5F2062"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auto" w:fill="auto"/>
            <w:noWrap/>
            <w:vAlign w:val="center"/>
          </w:tcPr>
          <w:p w14:paraId="64ABA06F" w14:textId="5508260C" w:rsidR="00DA69FC" w:rsidRPr="00D63660" w:rsidRDefault="00DA69FC" w:rsidP="00DA69FC">
            <w:pPr>
              <w:spacing w:after="0" w:line="240" w:lineRule="auto"/>
              <w:jc w:val="center"/>
              <w:rPr>
                <w:color w:val="000000"/>
                <w:sz w:val="16"/>
                <w:szCs w:val="16"/>
              </w:rPr>
            </w:pPr>
            <w:r w:rsidRPr="00D63660">
              <w:rPr>
                <w:color w:val="000000"/>
                <w:sz w:val="16"/>
                <w:szCs w:val="16"/>
              </w:rPr>
              <w:t>1,9</w:t>
            </w:r>
          </w:p>
        </w:tc>
        <w:tc>
          <w:tcPr>
            <w:tcW w:w="483" w:type="pct"/>
            <w:shd w:val="clear" w:color="auto" w:fill="auto"/>
            <w:noWrap/>
            <w:vAlign w:val="center"/>
          </w:tcPr>
          <w:p w14:paraId="2736B93D" w14:textId="34A87699" w:rsidR="00DA69FC" w:rsidRPr="00D63660" w:rsidRDefault="00DA69FC" w:rsidP="00DA69FC">
            <w:pPr>
              <w:spacing w:after="0" w:line="240" w:lineRule="auto"/>
              <w:jc w:val="center"/>
              <w:rPr>
                <w:color w:val="000000"/>
                <w:sz w:val="16"/>
                <w:szCs w:val="16"/>
              </w:rPr>
            </w:pPr>
            <w:r>
              <w:rPr>
                <w:color w:val="000000"/>
                <w:sz w:val="16"/>
                <w:szCs w:val="16"/>
              </w:rPr>
              <w:t>0,93</w:t>
            </w:r>
          </w:p>
        </w:tc>
        <w:tc>
          <w:tcPr>
            <w:tcW w:w="423" w:type="pct"/>
            <w:shd w:val="clear" w:color="000000" w:fill="FFFFFF"/>
            <w:noWrap/>
            <w:vAlign w:val="center"/>
          </w:tcPr>
          <w:p w14:paraId="796D16BF" w14:textId="3DAD03D5" w:rsidR="00DA69FC" w:rsidRPr="00D63660" w:rsidRDefault="005C5446" w:rsidP="00DA69FC">
            <w:pPr>
              <w:spacing w:after="0" w:line="240" w:lineRule="auto"/>
              <w:jc w:val="center"/>
              <w:rPr>
                <w:color w:val="000000"/>
                <w:sz w:val="16"/>
                <w:szCs w:val="16"/>
              </w:rPr>
            </w:pPr>
            <w:r>
              <w:rPr>
                <w:color w:val="000000"/>
                <w:sz w:val="16"/>
                <w:szCs w:val="16"/>
              </w:rPr>
              <w:t>0</w:t>
            </w:r>
          </w:p>
        </w:tc>
        <w:tc>
          <w:tcPr>
            <w:tcW w:w="480" w:type="pct"/>
            <w:shd w:val="clear" w:color="000000" w:fill="FFFFFF"/>
            <w:vAlign w:val="center"/>
          </w:tcPr>
          <w:p w14:paraId="3FF989E3" w14:textId="52086362"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690EA96D" w14:textId="26D9962C"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77950851" w14:textId="77777777" w:rsidTr="004C1967">
        <w:trPr>
          <w:trHeight w:val="289"/>
        </w:trPr>
        <w:tc>
          <w:tcPr>
            <w:tcW w:w="1876" w:type="pct"/>
            <w:gridSpan w:val="3"/>
            <w:vMerge w:val="restart"/>
            <w:shd w:val="clear" w:color="auto" w:fill="D9D9D9" w:themeFill="background1" w:themeFillShade="D9"/>
            <w:vAlign w:val="center"/>
          </w:tcPr>
          <w:p w14:paraId="32C7FE07" w14:textId="72FE0CFA"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ISGC-P07-08: Tasa de inserción con movilidad geográfica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3D69317A"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auto" w:fill="auto"/>
            <w:noWrap/>
            <w:vAlign w:val="center"/>
          </w:tcPr>
          <w:p w14:paraId="04FEE063" w14:textId="3DDA9610" w:rsidR="00DA69FC" w:rsidRPr="00D63660" w:rsidRDefault="00DA69FC" w:rsidP="00DA69FC">
            <w:pPr>
              <w:spacing w:after="0" w:line="240" w:lineRule="auto"/>
              <w:jc w:val="center"/>
              <w:rPr>
                <w:color w:val="000000"/>
                <w:sz w:val="16"/>
                <w:szCs w:val="16"/>
              </w:rPr>
            </w:pPr>
            <w:r>
              <w:rPr>
                <w:color w:val="000000"/>
                <w:sz w:val="16"/>
                <w:szCs w:val="16"/>
              </w:rPr>
              <w:t>20</w:t>
            </w:r>
          </w:p>
        </w:tc>
        <w:tc>
          <w:tcPr>
            <w:tcW w:w="483" w:type="pct"/>
            <w:shd w:val="clear" w:color="auto" w:fill="auto"/>
            <w:noWrap/>
            <w:vAlign w:val="center"/>
          </w:tcPr>
          <w:p w14:paraId="40F2F74D" w14:textId="05BBAC6C" w:rsidR="00DA69FC" w:rsidRPr="00D63660" w:rsidRDefault="00DA69FC" w:rsidP="00DA69FC">
            <w:pPr>
              <w:spacing w:after="0" w:line="240" w:lineRule="auto"/>
              <w:jc w:val="center"/>
              <w:rPr>
                <w:color w:val="000000"/>
                <w:sz w:val="16"/>
                <w:szCs w:val="16"/>
              </w:rPr>
            </w:pPr>
            <w:r>
              <w:rPr>
                <w:color w:val="000000"/>
                <w:sz w:val="16"/>
                <w:szCs w:val="16"/>
              </w:rPr>
              <w:t>18,18</w:t>
            </w:r>
          </w:p>
        </w:tc>
        <w:tc>
          <w:tcPr>
            <w:tcW w:w="423" w:type="pct"/>
            <w:shd w:val="clear" w:color="000000" w:fill="FFFFFF"/>
            <w:noWrap/>
            <w:vAlign w:val="center"/>
          </w:tcPr>
          <w:p w14:paraId="44062DCC" w14:textId="7C188430"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1D86491A" w14:textId="0462DB39"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3C17C95F" w14:textId="5F80C6E3"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2E02E761" w14:textId="77777777" w:rsidTr="004C1967">
        <w:trPr>
          <w:trHeight w:val="289"/>
        </w:trPr>
        <w:tc>
          <w:tcPr>
            <w:tcW w:w="1876" w:type="pct"/>
            <w:gridSpan w:val="3"/>
            <w:vMerge/>
            <w:shd w:val="clear" w:color="auto" w:fill="D9D9D9" w:themeFill="background1" w:themeFillShade="D9"/>
            <w:vAlign w:val="center"/>
          </w:tcPr>
          <w:p w14:paraId="2B6CFE38"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0F616850"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auto" w:fill="auto"/>
            <w:noWrap/>
            <w:vAlign w:val="center"/>
          </w:tcPr>
          <w:p w14:paraId="33BB2973" w14:textId="0BD25F17" w:rsidR="00DA69FC" w:rsidRDefault="00DA69FC" w:rsidP="00DA69FC">
            <w:pPr>
              <w:spacing w:after="0" w:line="240" w:lineRule="auto"/>
              <w:jc w:val="center"/>
              <w:rPr>
                <w:color w:val="000000"/>
                <w:sz w:val="16"/>
                <w:szCs w:val="16"/>
              </w:rPr>
            </w:pPr>
            <w:r>
              <w:rPr>
                <w:color w:val="000000"/>
                <w:sz w:val="16"/>
                <w:szCs w:val="16"/>
              </w:rPr>
              <w:t>33,33</w:t>
            </w:r>
          </w:p>
        </w:tc>
        <w:tc>
          <w:tcPr>
            <w:tcW w:w="483" w:type="pct"/>
            <w:shd w:val="clear" w:color="auto" w:fill="auto"/>
            <w:noWrap/>
            <w:vAlign w:val="center"/>
          </w:tcPr>
          <w:p w14:paraId="2E31FD17" w14:textId="74E7FCBC" w:rsidR="00DA69FC" w:rsidRDefault="00DA69FC" w:rsidP="00DA69FC">
            <w:pPr>
              <w:spacing w:after="0" w:line="240" w:lineRule="auto"/>
              <w:jc w:val="center"/>
              <w:rPr>
                <w:color w:val="000000"/>
                <w:sz w:val="16"/>
                <w:szCs w:val="16"/>
              </w:rPr>
            </w:pPr>
          </w:p>
        </w:tc>
        <w:tc>
          <w:tcPr>
            <w:tcW w:w="423" w:type="pct"/>
            <w:shd w:val="clear" w:color="000000" w:fill="FFFFFF"/>
            <w:noWrap/>
            <w:vAlign w:val="center"/>
          </w:tcPr>
          <w:p w14:paraId="4EC72CCD" w14:textId="508A9F95" w:rsidR="00DA69FC" w:rsidRDefault="00DA69FC" w:rsidP="00DA69FC">
            <w:pPr>
              <w:spacing w:after="0" w:line="240" w:lineRule="auto"/>
              <w:jc w:val="center"/>
              <w:rPr>
                <w:color w:val="000000"/>
                <w:sz w:val="16"/>
                <w:szCs w:val="16"/>
              </w:rPr>
            </w:pPr>
          </w:p>
        </w:tc>
        <w:tc>
          <w:tcPr>
            <w:tcW w:w="480" w:type="pct"/>
            <w:shd w:val="clear" w:color="000000" w:fill="FFFFFF"/>
            <w:vAlign w:val="center"/>
          </w:tcPr>
          <w:p w14:paraId="3490E511" w14:textId="6A5AE09B"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4A0E9F52" w14:textId="3B679AF6"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710FA1CE" w14:textId="77777777" w:rsidTr="004C1967">
        <w:trPr>
          <w:trHeight w:val="289"/>
        </w:trPr>
        <w:tc>
          <w:tcPr>
            <w:tcW w:w="1876" w:type="pct"/>
            <w:gridSpan w:val="3"/>
            <w:vMerge/>
            <w:shd w:val="clear" w:color="auto" w:fill="D9D9D9" w:themeFill="background1" w:themeFillShade="D9"/>
            <w:vAlign w:val="center"/>
          </w:tcPr>
          <w:p w14:paraId="40733EDE"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203FA131"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auto" w:fill="auto"/>
            <w:noWrap/>
            <w:vAlign w:val="center"/>
          </w:tcPr>
          <w:p w14:paraId="5A65C8D4" w14:textId="20969D25"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0</w:t>
            </w:r>
          </w:p>
        </w:tc>
        <w:tc>
          <w:tcPr>
            <w:tcW w:w="483" w:type="pct"/>
            <w:shd w:val="clear" w:color="auto" w:fill="auto"/>
            <w:noWrap/>
            <w:vAlign w:val="center"/>
          </w:tcPr>
          <w:p w14:paraId="0DD65120" w14:textId="4D17593A"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100</w:t>
            </w:r>
          </w:p>
        </w:tc>
        <w:tc>
          <w:tcPr>
            <w:tcW w:w="423" w:type="pct"/>
            <w:shd w:val="clear" w:color="000000" w:fill="FFFFFF"/>
            <w:noWrap/>
            <w:vAlign w:val="center"/>
          </w:tcPr>
          <w:p w14:paraId="71F2DF83" w14:textId="0A042C4D"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50</w:t>
            </w:r>
          </w:p>
        </w:tc>
        <w:tc>
          <w:tcPr>
            <w:tcW w:w="480" w:type="pct"/>
            <w:shd w:val="clear" w:color="000000" w:fill="FFFFFF"/>
            <w:vAlign w:val="center"/>
          </w:tcPr>
          <w:p w14:paraId="4ED591B5" w14:textId="10B0A47D"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000000" w:fill="FFFFFF"/>
            <w:noWrap/>
            <w:vAlign w:val="center"/>
          </w:tcPr>
          <w:p w14:paraId="0D7588D9" w14:textId="63A31012"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2A69F548" w14:textId="77777777" w:rsidTr="004C1967">
        <w:trPr>
          <w:trHeight w:val="289"/>
        </w:trPr>
        <w:tc>
          <w:tcPr>
            <w:tcW w:w="1876" w:type="pct"/>
            <w:gridSpan w:val="3"/>
            <w:vMerge/>
            <w:shd w:val="clear" w:color="auto" w:fill="D9D9D9" w:themeFill="background1" w:themeFillShade="D9"/>
            <w:vAlign w:val="center"/>
          </w:tcPr>
          <w:p w14:paraId="7FBF45C8"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67E503DD"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auto" w:fill="auto"/>
            <w:noWrap/>
            <w:vAlign w:val="center"/>
          </w:tcPr>
          <w:p w14:paraId="32167F3A" w14:textId="13C6D62C"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noWrap/>
            <w:vAlign w:val="center"/>
          </w:tcPr>
          <w:p w14:paraId="241BA692" w14:textId="4E131021" w:rsidR="00DA69FC" w:rsidRPr="00D63660" w:rsidRDefault="00DA69FC" w:rsidP="00DA69FC">
            <w:pPr>
              <w:spacing w:after="0" w:line="240" w:lineRule="auto"/>
              <w:jc w:val="center"/>
              <w:rPr>
                <w:color w:val="000000"/>
                <w:sz w:val="16"/>
                <w:szCs w:val="16"/>
              </w:rPr>
            </w:pPr>
            <w:r>
              <w:rPr>
                <w:color w:val="000000"/>
                <w:sz w:val="16"/>
                <w:szCs w:val="16"/>
              </w:rPr>
              <w:t>100</w:t>
            </w:r>
          </w:p>
        </w:tc>
        <w:tc>
          <w:tcPr>
            <w:tcW w:w="423" w:type="pct"/>
            <w:shd w:val="clear" w:color="000000" w:fill="FFFFFF"/>
            <w:noWrap/>
            <w:vAlign w:val="center"/>
          </w:tcPr>
          <w:p w14:paraId="53D1E1FD" w14:textId="1FC12CA9"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2971BA59" w14:textId="01AC7961"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35D79488" w14:textId="50B934DC"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3FB50FEF" w14:textId="77777777" w:rsidTr="004C1967">
        <w:trPr>
          <w:trHeight w:val="289"/>
        </w:trPr>
        <w:tc>
          <w:tcPr>
            <w:tcW w:w="1876" w:type="pct"/>
            <w:gridSpan w:val="3"/>
            <w:vMerge/>
            <w:shd w:val="clear" w:color="auto" w:fill="D9D9D9" w:themeFill="background1" w:themeFillShade="D9"/>
            <w:vAlign w:val="center"/>
          </w:tcPr>
          <w:p w14:paraId="3DF396C2"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44EB74E1"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auto" w:fill="auto"/>
            <w:noWrap/>
            <w:vAlign w:val="center"/>
          </w:tcPr>
          <w:p w14:paraId="6460260E" w14:textId="4C5E9A07" w:rsidR="00DA69FC" w:rsidRPr="00D63660" w:rsidRDefault="00DA69FC" w:rsidP="00DA69FC">
            <w:pPr>
              <w:spacing w:after="0" w:line="240" w:lineRule="auto"/>
              <w:jc w:val="center"/>
              <w:rPr>
                <w:color w:val="000000"/>
                <w:sz w:val="16"/>
                <w:szCs w:val="16"/>
              </w:rPr>
            </w:pPr>
            <w:r w:rsidRPr="00D63660">
              <w:rPr>
                <w:color w:val="000000"/>
                <w:sz w:val="16"/>
                <w:szCs w:val="16"/>
              </w:rPr>
              <w:t>47,62</w:t>
            </w:r>
          </w:p>
        </w:tc>
        <w:tc>
          <w:tcPr>
            <w:tcW w:w="483" w:type="pct"/>
            <w:shd w:val="clear" w:color="auto" w:fill="auto"/>
            <w:noWrap/>
            <w:vAlign w:val="center"/>
          </w:tcPr>
          <w:p w14:paraId="57A0C3C5" w14:textId="6447E8CA" w:rsidR="00DA69FC" w:rsidRPr="00D63660" w:rsidRDefault="00DA69FC" w:rsidP="00DA69FC">
            <w:pPr>
              <w:spacing w:after="0" w:line="240" w:lineRule="auto"/>
              <w:jc w:val="center"/>
              <w:rPr>
                <w:color w:val="000000"/>
                <w:sz w:val="16"/>
                <w:szCs w:val="16"/>
              </w:rPr>
            </w:pPr>
            <w:r>
              <w:rPr>
                <w:color w:val="000000"/>
                <w:sz w:val="16"/>
                <w:szCs w:val="16"/>
              </w:rPr>
              <w:t>50,70</w:t>
            </w:r>
          </w:p>
        </w:tc>
        <w:tc>
          <w:tcPr>
            <w:tcW w:w="423" w:type="pct"/>
            <w:shd w:val="clear" w:color="000000" w:fill="FFFFFF"/>
            <w:noWrap/>
            <w:vAlign w:val="center"/>
          </w:tcPr>
          <w:p w14:paraId="4D8350DB" w14:textId="66AE45F1" w:rsidR="00DA69FC" w:rsidRPr="00D63660" w:rsidRDefault="005C5446" w:rsidP="00DA69FC">
            <w:pPr>
              <w:spacing w:after="0" w:line="240" w:lineRule="auto"/>
              <w:jc w:val="center"/>
              <w:rPr>
                <w:color w:val="000000"/>
                <w:sz w:val="16"/>
                <w:szCs w:val="16"/>
              </w:rPr>
            </w:pPr>
            <w:r>
              <w:rPr>
                <w:color w:val="000000"/>
                <w:sz w:val="16"/>
                <w:szCs w:val="16"/>
              </w:rPr>
              <w:t>50,45</w:t>
            </w:r>
          </w:p>
        </w:tc>
        <w:tc>
          <w:tcPr>
            <w:tcW w:w="480" w:type="pct"/>
            <w:shd w:val="clear" w:color="000000" w:fill="FFFFFF"/>
            <w:vAlign w:val="center"/>
          </w:tcPr>
          <w:p w14:paraId="1ADB801C" w14:textId="6C2DC5B8"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41C1B7CD" w14:textId="330726F8"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67A70EBC" w14:textId="77777777" w:rsidTr="004C1967">
        <w:trPr>
          <w:trHeight w:val="289"/>
        </w:trPr>
        <w:tc>
          <w:tcPr>
            <w:tcW w:w="1876" w:type="pct"/>
            <w:gridSpan w:val="3"/>
            <w:vMerge w:val="restart"/>
            <w:shd w:val="clear" w:color="auto" w:fill="D9D9D9" w:themeFill="background1" w:themeFillShade="D9"/>
            <w:vAlign w:val="center"/>
          </w:tcPr>
          <w:p w14:paraId="20312336" w14:textId="0B14BA46"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ISGC-P07-09: Grado de satisfacción de los egresados con los estudios realizados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18208ADD"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auto" w:fill="auto"/>
            <w:noWrap/>
            <w:vAlign w:val="center"/>
          </w:tcPr>
          <w:p w14:paraId="357CCEED" w14:textId="35BA7CF4" w:rsidR="00DA69FC" w:rsidRPr="00D63660" w:rsidRDefault="00DA69FC" w:rsidP="00DA69FC">
            <w:pPr>
              <w:spacing w:after="0" w:line="240" w:lineRule="auto"/>
              <w:jc w:val="center"/>
              <w:rPr>
                <w:color w:val="000000"/>
                <w:sz w:val="16"/>
                <w:szCs w:val="16"/>
              </w:rPr>
            </w:pPr>
            <w:r>
              <w:rPr>
                <w:color w:val="000000"/>
                <w:sz w:val="16"/>
                <w:szCs w:val="16"/>
              </w:rPr>
              <w:t>2,83</w:t>
            </w:r>
          </w:p>
        </w:tc>
        <w:tc>
          <w:tcPr>
            <w:tcW w:w="483" w:type="pct"/>
            <w:shd w:val="clear" w:color="auto" w:fill="auto"/>
            <w:noWrap/>
            <w:vAlign w:val="center"/>
          </w:tcPr>
          <w:p w14:paraId="101B2DCC" w14:textId="4E5861E0" w:rsidR="00DA69FC" w:rsidRPr="00D63660" w:rsidRDefault="00DA69FC" w:rsidP="00DA69FC">
            <w:pPr>
              <w:spacing w:after="0" w:line="240" w:lineRule="auto"/>
              <w:jc w:val="center"/>
              <w:rPr>
                <w:color w:val="000000"/>
                <w:sz w:val="16"/>
                <w:szCs w:val="16"/>
              </w:rPr>
            </w:pPr>
            <w:r>
              <w:rPr>
                <w:color w:val="000000"/>
                <w:sz w:val="16"/>
                <w:szCs w:val="16"/>
              </w:rPr>
              <w:t>3,61</w:t>
            </w:r>
          </w:p>
        </w:tc>
        <w:tc>
          <w:tcPr>
            <w:tcW w:w="423" w:type="pct"/>
            <w:shd w:val="clear" w:color="000000" w:fill="FFFFFF"/>
            <w:noWrap/>
            <w:vAlign w:val="center"/>
          </w:tcPr>
          <w:p w14:paraId="7DB89A76" w14:textId="61A4E287"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19B079DB" w14:textId="346ECD23"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2E0A9947" w14:textId="19C097C7"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17D6529B" w14:textId="77777777" w:rsidTr="004C1967">
        <w:trPr>
          <w:trHeight w:val="289"/>
        </w:trPr>
        <w:tc>
          <w:tcPr>
            <w:tcW w:w="1876" w:type="pct"/>
            <w:gridSpan w:val="3"/>
            <w:vMerge/>
            <w:shd w:val="clear" w:color="auto" w:fill="D9D9D9" w:themeFill="background1" w:themeFillShade="D9"/>
            <w:vAlign w:val="center"/>
          </w:tcPr>
          <w:p w14:paraId="0EED2940"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3B5445C1"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auto" w:fill="auto"/>
            <w:noWrap/>
            <w:vAlign w:val="center"/>
          </w:tcPr>
          <w:p w14:paraId="74CDF3C4" w14:textId="2FAFA1EC" w:rsidR="00DA69FC" w:rsidRDefault="00DA69FC" w:rsidP="00DA69FC">
            <w:pPr>
              <w:spacing w:after="0" w:line="240" w:lineRule="auto"/>
              <w:jc w:val="center"/>
              <w:rPr>
                <w:color w:val="000000"/>
                <w:sz w:val="16"/>
                <w:szCs w:val="16"/>
              </w:rPr>
            </w:pPr>
            <w:r>
              <w:rPr>
                <w:color w:val="000000"/>
                <w:sz w:val="16"/>
                <w:szCs w:val="16"/>
              </w:rPr>
              <w:t>2,75</w:t>
            </w:r>
          </w:p>
        </w:tc>
        <w:tc>
          <w:tcPr>
            <w:tcW w:w="483" w:type="pct"/>
            <w:shd w:val="clear" w:color="auto" w:fill="auto"/>
            <w:noWrap/>
            <w:vAlign w:val="center"/>
          </w:tcPr>
          <w:p w14:paraId="1C0D95D9" w14:textId="65B360A8" w:rsidR="00DA69FC" w:rsidRDefault="00DA69FC" w:rsidP="00DA69FC">
            <w:pPr>
              <w:spacing w:after="0" w:line="240" w:lineRule="auto"/>
              <w:jc w:val="center"/>
              <w:rPr>
                <w:color w:val="000000"/>
                <w:sz w:val="16"/>
                <w:szCs w:val="16"/>
              </w:rPr>
            </w:pPr>
          </w:p>
        </w:tc>
        <w:tc>
          <w:tcPr>
            <w:tcW w:w="423" w:type="pct"/>
            <w:shd w:val="clear" w:color="000000" w:fill="FFFFFF"/>
            <w:noWrap/>
            <w:vAlign w:val="center"/>
          </w:tcPr>
          <w:p w14:paraId="503A722F" w14:textId="2C40E225" w:rsidR="00DA69FC" w:rsidRDefault="00DA69FC" w:rsidP="00DA69FC">
            <w:pPr>
              <w:spacing w:after="0" w:line="240" w:lineRule="auto"/>
              <w:jc w:val="center"/>
              <w:rPr>
                <w:color w:val="000000"/>
                <w:sz w:val="16"/>
                <w:szCs w:val="16"/>
              </w:rPr>
            </w:pPr>
          </w:p>
        </w:tc>
        <w:tc>
          <w:tcPr>
            <w:tcW w:w="480" w:type="pct"/>
            <w:shd w:val="clear" w:color="000000" w:fill="FFFFFF"/>
            <w:vAlign w:val="center"/>
          </w:tcPr>
          <w:p w14:paraId="773C8852" w14:textId="0C8B5B87"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6D3B526F" w14:textId="5943004A"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4F87DB92" w14:textId="77777777" w:rsidTr="004C1967">
        <w:trPr>
          <w:trHeight w:val="289"/>
        </w:trPr>
        <w:tc>
          <w:tcPr>
            <w:tcW w:w="1876" w:type="pct"/>
            <w:gridSpan w:val="3"/>
            <w:vMerge/>
            <w:shd w:val="clear" w:color="auto" w:fill="D9D9D9" w:themeFill="background1" w:themeFillShade="D9"/>
            <w:vAlign w:val="center"/>
          </w:tcPr>
          <w:p w14:paraId="142BB58A"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6BE02F92"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auto" w:fill="auto"/>
            <w:noWrap/>
            <w:vAlign w:val="center"/>
          </w:tcPr>
          <w:p w14:paraId="66567484" w14:textId="7FE3A283"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4</w:t>
            </w:r>
          </w:p>
        </w:tc>
        <w:tc>
          <w:tcPr>
            <w:tcW w:w="483" w:type="pct"/>
            <w:shd w:val="clear" w:color="auto" w:fill="auto"/>
            <w:noWrap/>
            <w:vAlign w:val="center"/>
          </w:tcPr>
          <w:p w14:paraId="1DC0DB99" w14:textId="5ADE7C3E"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3,60</w:t>
            </w:r>
          </w:p>
        </w:tc>
        <w:tc>
          <w:tcPr>
            <w:tcW w:w="423" w:type="pct"/>
            <w:shd w:val="clear" w:color="000000" w:fill="FFFFFF"/>
            <w:noWrap/>
            <w:vAlign w:val="center"/>
          </w:tcPr>
          <w:p w14:paraId="0AB548CA" w14:textId="2D81130B"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480" w:type="pct"/>
            <w:shd w:val="clear" w:color="000000" w:fill="FFFFFF"/>
            <w:vAlign w:val="center"/>
          </w:tcPr>
          <w:p w14:paraId="77F11401" w14:textId="7A6F0433"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000000" w:fill="FFFFFF"/>
            <w:noWrap/>
            <w:vAlign w:val="center"/>
          </w:tcPr>
          <w:p w14:paraId="67B61671" w14:textId="10011942"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0B1D7264" w14:textId="77777777" w:rsidTr="004C1967">
        <w:trPr>
          <w:trHeight w:val="289"/>
        </w:trPr>
        <w:tc>
          <w:tcPr>
            <w:tcW w:w="1876" w:type="pct"/>
            <w:gridSpan w:val="3"/>
            <w:vMerge/>
            <w:shd w:val="clear" w:color="auto" w:fill="D9D9D9" w:themeFill="background1" w:themeFillShade="D9"/>
            <w:vAlign w:val="center"/>
          </w:tcPr>
          <w:p w14:paraId="29FF46CF"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414C33B6"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auto" w:fill="auto"/>
            <w:noWrap/>
            <w:vAlign w:val="center"/>
          </w:tcPr>
          <w:p w14:paraId="031B9CAF" w14:textId="24512BB8"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noWrap/>
            <w:vAlign w:val="center"/>
          </w:tcPr>
          <w:p w14:paraId="5556A842" w14:textId="5906F979" w:rsidR="00DA69FC" w:rsidRPr="00D63660" w:rsidRDefault="00DA69FC" w:rsidP="00DA69FC">
            <w:pPr>
              <w:spacing w:after="0" w:line="240" w:lineRule="auto"/>
              <w:jc w:val="center"/>
              <w:rPr>
                <w:color w:val="000000"/>
                <w:sz w:val="16"/>
                <w:szCs w:val="16"/>
              </w:rPr>
            </w:pPr>
            <w:r>
              <w:rPr>
                <w:color w:val="000000"/>
                <w:sz w:val="16"/>
                <w:szCs w:val="16"/>
              </w:rPr>
              <w:t>3,50</w:t>
            </w:r>
          </w:p>
        </w:tc>
        <w:tc>
          <w:tcPr>
            <w:tcW w:w="423" w:type="pct"/>
            <w:shd w:val="clear" w:color="000000" w:fill="FFFFFF"/>
            <w:noWrap/>
            <w:vAlign w:val="center"/>
          </w:tcPr>
          <w:p w14:paraId="7881DF24" w14:textId="58EBF61B" w:rsidR="00DA69FC" w:rsidRPr="00D63660" w:rsidRDefault="00DA69FC" w:rsidP="00DA69FC">
            <w:pPr>
              <w:spacing w:after="0" w:line="240" w:lineRule="auto"/>
              <w:jc w:val="center"/>
              <w:rPr>
                <w:color w:val="000000"/>
                <w:sz w:val="16"/>
                <w:szCs w:val="16"/>
              </w:rPr>
            </w:pPr>
          </w:p>
        </w:tc>
        <w:tc>
          <w:tcPr>
            <w:tcW w:w="480" w:type="pct"/>
            <w:shd w:val="clear" w:color="000000" w:fill="FFFFFF"/>
            <w:vAlign w:val="center"/>
          </w:tcPr>
          <w:p w14:paraId="75FBF575" w14:textId="1532AEDA"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295A5FE4" w14:textId="546AABAC"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2E797063" w14:textId="77777777" w:rsidTr="004C1967">
        <w:trPr>
          <w:trHeight w:val="289"/>
        </w:trPr>
        <w:tc>
          <w:tcPr>
            <w:tcW w:w="1876" w:type="pct"/>
            <w:gridSpan w:val="3"/>
            <w:vMerge/>
            <w:shd w:val="clear" w:color="auto" w:fill="D9D9D9" w:themeFill="background1" w:themeFillShade="D9"/>
            <w:vAlign w:val="center"/>
          </w:tcPr>
          <w:p w14:paraId="03BA2187" w14:textId="77777777" w:rsidR="00DA69FC" w:rsidRPr="003B7759" w:rsidRDefault="00DA69FC" w:rsidP="00DA69FC">
            <w:pPr>
              <w:spacing w:after="0" w:line="240" w:lineRule="auto"/>
              <w:rPr>
                <w:rFonts w:asciiTheme="minorHAnsi" w:eastAsia="Times New Roman" w:hAnsiTheme="minorHAnsi"/>
                <w:b/>
                <w:bCs/>
                <w:color w:val="000000"/>
                <w:sz w:val="16"/>
                <w:szCs w:val="16"/>
                <w:lang w:eastAsia="es-ES"/>
              </w:rPr>
            </w:pPr>
          </w:p>
        </w:tc>
        <w:tc>
          <w:tcPr>
            <w:tcW w:w="766" w:type="pct"/>
            <w:vAlign w:val="center"/>
          </w:tcPr>
          <w:p w14:paraId="16A4D831"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auto" w:fill="auto"/>
            <w:noWrap/>
            <w:vAlign w:val="center"/>
          </w:tcPr>
          <w:p w14:paraId="0D76F183" w14:textId="7B9D89AB" w:rsidR="00DA69FC" w:rsidRPr="00D63660" w:rsidRDefault="00DA69FC" w:rsidP="00DA69FC">
            <w:pPr>
              <w:spacing w:after="0" w:line="240" w:lineRule="auto"/>
              <w:jc w:val="center"/>
              <w:rPr>
                <w:color w:val="000000"/>
                <w:sz w:val="16"/>
                <w:szCs w:val="16"/>
              </w:rPr>
            </w:pPr>
            <w:r w:rsidRPr="00D63660">
              <w:rPr>
                <w:color w:val="000000"/>
                <w:sz w:val="16"/>
                <w:szCs w:val="16"/>
              </w:rPr>
              <w:t>3,12</w:t>
            </w:r>
          </w:p>
        </w:tc>
        <w:tc>
          <w:tcPr>
            <w:tcW w:w="483" w:type="pct"/>
            <w:shd w:val="clear" w:color="auto" w:fill="auto"/>
            <w:noWrap/>
            <w:vAlign w:val="center"/>
          </w:tcPr>
          <w:p w14:paraId="271BE8E3" w14:textId="65B768D8" w:rsidR="00DA69FC" w:rsidRPr="00D63660" w:rsidRDefault="00DA69FC" w:rsidP="00DA69FC">
            <w:pPr>
              <w:spacing w:after="0" w:line="240" w:lineRule="auto"/>
              <w:jc w:val="center"/>
              <w:rPr>
                <w:color w:val="000000"/>
                <w:sz w:val="16"/>
                <w:szCs w:val="16"/>
              </w:rPr>
            </w:pPr>
            <w:r>
              <w:rPr>
                <w:color w:val="000000"/>
                <w:sz w:val="16"/>
                <w:szCs w:val="16"/>
              </w:rPr>
              <w:t>3,19</w:t>
            </w:r>
          </w:p>
        </w:tc>
        <w:tc>
          <w:tcPr>
            <w:tcW w:w="423" w:type="pct"/>
            <w:shd w:val="clear" w:color="000000" w:fill="FFFFFF"/>
            <w:noWrap/>
            <w:vAlign w:val="center"/>
          </w:tcPr>
          <w:p w14:paraId="74C20C13" w14:textId="7D9ABB2E" w:rsidR="00DA69FC" w:rsidRPr="00D63660" w:rsidRDefault="005C5446" w:rsidP="00DA69FC">
            <w:pPr>
              <w:spacing w:after="0" w:line="240" w:lineRule="auto"/>
              <w:jc w:val="center"/>
              <w:rPr>
                <w:color w:val="000000"/>
                <w:sz w:val="16"/>
                <w:szCs w:val="16"/>
              </w:rPr>
            </w:pPr>
            <w:r>
              <w:rPr>
                <w:color w:val="000000"/>
                <w:sz w:val="16"/>
                <w:szCs w:val="16"/>
              </w:rPr>
              <w:t>3,25</w:t>
            </w:r>
          </w:p>
        </w:tc>
        <w:tc>
          <w:tcPr>
            <w:tcW w:w="480" w:type="pct"/>
            <w:shd w:val="clear" w:color="000000" w:fill="FFFFFF"/>
            <w:vAlign w:val="center"/>
          </w:tcPr>
          <w:p w14:paraId="6E8E3D39" w14:textId="1B48D475"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000000" w:fill="FFFFFF"/>
            <w:noWrap/>
            <w:vAlign w:val="center"/>
          </w:tcPr>
          <w:p w14:paraId="53563D45" w14:textId="540B405A"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72BD5AAD" w14:textId="77777777" w:rsidTr="004C1967">
        <w:trPr>
          <w:trHeight w:val="289"/>
        </w:trPr>
        <w:tc>
          <w:tcPr>
            <w:tcW w:w="1876" w:type="pct"/>
            <w:gridSpan w:val="3"/>
            <w:vMerge w:val="restart"/>
            <w:shd w:val="clear" w:color="auto" w:fill="D9D9D9" w:themeFill="background1" w:themeFillShade="D9"/>
            <w:vAlign w:val="center"/>
          </w:tcPr>
          <w:p w14:paraId="03D94429" w14:textId="353AD125" w:rsidR="00DA69FC" w:rsidRPr="003B7759" w:rsidRDefault="00DA69FC" w:rsidP="00DA69FC">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ISGC-P07-10: Grado de satisfacción de los egresados con las competencias adquiridas en el título (</w:t>
            </w:r>
            <w:hyperlink w:anchor="ISGC_P07_09satisegresadoestudioVOLVER" w:history="1">
              <w:r>
                <w:rPr>
                  <w:rStyle w:val="Hipervnculo"/>
                  <w:rFonts w:asciiTheme="minorHAnsi" w:eastAsia="Times New Roman" w:hAnsiTheme="minorHAnsi"/>
                  <w:b/>
                  <w:bCs/>
                  <w:sz w:val="16"/>
                  <w:szCs w:val="16"/>
                  <w:lang w:eastAsia="es-ES"/>
                </w:rPr>
                <w:t>volver a P07.5</w:t>
              </w:r>
            </w:hyperlink>
            <w:r w:rsidRPr="003B7759">
              <w:rPr>
                <w:rFonts w:asciiTheme="minorHAnsi" w:eastAsia="Times New Roman" w:hAnsiTheme="minorHAnsi"/>
                <w:b/>
                <w:bCs/>
                <w:color w:val="000000"/>
                <w:sz w:val="16"/>
                <w:szCs w:val="16"/>
                <w:lang w:eastAsia="es-ES"/>
              </w:rPr>
              <w:t>)</w:t>
            </w:r>
          </w:p>
        </w:tc>
        <w:tc>
          <w:tcPr>
            <w:tcW w:w="766" w:type="pct"/>
            <w:vAlign w:val="center"/>
          </w:tcPr>
          <w:p w14:paraId="4118833B"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Facultad de Enfermería y Fisioterapia. </w:t>
            </w:r>
          </w:p>
        </w:tc>
        <w:tc>
          <w:tcPr>
            <w:tcW w:w="493" w:type="pct"/>
            <w:gridSpan w:val="2"/>
            <w:shd w:val="clear" w:color="000000" w:fill="FFFFFF"/>
            <w:noWrap/>
            <w:vAlign w:val="center"/>
          </w:tcPr>
          <w:p w14:paraId="1A0F6FCE" w14:textId="483E0CE5" w:rsidR="00DA69FC" w:rsidRPr="00D63660" w:rsidRDefault="00DA69FC" w:rsidP="00DA69FC">
            <w:pPr>
              <w:spacing w:after="0" w:line="240" w:lineRule="auto"/>
              <w:jc w:val="center"/>
              <w:rPr>
                <w:color w:val="000000"/>
                <w:sz w:val="16"/>
                <w:szCs w:val="16"/>
              </w:rPr>
            </w:pPr>
            <w:r>
              <w:rPr>
                <w:color w:val="000000"/>
                <w:sz w:val="16"/>
                <w:szCs w:val="16"/>
              </w:rPr>
              <w:t>3</w:t>
            </w:r>
          </w:p>
        </w:tc>
        <w:tc>
          <w:tcPr>
            <w:tcW w:w="483" w:type="pct"/>
            <w:shd w:val="clear" w:color="auto" w:fill="auto"/>
            <w:vAlign w:val="center"/>
          </w:tcPr>
          <w:p w14:paraId="5D40F8B7" w14:textId="0F8192A6" w:rsidR="00DA69FC" w:rsidRPr="00D63660" w:rsidRDefault="00DA69FC" w:rsidP="00DA69FC">
            <w:pPr>
              <w:spacing w:after="0" w:line="240" w:lineRule="auto"/>
              <w:jc w:val="center"/>
              <w:rPr>
                <w:color w:val="000000"/>
                <w:sz w:val="16"/>
                <w:szCs w:val="16"/>
              </w:rPr>
            </w:pPr>
            <w:r>
              <w:rPr>
                <w:color w:val="000000"/>
                <w:sz w:val="16"/>
                <w:szCs w:val="16"/>
              </w:rPr>
              <w:t>3,61</w:t>
            </w:r>
          </w:p>
        </w:tc>
        <w:tc>
          <w:tcPr>
            <w:tcW w:w="423" w:type="pct"/>
            <w:shd w:val="clear" w:color="auto" w:fill="auto"/>
            <w:vAlign w:val="center"/>
          </w:tcPr>
          <w:p w14:paraId="20927E3E" w14:textId="21E19089" w:rsidR="00DA69FC" w:rsidRPr="00D63660" w:rsidRDefault="00DA69FC" w:rsidP="00DA69FC">
            <w:pPr>
              <w:spacing w:after="0" w:line="240" w:lineRule="auto"/>
              <w:jc w:val="center"/>
              <w:rPr>
                <w:color w:val="000000"/>
                <w:sz w:val="16"/>
                <w:szCs w:val="16"/>
              </w:rPr>
            </w:pPr>
          </w:p>
        </w:tc>
        <w:tc>
          <w:tcPr>
            <w:tcW w:w="480" w:type="pct"/>
            <w:vAlign w:val="center"/>
          </w:tcPr>
          <w:p w14:paraId="76CE73A1" w14:textId="4EB0B135"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2F01CA5F" w14:textId="6B8B2966"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787F6D64" w14:textId="77777777" w:rsidTr="004C1967">
        <w:trPr>
          <w:trHeight w:val="289"/>
        </w:trPr>
        <w:tc>
          <w:tcPr>
            <w:tcW w:w="1876" w:type="pct"/>
            <w:gridSpan w:val="3"/>
            <w:vMerge/>
            <w:shd w:val="clear" w:color="auto" w:fill="D9D9D9" w:themeFill="background1" w:themeFillShade="D9"/>
            <w:vAlign w:val="center"/>
          </w:tcPr>
          <w:p w14:paraId="654C9994" w14:textId="77777777" w:rsidR="00DA69FC" w:rsidRPr="00134FFE" w:rsidRDefault="00DA69FC" w:rsidP="00DA69FC">
            <w:pPr>
              <w:spacing w:after="0" w:line="240" w:lineRule="auto"/>
              <w:rPr>
                <w:rFonts w:asciiTheme="minorHAnsi" w:eastAsia="Times New Roman" w:hAnsiTheme="minorHAnsi"/>
                <w:color w:val="000000"/>
                <w:sz w:val="16"/>
                <w:szCs w:val="16"/>
                <w:lang w:eastAsia="es-ES"/>
              </w:rPr>
            </w:pPr>
          </w:p>
        </w:tc>
        <w:tc>
          <w:tcPr>
            <w:tcW w:w="766" w:type="pct"/>
            <w:vAlign w:val="center"/>
          </w:tcPr>
          <w:p w14:paraId="46ACB0FC" w14:textId="77777777" w:rsidR="00DA69FC"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493" w:type="pct"/>
            <w:gridSpan w:val="2"/>
            <w:shd w:val="clear" w:color="000000" w:fill="FFFFFF"/>
            <w:noWrap/>
            <w:vAlign w:val="center"/>
          </w:tcPr>
          <w:p w14:paraId="4C6F73D5" w14:textId="78E39B88" w:rsidR="00DA69FC" w:rsidRDefault="00DA69FC" w:rsidP="00DA69FC">
            <w:pPr>
              <w:spacing w:after="0" w:line="240" w:lineRule="auto"/>
              <w:jc w:val="center"/>
              <w:rPr>
                <w:color w:val="000000"/>
                <w:sz w:val="16"/>
                <w:szCs w:val="16"/>
              </w:rPr>
            </w:pPr>
            <w:r>
              <w:rPr>
                <w:color w:val="000000"/>
                <w:sz w:val="16"/>
                <w:szCs w:val="16"/>
              </w:rPr>
              <w:t>2,75</w:t>
            </w:r>
          </w:p>
        </w:tc>
        <w:tc>
          <w:tcPr>
            <w:tcW w:w="483" w:type="pct"/>
            <w:shd w:val="clear" w:color="auto" w:fill="auto"/>
            <w:vAlign w:val="center"/>
          </w:tcPr>
          <w:p w14:paraId="6ABB99C7" w14:textId="7A42D44B" w:rsidR="00DA69FC" w:rsidRDefault="00DA69FC" w:rsidP="00DA69FC">
            <w:pPr>
              <w:spacing w:after="0" w:line="240" w:lineRule="auto"/>
              <w:jc w:val="center"/>
              <w:rPr>
                <w:color w:val="000000"/>
                <w:sz w:val="16"/>
                <w:szCs w:val="16"/>
              </w:rPr>
            </w:pPr>
          </w:p>
        </w:tc>
        <w:tc>
          <w:tcPr>
            <w:tcW w:w="423" w:type="pct"/>
            <w:shd w:val="clear" w:color="auto" w:fill="auto"/>
            <w:vAlign w:val="center"/>
          </w:tcPr>
          <w:p w14:paraId="3A075A9C" w14:textId="48617D4F" w:rsidR="00DA69FC" w:rsidRDefault="00DA69FC" w:rsidP="00DA69FC">
            <w:pPr>
              <w:spacing w:after="0" w:line="240" w:lineRule="auto"/>
              <w:jc w:val="center"/>
              <w:rPr>
                <w:color w:val="000000"/>
                <w:sz w:val="16"/>
                <w:szCs w:val="16"/>
              </w:rPr>
            </w:pPr>
          </w:p>
        </w:tc>
        <w:tc>
          <w:tcPr>
            <w:tcW w:w="480" w:type="pct"/>
            <w:vAlign w:val="center"/>
          </w:tcPr>
          <w:p w14:paraId="791E71BC" w14:textId="54C02484"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472BDB0D" w14:textId="6A45BC89" w:rsidR="00DA69FC"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1A1ECE13" w14:textId="77777777" w:rsidTr="004C1967">
        <w:trPr>
          <w:trHeight w:val="289"/>
        </w:trPr>
        <w:tc>
          <w:tcPr>
            <w:tcW w:w="1876" w:type="pct"/>
            <w:gridSpan w:val="3"/>
            <w:vMerge/>
            <w:shd w:val="clear" w:color="auto" w:fill="D9D9D9" w:themeFill="background1" w:themeFillShade="D9"/>
            <w:vAlign w:val="center"/>
          </w:tcPr>
          <w:p w14:paraId="4B949634" w14:textId="77777777" w:rsidR="00DA69FC" w:rsidRPr="003339F8" w:rsidRDefault="00DA69FC" w:rsidP="00DA69FC">
            <w:pPr>
              <w:spacing w:after="0" w:line="240" w:lineRule="auto"/>
              <w:rPr>
                <w:rFonts w:asciiTheme="minorHAnsi" w:eastAsia="Times New Roman" w:hAnsiTheme="minorHAnsi"/>
                <w:color w:val="000000"/>
                <w:sz w:val="16"/>
                <w:szCs w:val="16"/>
                <w:lang w:eastAsia="es-ES"/>
              </w:rPr>
            </w:pPr>
          </w:p>
        </w:tc>
        <w:tc>
          <w:tcPr>
            <w:tcW w:w="766" w:type="pct"/>
            <w:shd w:val="clear" w:color="000000" w:fill="FFFFFF"/>
            <w:vAlign w:val="center"/>
          </w:tcPr>
          <w:p w14:paraId="1E5332EB" w14:textId="77777777" w:rsidR="00DA69FC" w:rsidRPr="00D63660" w:rsidRDefault="00DA69FC" w:rsidP="00DA69FC">
            <w:pPr>
              <w:spacing w:after="0" w:line="240" w:lineRule="auto"/>
              <w:jc w:val="center"/>
              <w:rPr>
                <w:color w:val="000000"/>
                <w:sz w:val="16"/>
                <w:szCs w:val="16"/>
              </w:rPr>
            </w:pPr>
            <w:r w:rsidRPr="00D63660">
              <w:rPr>
                <w:rFonts w:asciiTheme="minorHAnsi" w:eastAsia="Times New Roman" w:hAnsiTheme="minorHAnsi"/>
                <w:color w:val="000000"/>
                <w:sz w:val="16"/>
                <w:szCs w:val="16"/>
                <w:lang w:eastAsia="es-ES"/>
              </w:rPr>
              <w:t>Facultad de Enfermería</w:t>
            </w:r>
          </w:p>
        </w:tc>
        <w:tc>
          <w:tcPr>
            <w:tcW w:w="493" w:type="pct"/>
            <w:gridSpan w:val="2"/>
            <w:shd w:val="clear" w:color="000000" w:fill="FFFFFF"/>
            <w:noWrap/>
            <w:vAlign w:val="center"/>
          </w:tcPr>
          <w:p w14:paraId="21AD3915" w14:textId="4ED29735"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color w:val="000000"/>
                <w:sz w:val="16"/>
                <w:szCs w:val="16"/>
              </w:rPr>
              <w:t>4</w:t>
            </w:r>
          </w:p>
        </w:tc>
        <w:tc>
          <w:tcPr>
            <w:tcW w:w="483" w:type="pct"/>
            <w:shd w:val="clear" w:color="auto" w:fill="auto"/>
            <w:vAlign w:val="center"/>
          </w:tcPr>
          <w:p w14:paraId="0D73AD21" w14:textId="7FFFAE2E"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3,60</w:t>
            </w:r>
          </w:p>
        </w:tc>
        <w:tc>
          <w:tcPr>
            <w:tcW w:w="423" w:type="pct"/>
            <w:shd w:val="clear" w:color="auto" w:fill="auto"/>
            <w:vAlign w:val="center"/>
          </w:tcPr>
          <w:p w14:paraId="29C57DF1" w14:textId="63C219F8" w:rsidR="00DA69FC" w:rsidRPr="00D63660" w:rsidRDefault="00966578" w:rsidP="00DA69FC">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w:t>
            </w:r>
          </w:p>
        </w:tc>
        <w:tc>
          <w:tcPr>
            <w:tcW w:w="480" w:type="pct"/>
            <w:vAlign w:val="center"/>
          </w:tcPr>
          <w:p w14:paraId="74027713" w14:textId="105EB2C8"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c>
          <w:tcPr>
            <w:tcW w:w="479" w:type="pct"/>
            <w:shd w:val="clear" w:color="auto" w:fill="auto"/>
            <w:vAlign w:val="center"/>
          </w:tcPr>
          <w:p w14:paraId="187D4DCF" w14:textId="1BFD626C"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E72529">
              <w:rPr>
                <w:color w:val="000000"/>
                <w:sz w:val="16"/>
                <w:szCs w:val="16"/>
              </w:rPr>
              <w:t>-</w:t>
            </w:r>
          </w:p>
        </w:tc>
      </w:tr>
      <w:tr w:rsidR="00DA69FC" w:rsidRPr="003339F8" w14:paraId="0AEFAF9B" w14:textId="77777777" w:rsidTr="004C1967">
        <w:trPr>
          <w:trHeight w:val="289"/>
        </w:trPr>
        <w:tc>
          <w:tcPr>
            <w:tcW w:w="1876" w:type="pct"/>
            <w:gridSpan w:val="3"/>
            <w:vMerge/>
            <w:shd w:val="clear" w:color="auto" w:fill="D9D9D9" w:themeFill="background1" w:themeFillShade="D9"/>
            <w:vAlign w:val="center"/>
          </w:tcPr>
          <w:p w14:paraId="2AD47A82" w14:textId="77777777" w:rsidR="00DA69FC" w:rsidRPr="00134FFE" w:rsidRDefault="00DA69FC" w:rsidP="00DA69FC">
            <w:pPr>
              <w:spacing w:after="0" w:line="240" w:lineRule="auto"/>
              <w:rPr>
                <w:rFonts w:asciiTheme="minorHAnsi" w:eastAsia="Times New Roman" w:hAnsiTheme="minorHAnsi"/>
                <w:color w:val="000000"/>
                <w:sz w:val="16"/>
                <w:szCs w:val="16"/>
                <w:lang w:eastAsia="es-ES"/>
              </w:rPr>
            </w:pPr>
          </w:p>
        </w:tc>
        <w:tc>
          <w:tcPr>
            <w:tcW w:w="766" w:type="pct"/>
            <w:shd w:val="clear" w:color="000000" w:fill="FFFFFF"/>
            <w:vAlign w:val="center"/>
          </w:tcPr>
          <w:p w14:paraId="346C8B45"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493" w:type="pct"/>
            <w:gridSpan w:val="2"/>
            <w:shd w:val="clear" w:color="000000" w:fill="FFFFFF"/>
            <w:noWrap/>
            <w:vAlign w:val="center"/>
          </w:tcPr>
          <w:p w14:paraId="611ED0C9" w14:textId="0ECA2A6D" w:rsidR="00DA69FC" w:rsidRPr="00D63660" w:rsidRDefault="00DA69FC" w:rsidP="00DA69FC">
            <w:pPr>
              <w:spacing w:after="0" w:line="240" w:lineRule="auto"/>
              <w:jc w:val="center"/>
              <w:rPr>
                <w:color w:val="000000"/>
                <w:sz w:val="16"/>
                <w:szCs w:val="16"/>
              </w:rPr>
            </w:pPr>
            <w:r w:rsidRPr="00471502">
              <w:rPr>
                <w:color w:val="000000"/>
                <w:sz w:val="16"/>
                <w:szCs w:val="16"/>
              </w:rPr>
              <w:t>-</w:t>
            </w:r>
          </w:p>
        </w:tc>
        <w:tc>
          <w:tcPr>
            <w:tcW w:w="483" w:type="pct"/>
            <w:shd w:val="clear" w:color="auto" w:fill="auto"/>
            <w:vAlign w:val="center"/>
          </w:tcPr>
          <w:p w14:paraId="763C8BB4" w14:textId="7CCA5A0E" w:rsidR="00DA69FC" w:rsidRPr="00D63660" w:rsidRDefault="00DA69FC" w:rsidP="00DA69FC">
            <w:pPr>
              <w:spacing w:after="0" w:line="240" w:lineRule="auto"/>
              <w:jc w:val="center"/>
              <w:rPr>
                <w:color w:val="000000"/>
                <w:sz w:val="16"/>
                <w:szCs w:val="16"/>
              </w:rPr>
            </w:pPr>
            <w:r>
              <w:rPr>
                <w:color w:val="000000"/>
                <w:sz w:val="16"/>
                <w:szCs w:val="16"/>
              </w:rPr>
              <w:t>3,50</w:t>
            </w:r>
          </w:p>
        </w:tc>
        <w:tc>
          <w:tcPr>
            <w:tcW w:w="423" w:type="pct"/>
            <w:shd w:val="clear" w:color="auto" w:fill="auto"/>
            <w:vAlign w:val="center"/>
          </w:tcPr>
          <w:p w14:paraId="0BC86CAF" w14:textId="0827A93B" w:rsidR="00DA69FC" w:rsidRPr="00D63660" w:rsidRDefault="00DA69FC" w:rsidP="00DA69FC">
            <w:pPr>
              <w:spacing w:after="0" w:line="240" w:lineRule="auto"/>
              <w:jc w:val="center"/>
              <w:rPr>
                <w:color w:val="000000"/>
                <w:sz w:val="16"/>
                <w:szCs w:val="16"/>
              </w:rPr>
            </w:pPr>
          </w:p>
        </w:tc>
        <w:tc>
          <w:tcPr>
            <w:tcW w:w="480" w:type="pct"/>
            <w:vAlign w:val="center"/>
          </w:tcPr>
          <w:p w14:paraId="774F6A1B" w14:textId="62B592D0" w:rsidR="00DA69FC"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22FE2575" w14:textId="0053DB86"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65B0C134" w14:textId="77777777" w:rsidTr="004C1967">
        <w:trPr>
          <w:trHeight w:val="289"/>
        </w:trPr>
        <w:tc>
          <w:tcPr>
            <w:tcW w:w="1876" w:type="pct"/>
            <w:gridSpan w:val="3"/>
            <w:vMerge/>
            <w:shd w:val="clear" w:color="auto" w:fill="D9D9D9" w:themeFill="background1" w:themeFillShade="D9"/>
            <w:vAlign w:val="center"/>
          </w:tcPr>
          <w:p w14:paraId="28308655" w14:textId="77777777" w:rsidR="00DA69FC" w:rsidRPr="00134FFE" w:rsidRDefault="00DA69FC" w:rsidP="00DA69FC">
            <w:pPr>
              <w:spacing w:after="0" w:line="240" w:lineRule="auto"/>
              <w:rPr>
                <w:rFonts w:asciiTheme="minorHAnsi" w:eastAsia="Times New Roman" w:hAnsiTheme="minorHAnsi"/>
                <w:color w:val="000000"/>
                <w:sz w:val="16"/>
                <w:szCs w:val="16"/>
                <w:lang w:eastAsia="es-ES"/>
              </w:rPr>
            </w:pPr>
          </w:p>
        </w:tc>
        <w:tc>
          <w:tcPr>
            <w:tcW w:w="766" w:type="pct"/>
            <w:shd w:val="clear" w:color="000000" w:fill="FFFFFF"/>
            <w:vAlign w:val="center"/>
          </w:tcPr>
          <w:p w14:paraId="689E271E" w14:textId="77777777" w:rsidR="00DA69FC" w:rsidRPr="00D63660" w:rsidRDefault="00DA69FC" w:rsidP="00DA69FC">
            <w:pPr>
              <w:spacing w:after="0" w:line="240" w:lineRule="auto"/>
              <w:jc w:val="center"/>
              <w:rPr>
                <w:rFonts w:asciiTheme="minorHAnsi" w:eastAsia="Times New Roman" w:hAnsiTheme="minorHAnsi"/>
                <w:color w:val="000000"/>
                <w:sz w:val="16"/>
                <w:szCs w:val="16"/>
                <w:lang w:eastAsia="es-ES"/>
              </w:rPr>
            </w:pPr>
            <w:r w:rsidRPr="00D63660">
              <w:rPr>
                <w:rFonts w:asciiTheme="minorHAnsi" w:eastAsia="Times New Roman" w:hAnsiTheme="minorHAnsi"/>
                <w:color w:val="000000"/>
                <w:sz w:val="16"/>
                <w:szCs w:val="16"/>
                <w:lang w:eastAsia="es-ES"/>
              </w:rPr>
              <w:t>UCA</w:t>
            </w:r>
          </w:p>
        </w:tc>
        <w:tc>
          <w:tcPr>
            <w:tcW w:w="493" w:type="pct"/>
            <w:gridSpan w:val="2"/>
            <w:shd w:val="clear" w:color="000000" w:fill="FFFFFF"/>
            <w:noWrap/>
            <w:vAlign w:val="center"/>
          </w:tcPr>
          <w:p w14:paraId="0976F689" w14:textId="79EDCFB5" w:rsidR="00DA69FC" w:rsidRPr="00D63660" w:rsidRDefault="00DA69FC" w:rsidP="00DA69FC">
            <w:pPr>
              <w:spacing w:after="0" w:line="240" w:lineRule="auto"/>
              <w:jc w:val="center"/>
              <w:rPr>
                <w:color w:val="000000"/>
                <w:sz w:val="16"/>
                <w:szCs w:val="16"/>
              </w:rPr>
            </w:pPr>
            <w:r w:rsidRPr="00D63660">
              <w:rPr>
                <w:color w:val="000000"/>
                <w:sz w:val="16"/>
                <w:szCs w:val="16"/>
              </w:rPr>
              <w:t>3,17</w:t>
            </w:r>
          </w:p>
        </w:tc>
        <w:tc>
          <w:tcPr>
            <w:tcW w:w="483" w:type="pct"/>
            <w:shd w:val="clear" w:color="auto" w:fill="auto"/>
            <w:vAlign w:val="center"/>
          </w:tcPr>
          <w:p w14:paraId="33DC931A" w14:textId="33464013" w:rsidR="00DA69FC" w:rsidRPr="00D63660" w:rsidRDefault="00DA69FC" w:rsidP="00DA69FC">
            <w:pPr>
              <w:spacing w:after="0" w:line="240" w:lineRule="auto"/>
              <w:jc w:val="center"/>
              <w:rPr>
                <w:color w:val="000000"/>
                <w:sz w:val="16"/>
                <w:szCs w:val="16"/>
              </w:rPr>
            </w:pPr>
            <w:r>
              <w:rPr>
                <w:color w:val="000000"/>
                <w:sz w:val="16"/>
                <w:szCs w:val="16"/>
              </w:rPr>
              <w:t>3,21</w:t>
            </w:r>
          </w:p>
        </w:tc>
        <w:tc>
          <w:tcPr>
            <w:tcW w:w="423" w:type="pct"/>
            <w:shd w:val="clear" w:color="auto" w:fill="auto"/>
            <w:vAlign w:val="center"/>
          </w:tcPr>
          <w:p w14:paraId="3004222A" w14:textId="3D91DE1B" w:rsidR="00DA69FC" w:rsidRPr="00D63660" w:rsidRDefault="005C5446" w:rsidP="00DA69FC">
            <w:pPr>
              <w:spacing w:after="0" w:line="240" w:lineRule="auto"/>
              <w:jc w:val="center"/>
              <w:rPr>
                <w:color w:val="000000"/>
                <w:sz w:val="16"/>
                <w:szCs w:val="16"/>
              </w:rPr>
            </w:pPr>
            <w:r>
              <w:rPr>
                <w:color w:val="000000"/>
                <w:sz w:val="16"/>
                <w:szCs w:val="16"/>
              </w:rPr>
              <w:t>3,22</w:t>
            </w:r>
          </w:p>
        </w:tc>
        <w:tc>
          <w:tcPr>
            <w:tcW w:w="480" w:type="pct"/>
            <w:vAlign w:val="center"/>
          </w:tcPr>
          <w:p w14:paraId="5C7D7C97" w14:textId="2C1946F9" w:rsidR="00DA69FC" w:rsidRPr="00D63660" w:rsidRDefault="00DA69FC" w:rsidP="00DA69FC">
            <w:pPr>
              <w:spacing w:after="0" w:line="240" w:lineRule="auto"/>
              <w:jc w:val="center"/>
              <w:rPr>
                <w:color w:val="000000"/>
                <w:sz w:val="16"/>
                <w:szCs w:val="16"/>
              </w:rPr>
            </w:pPr>
            <w:r w:rsidRPr="00E72529">
              <w:rPr>
                <w:color w:val="000000"/>
                <w:sz w:val="16"/>
                <w:szCs w:val="16"/>
              </w:rPr>
              <w:t>-</w:t>
            </w:r>
          </w:p>
        </w:tc>
        <w:tc>
          <w:tcPr>
            <w:tcW w:w="479" w:type="pct"/>
            <w:shd w:val="clear" w:color="auto" w:fill="auto"/>
            <w:vAlign w:val="center"/>
          </w:tcPr>
          <w:p w14:paraId="299F774E" w14:textId="60C48723" w:rsidR="00DA69FC" w:rsidRPr="00D63660" w:rsidRDefault="00DA69FC" w:rsidP="00DA69FC">
            <w:pPr>
              <w:spacing w:after="0" w:line="240" w:lineRule="auto"/>
              <w:jc w:val="center"/>
              <w:rPr>
                <w:color w:val="000000"/>
                <w:sz w:val="16"/>
                <w:szCs w:val="16"/>
              </w:rPr>
            </w:pPr>
            <w:r w:rsidRPr="00E72529">
              <w:rPr>
                <w:color w:val="000000"/>
                <w:sz w:val="16"/>
                <w:szCs w:val="16"/>
              </w:rPr>
              <w:t>-</w:t>
            </w:r>
          </w:p>
        </w:tc>
      </w:tr>
      <w:tr w:rsidR="00DA69FC" w:rsidRPr="003339F8" w14:paraId="5DF6A2BB" w14:textId="77777777" w:rsidTr="00DA69FC">
        <w:trPr>
          <w:trHeight w:val="288"/>
        </w:trPr>
        <w:tc>
          <w:tcPr>
            <w:tcW w:w="1218" w:type="pct"/>
            <w:shd w:val="clear" w:color="000000" w:fill="FFFFFF"/>
          </w:tcPr>
          <w:p w14:paraId="48F0C7E0" w14:textId="77777777" w:rsidR="00DA69FC" w:rsidRPr="003339F8" w:rsidRDefault="00DA69FC" w:rsidP="00DA69FC">
            <w:pPr>
              <w:spacing w:after="0" w:line="240" w:lineRule="auto"/>
              <w:jc w:val="both"/>
              <w:rPr>
                <w:rFonts w:asciiTheme="minorHAnsi" w:eastAsia="Times New Roman" w:hAnsiTheme="minorHAnsi"/>
                <w:i/>
                <w:sz w:val="16"/>
                <w:szCs w:val="16"/>
                <w:lang w:eastAsia="es-ES"/>
              </w:rPr>
            </w:pPr>
          </w:p>
        </w:tc>
        <w:tc>
          <w:tcPr>
            <w:tcW w:w="480" w:type="pct"/>
            <w:shd w:val="clear" w:color="000000" w:fill="FFFFFF"/>
          </w:tcPr>
          <w:p w14:paraId="06861ACF" w14:textId="77777777" w:rsidR="00DA69FC" w:rsidRPr="003339F8" w:rsidRDefault="00DA69FC" w:rsidP="00DA69FC">
            <w:pPr>
              <w:spacing w:after="0" w:line="240" w:lineRule="auto"/>
              <w:jc w:val="both"/>
              <w:rPr>
                <w:rFonts w:asciiTheme="minorHAnsi" w:eastAsia="Times New Roman" w:hAnsiTheme="minorHAnsi"/>
                <w:i/>
                <w:sz w:val="16"/>
                <w:szCs w:val="16"/>
                <w:lang w:eastAsia="es-ES"/>
              </w:rPr>
            </w:pPr>
          </w:p>
        </w:tc>
        <w:tc>
          <w:tcPr>
            <w:tcW w:w="3302" w:type="pct"/>
            <w:gridSpan w:val="8"/>
            <w:shd w:val="clear" w:color="000000" w:fill="FFFFFF"/>
            <w:noWrap/>
            <w:vAlign w:val="center"/>
            <w:hideMark/>
          </w:tcPr>
          <w:p w14:paraId="5830AA00" w14:textId="5521A364" w:rsidR="00DA69FC" w:rsidRPr="003339F8" w:rsidRDefault="00DA69FC" w:rsidP="00DA69FC">
            <w:pPr>
              <w:spacing w:after="0" w:line="240" w:lineRule="auto"/>
              <w:jc w:val="both"/>
              <w:rPr>
                <w:rFonts w:asciiTheme="minorHAnsi" w:eastAsia="Times New Roman" w:hAnsiTheme="minorHAnsi"/>
                <w:i/>
                <w:color w:val="FF0000"/>
                <w:sz w:val="16"/>
                <w:szCs w:val="16"/>
                <w:lang w:eastAsia="es-ES"/>
              </w:rPr>
            </w:pPr>
            <w:r w:rsidRPr="003339F8">
              <w:rPr>
                <w:rFonts w:asciiTheme="minorHAnsi" w:eastAsia="Times New Roman" w:hAnsiTheme="minorHAnsi"/>
                <w:i/>
                <w:sz w:val="16"/>
                <w:szCs w:val="16"/>
                <w:lang w:eastAsia="es-ES"/>
              </w:rPr>
              <w:t xml:space="preserve">NOTA:  ISGC-P07-05 al ISGC-P07-10: Encuestas realizadas a los alumnos egresados </w:t>
            </w:r>
            <w:r>
              <w:rPr>
                <w:rFonts w:asciiTheme="minorHAnsi" w:eastAsia="Times New Roman" w:hAnsiTheme="minorHAnsi"/>
                <w:i/>
                <w:sz w:val="16"/>
                <w:szCs w:val="16"/>
                <w:lang w:eastAsia="es-ES"/>
              </w:rPr>
              <w:t xml:space="preserve">2 o </w:t>
            </w:r>
            <w:r w:rsidRPr="003339F8">
              <w:rPr>
                <w:rFonts w:asciiTheme="minorHAnsi" w:eastAsia="Times New Roman" w:hAnsiTheme="minorHAnsi"/>
                <w:i/>
                <w:sz w:val="16"/>
                <w:szCs w:val="16"/>
                <w:lang w:eastAsia="es-ES"/>
              </w:rPr>
              <w:t>3 cursos antes</w:t>
            </w:r>
          </w:p>
        </w:tc>
      </w:tr>
    </w:tbl>
    <w:p w14:paraId="7120F4A0" w14:textId="77777777" w:rsidR="00D83523" w:rsidRDefault="00D83523" w:rsidP="00897F2E">
      <w:pPr>
        <w:spacing w:after="0"/>
        <w:rPr>
          <w:b/>
        </w:rPr>
      </w:pPr>
    </w:p>
    <w:p w14:paraId="23CABAD0" w14:textId="0EF7513C" w:rsidR="00897F2E" w:rsidRDefault="00897F2E" w:rsidP="00897F2E">
      <w:pPr>
        <w:spacing w:after="0"/>
        <w:rPr>
          <w:b/>
        </w:rPr>
      </w:pPr>
    </w:p>
    <w:p w14:paraId="15081AA6" w14:textId="5392F76A" w:rsidR="00897F2E" w:rsidRPr="00AC63E0" w:rsidRDefault="00897F2E" w:rsidP="00897F2E">
      <w:pPr>
        <w:spacing w:after="0"/>
        <w:rPr>
          <w:b/>
        </w:rPr>
      </w:pPr>
      <w:r>
        <w:rPr>
          <w:b/>
        </w:rPr>
        <w:t>7</w:t>
      </w:r>
      <w:r w:rsidRPr="00AC63E0">
        <w:rPr>
          <w:b/>
        </w:rPr>
        <w:t>)</w:t>
      </w:r>
      <w:r>
        <w:rPr>
          <w:b/>
        </w:rPr>
        <w:t xml:space="preserve"> </w:t>
      </w:r>
      <w:bookmarkStart w:id="66" w:name="P07_C"/>
      <w:r>
        <w:rPr>
          <w:b/>
        </w:rPr>
        <w:t xml:space="preserve">P07 – Resultados: C) </w:t>
      </w:r>
      <w:bookmarkEnd w:id="66"/>
      <w:r>
        <w:rPr>
          <w:b/>
        </w:rPr>
        <w:t>B</w:t>
      </w:r>
      <w:r w:rsidR="000518CE">
        <w:rPr>
          <w:b/>
        </w:rPr>
        <w:t>AU (11-14)</w:t>
      </w:r>
    </w:p>
    <w:p w14:paraId="72324590" w14:textId="77777777" w:rsidR="00897F2E" w:rsidRDefault="00897F2E" w:rsidP="00897F2E">
      <w:pPr>
        <w:spacing w:after="0"/>
        <w:rPr>
          <w:b/>
        </w:rPr>
      </w:pPr>
    </w:p>
    <w:tbl>
      <w:tblPr>
        <w:tblW w:w="5002" w:type="pct"/>
        <w:tblCellMar>
          <w:left w:w="70" w:type="dxa"/>
          <w:right w:w="70" w:type="dxa"/>
        </w:tblCellMar>
        <w:tblLook w:val="04A0" w:firstRow="1" w:lastRow="0" w:firstColumn="1" w:lastColumn="0" w:noHBand="0" w:noVBand="1"/>
      </w:tblPr>
      <w:tblGrid>
        <w:gridCol w:w="4958"/>
        <w:gridCol w:w="1821"/>
        <w:gridCol w:w="769"/>
        <w:gridCol w:w="769"/>
        <w:gridCol w:w="769"/>
        <w:gridCol w:w="769"/>
        <w:gridCol w:w="769"/>
      </w:tblGrid>
      <w:tr w:rsidR="00A055D1" w:rsidRPr="00471502" w14:paraId="24214D8A" w14:textId="77777777" w:rsidTr="00A055D1">
        <w:trPr>
          <w:trHeight w:val="600"/>
        </w:trPr>
        <w:tc>
          <w:tcPr>
            <w:tcW w:w="2333" w:type="pct"/>
            <w:tcBorders>
              <w:top w:val="single" w:sz="4" w:space="0" w:color="auto"/>
              <w:left w:val="single" w:sz="4" w:space="0" w:color="auto"/>
              <w:bottom w:val="single" w:sz="4" w:space="0" w:color="auto"/>
              <w:right w:val="single" w:sz="4" w:space="0" w:color="auto"/>
            </w:tcBorders>
            <w:shd w:val="clear" w:color="auto" w:fill="00607C"/>
            <w:noWrap/>
            <w:vAlign w:val="center"/>
            <w:hideMark/>
          </w:tcPr>
          <w:p w14:paraId="1B1F9A55" w14:textId="77777777"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INDICADOR (TÍTULO)</w:t>
            </w:r>
          </w:p>
        </w:tc>
        <w:tc>
          <w:tcPr>
            <w:tcW w:w="857" w:type="pct"/>
            <w:tcBorders>
              <w:top w:val="single" w:sz="4" w:space="0" w:color="auto"/>
              <w:left w:val="nil"/>
              <w:bottom w:val="single" w:sz="4" w:space="0" w:color="auto"/>
              <w:right w:val="single" w:sz="4" w:space="0" w:color="auto"/>
            </w:tcBorders>
            <w:shd w:val="clear" w:color="auto" w:fill="00607C"/>
            <w:vAlign w:val="center"/>
          </w:tcPr>
          <w:p w14:paraId="2670826D" w14:textId="77777777"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COMPARATIVA</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566BD795" w14:textId="0CC7BA76"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2019-20</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023A490C" w14:textId="392938C8"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2020-21</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111103A4" w14:textId="18FA8E0E"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471502">
              <w:rPr>
                <w:rFonts w:asciiTheme="minorHAnsi" w:eastAsia="Times New Roman" w:hAnsiTheme="minorHAnsi"/>
                <w:b/>
                <w:bCs/>
                <w:color w:val="FFFFFF"/>
                <w:sz w:val="16"/>
                <w:szCs w:val="16"/>
                <w:lang w:eastAsia="es-ES"/>
              </w:rPr>
              <w:t>2021-22</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54C5597C" w14:textId="5F286841"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5DF636B3" w14:textId="374625E5" w:rsidR="00A055D1" w:rsidRPr="00471502"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A055D1" w:rsidRPr="00471502" w14:paraId="6F6D0EFA"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CA86B65"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 xml:space="preserve">ISGC-P07-11: Número de quejas o reclamaciones recibidas respecto al número de usuarios </w:t>
            </w:r>
          </w:p>
        </w:tc>
        <w:tc>
          <w:tcPr>
            <w:tcW w:w="857" w:type="pct"/>
            <w:tcBorders>
              <w:top w:val="single" w:sz="4" w:space="0" w:color="auto"/>
              <w:left w:val="nil"/>
              <w:bottom w:val="single" w:sz="4" w:space="0" w:color="auto"/>
              <w:right w:val="single" w:sz="4" w:space="0" w:color="auto"/>
            </w:tcBorders>
            <w:vAlign w:val="center"/>
          </w:tcPr>
          <w:p w14:paraId="542CC760"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362" w:type="pct"/>
            <w:tcBorders>
              <w:top w:val="nil"/>
              <w:left w:val="single" w:sz="4" w:space="0" w:color="auto"/>
              <w:bottom w:val="single" w:sz="4" w:space="0" w:color="auto"/>
              <w:right w:val="single" w:sz="4" w:space="0" w:color="auto"/>
            </w:tcBorders>
            <w:vAlign w:val="center"/>
          </w:tcPr>
          <w:p w14:paraId="4A58F8D5" w14:textId="2C347628" w:rsidR="00A055D1" w:rsidRPr="00471502" w:rsidRDefault="00A055D1" w:rsidP="00A055D1">
            <w:pPr>
              <w:spacing w:after="0" w:line="240" w:lineRule="auto"/>
              <w:jc w:val="center"/>
              <w:rPr>
                <w:color w:val="000000"/>
                <w:sz w:val="16"/>
                <w:szCs w:val="16"/>
              </w:rPr>
            </w:pPr>
            <w:r>
              <w:rPr>
                <w:color w:val="000000"/>
                <w:sz w:val="16"/>
                <w:szCs w:val="16"/>
              </w:rPr>
              <w:t>0,19%</w:t>
            </w:r>
          </w:p>
        </w:tc>
        <w:tc>
          <w:tcPr>
            <w:tcW w:w="362" w:type="pct"/>
            <w:tcBorders>
              <w:top w:val="nil"/>
              <w:left w:val="single" w:sz="4" w:space="0" w:color="auto"/>
              <w:bottom w:val="single" w:sz="4" w:space="0" w:color="auto"/>
              <w:right w:val="single" w:sz="4" w:space="0" w:color="auto"/>
            </w:tcBorders>
            <w:vAlign w:val="center"/>
          </w:tcPr>
          <w:p w14:paraId="524EE1F0" w14:textId="73A5AFA0" w:rsidR="00A055D1" w:rsidRPr="00471502" w:rsidRDefault="00A055D1" w:rsidP="00A055D1">
            <w:pPr>
              <w:spacing w:after="0" w:line="240" w:lineRule="auto"/>
              <w:jc w:val="center"/>
              <w:rPr>
                <w:color w:val="000000"/>
                <w:sz w:val="16"/>
                <w:szCs w:val="16"/>
              </w:rPr>
            </w:pPr>
            <w:r>
              <w:rPr>
                <w:color w:val="000000"/>
                <w:sz w:val="16"/>
                <w:szCs w:val="16"/>
              </w:rPr>
              <w:t>0,39%</w:t>
            </w:r>
          </w:p>
        </w:tc>
        <w:tc>
          <w:tcPr>
            <w:tcW w:w="362" w:type="pct"/>
            <w:tcBorders>
              <w:top w:val="nil"/>
              <w:left w:val="single" w:sz="4" w:space="0" w:color="auto"/>
              <w:bottom w:val="single" w:sz="4" w:space="0" w:color="auto"/>
              <w:right w:val="single" w:sz="4" w:space="0" w:color="auto"/>
            </w:tcBorders>
            <w:vAlign w:val="center"/>
          </w:tcPr>
          <w:p w14:paraId="373E96DE" w14:textId="364F77D3" w:rsidR="00A055D1" w:rsidRPr="00471502" w:rsidRDefault="00A055D1" w:rsidP="00A055D1">
            <w:pPr>
              <w:spacing w:after="0" w:line="240" w:lineRule="auto"/>
              <w:jc w:val="center"/>
              <w:rPr>
                <w:color w:val="000000"/>
                <w:sz w:val="16"/>
                <w:szCs w:val="16"/>
              </w:rPr>
            </w:pPr>
            <w:r>
              <w:rPr>
                <w:color w:val="000000"/>
                <w:sz w:val="16"/>
                <w:szCs w:val="16"/>
              </w:rPr>
              <w:t>0,19%</w:t>
            </w:r>
          </w:p>
        </w:tc>
        <w:tc>
          <w:tcPr>
            <w:tcW w:w="362" w:type="pct"/>
            <w:tcBorders>
              <w:top w:val="nil"/>
              <w:left w:val="single" w:sz="4" w:space="0" w:color="auto"/>
              <w:bottom w:val="single" w:sz="4" w:space="0" w:color="auto"/>
              <w:right w:val="single" w:sz="4" w:space="0" w:color="auto"/>
            </w:tcBorders>
            <w:vAlign w:val="center"/>
          </w:tcPr>
          <w:p w14:paraId="772EA4F4" w14:textId="21B4A64E" w:rsidR="00A055D1" w:rsidRPr="00471502" w:rsidRDefault="00A055D1" w:rsidP="00A055D1">
            <w:pPr>
              <w:spacing w:after="0" w:line="240" w:lineRule="auto"/>
              <w:jc w:val="center"/>
              <w:rPr>
                <w:color w:val="000000"/>
                <w:sz w:val="16"/>
                <w:szCs w:val="16"/>
              </w:rPr>
            </w:pPr>
            <w:r>
              <w:rPr>
                <w:color w:val="000000"/>
                <w:sz w:val="16"/>
                <w:szCs w:val="16"/>
              </w:rPr>
              <w:t>0,39%</w:t>
            </w:r>
          </w:p>
        </w:tc>
        <w:tc>
          <w:tcPr>
            <w:tcW w:w="362" w:type="pct"/>
            <w:tcBorders>
              <w:top w:val="nil"/>
              <w:left w:val="single" w:sz="4" w:space="0" w:color="auto"/>
              <w:bottom w:val="single" w:sz="4" w:space="0" w:color="auto"/>
              <w:right w:val="single" w:sz="4" w:space="0" w:color="auto"/>
            </w:tcBorders>
            <w:vAlign w:val="center"/>
          </w:tcPr>
          <w:p w14:paraId="3261DCDA" w14:textId="7F399876" w:rsidR="00A055D1" w:rsidRPr="00471502" w:rsidRDefault="005126F9" w:rsidP="00A055D1">
            <w:pPr>
              <w:spacing w:after="0" w:line="240" w:lineRule="auto"/>
              <w:jc w:val="center"/>
              <w:rPr>
                <w:color w:val="000000"/>
                <w:sz w:val="16"/>
                <w:szCs w:val="16"/>
              </w:rPr>
            </w:pPr>
            <w:r>
              <w:rPr>
                <w:color w:val="000000"/>
                <w:sz w:val="16"/>
                <w:szCs w:val="16"/>
              </w:rPr>
              <w:t>0,41%</w:t>
            </w:r>
          </w:p>
        </w:tc>
      </w:tr>
      <w:tr w:rsidR="00A055D1" w:rsidRPr="00471502" w14:paraId="343BDB60"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45E4733F"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68261D6A" w14:textId="63F2E7F1"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62" w:type="pct"/>
            <w:tcBorders>
              <w:top w:val="nil"/>
              <w:left w:val="single" w:sz="4" w:space="0" w:color="auto"/>
              <w:bottom w:val="single" w:sz="4" w:space="0" w:color="auto"/>
              <w:right w:val="single" w:sz="4" w:space="0" w:color="auto"/>
            </w:tcBorders>
            <w:vAlign w:val="center"/>
          </w:tcPr>
          <w:p w14:paraId="324D71BD" w14:textId="2A5CD135" w:rsidR="00A055D1" w:rsidRPr="00471502" w:rsidRDefault="00A055D1" w:rsidP="00A055D1">
            <w:pPr>
              <w:spacing w:after="0" w:line="240" w:lineRule="auto"/>
              <w:jc w:val="center"/>
              <w:rPr>
                <w:color w:val="000000"/>
                <w:sz w:val="16"/>
                <w:szCs w:val="16"/>
              </w:rPr>
            </w:pPr>
            <w:r>
              <w:rPr>
                <w:color w:val="000000"/>
                <w:sz w:val="16"/>
                <w:szCs w:val="16"/>
              </w:rPr>
              <w:t>0,34%</w:t>
            </w:r>
          </w:p>
        </w:tc>
        <w:tc>
          <w:tcPr>
            <w:tcW w:w="362" w:type="pct"/>
            <w:tcBorders>
              <w:top w:val="nil"/>
              <w:left w:val="single" w:sz="4" w:space="0" w:color="auto"/>
              <w:bottom w:val="single" w:sz="4" w:space="0" w:color="auto"/>
              <w:right w:val="single" w:sz="4" w:space="0" w:color="auto"/>
            </w:tcBorders>
            <w:vAlign w:val="center"/>
          </w:tcPr>
          <w:p w14:paraId="601138D3" w14:textId="45D2B40C" w:rsidR="00A055D1" w:rsidRPr="00471502" w:rsidRDefault="00A055D1" w:rsidP="00A055D1">
            <w:pPr>
              <w:spacing w:after="0" w:line="240" w:lineRule="auto"/>
              <w:jc w:val="center"/>
              <w:rPr>
                <w:color w:val="000000"/>
                <w:sz w:val="16"/>
                <w:szCs w:val="16"/>
              </w:rPr>
            </w:pPr>
            <w:r>
              <w:rPr>
                <w:color w:val="000000"/>
                <w:sz w:val="16"/>
                <w:szCs w:val="16"/>
              </w:rPr>
              <w:t>0,35%</w:t>
            </w:r>
          </w:p>
        </w:tc>
        <w:tc>
          <w:tcPr>
            <w:tcW w:w="362" w:type="pct"/>
            <w:tcBorders>
              <w:top w:val="nil"/>
              <w:left w:val="single" w:sz="4" w:space="0" w:color="auto"/>
              <w:bottom w:val="single" w:sz="4" w:space="0" w:color="auto"/>
              <w:right w:val="single" w:sz="4" w:space="0" w:color="auto"/>
            </w:tcBorders>
            <w:vAlign w:val="center"/>
          </w:tcPr>
          <w:p w14:paraId="0FBDD657" w14:textId="3F520960" w:rsidR="00A055D1" w:rsidRPr="00471502" w:rsidRDefault="00A055D1" w:rsidP="00A055D1">
            <w:pPr>
              <w:spacing w:after="0" w:line="240" w:lineRule="auto"/>
              <w:jc w:val="center"/>
              <w:rPr>
                <w:color w:val="000000"/>
                <w:sz w:val="16"/>
                <w:szCs w:val="16"/>
              </w:rPr>
            </w:pPr>
            <w:r>
              <w:rPr>
                <w:color w:val="000000"/>
                <w:sz w:val="16"/>
                <w:szCs w:val="16"/>
              </w:rPr>
              <w:t>1,04%</w:t>
            </w:r>
          </w:p>
        </w:tc>
        <w:tc>
          <w:tcPr>
            <w:tcW w:w="362" w:type="pct"/>
            <w:tcBorders>
              <w:top w:val="nil"/>
              <w:left w:val="single" w:sz="4" w:space="0" w:color="auto"/>
              <w:bottom w:val="single" w:sz="4" w:space="0" w:color="auto"/>
              <w:right w:val="single" w:sz="4" w:space="0" w:color="auto"/>
            </w:tcBorders>
            <w:vAlign w:val="center"/>
          </w:tcPr>
          <w:p w14:paraId="00D4795D" w14:textId="493E799F" w:rsidR="00A055D1" w:rsidRPr="00471502" w:rsidRDefault="00A055D1" w:rsidP="00A055D1">
            <w:pPr>
              <w:spacing w:after="0" w:line="240" w:lineRule="auto"/>
              <w:jc w:val="center"/>
              <w:rPr>
                <w:color w:val="000000"/>
                <w:sz w:val="16"/>
                <w:szCs w:val="16"/>
              </w:rPr>
            </w:pPr>
            <w:r>
              <w:rPr>
                <w:color w:val="000000"/>
                <w:sz w:val="16"/>
                <w:szCs w:val="16"/>
              </w:rPr>
              <w:t>0,73%</w:t>
            </w:r>
          </w:p>
        </w:tc>
        <w:tc>
          <w:tcPr>
            <w:tcW w:w="362" w:type="pct"/>
            <w:tcBorders>
              <w:top w:val="nil"/>
              <w:left w:val="single" w:sz="4" w:space="0" w:color="auto"/>
              <w:bottom w:val="single" w:sz="4" w:space="0" w:color="auto"/>
              <w:right w:val="single" w:sz="4" w:space="0" w:color="auto"/>
            </w:tcBorders>
            <w:vAlign w:val="center"/>
          </w:tcPr>
          <w:p w14:paraId="7B95BFA5" w14:textId="70FC2194" w:rsidR="00A055D1" w:rsidRPr="00471502" w:rsidRDefault="005126F9" w:rsidP="00A055D1">
            <w:pPr>
              <w:spacing w:after="0" w:line="240" w:lineRule="auto"/>
              <w:jc w:val="center"/>
              <w:rPr>
                <w:color w:val="000000"/>
                <w:sz w:val="16"/>
                <w:szCs w:val="16"/>
              </w:rPr>
            </w:pPr>
            <w:r>
              <w:rPr>
                <w:color w:val="000000"/>
                <w:sz w:val="16"/>
                <w:szCs w:val="16"/>
              </w:rPr>
              <w:t>0,74%</w:t>
            </w:r>
          </w:p>
        </w:tc>
      </w:tr>
      <w:tr w:rsidR="00A055D1" w:rsidRPr="00471502" w14:paraId="698EC9C5"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775BD18E"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18833311"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7C4ADE07" w14:textId="77777777"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 xml:space="preserve"> (Algeciras)</w:t>
            </w:r>
          </w:p>
        </w:tc>
        <w:tc>
          <w:tcPr>
            <w:tcW w:w="362" w:type="pct"/>
            <w:tcBorders>
              <w:top w:val="nil"/>
              <w:left w:val="single" w:sz="4" w:space="0" w:color="auto"/>
              <w:bottom w:val="single" w:sz="4" w:space="0" w:color="auto"/>
              <w:right w:val="single" w:sz="4" w:space="0" w:color="auto"/>
            </w:tcBorders>
            <w:vAlign w:val="center"/>
          </w:tcPr>
          <w:p w14:paraId="30DF2DE1" w14:textId="7CCCA91E"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1,13%</w:t>
            </w:r>
          </w:p>
        </w:tc>
        <w:tc>
          <w:tcPr>
            <w:tcW w:w="362" w:type="pct"/>
            <w:tcBorders>
              <w:top w:val="nil"/>
              <w:left w:val="single" w:sz="4" w:space="0" w:color="auto"/>
              <w:bottom w:val="single" w:sz="4" w:space="0" w:color="auto"/>
              <w:right w:val="single" w:sz="4" w:space="0" w:color="auto"/>
            </w:tcBorders>
            <w:vAlign w:val="center"/>
          </w:tcPr>
          <w:p w14:paraId="7CEFE1E2" w14:textId="5280D45D"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3,3%</w:t>
            </w:r>
          </w:p>
        </w:tc>
        <w:tc>
          <w:tcPr>
            <w:tcW w:w="362" w:type="pct"/>
            <w:tcBorders>
              <w:top w:val="nil"/>
              <w:left w:val="single" w:sz="4" w:space="0" w:color="auto"/>
              <w:bottom w:val="single" w:sz="4" w:space="0" w:color="auto"/>
              <w:right w:val="single" w:sz="4" w:space="0" w:color="auto"/>
            </w:tcBorders>
            <w:vAlign w:val="center"/>
          </w:tcPr>
          <w:p w14:paraId="19B99071" w14:textId="335FE65A"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7EE703E8" w14:textId="0114DA20"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62" w:type="pct"/>
            <w:tcBorders>
              <w:top w:val="nil"/>
              <w:left w:val="single" w:sz="4" w:space="0" w:color="auto"/>
              <w:bottom w:val="single" w:sz="4" w:space="0" w:color="auto"/>
              <w:right w:val="single" w:sz="4" w:space="0" w:color="auto"/>
            </w:tcBorders>
            <w:vAlign w:val="center"/>
          </w:tcPr>
          <w:p w14:paraId="43847290" w14:textId="7D96D9DD" w:rsidR="00A055D1" w:rsidRPr="00471502" w:rsidRDefault="00551E3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0,28%</w:t>
            </w:r>
          </w:p>
        </w:tc>
      </w:tr>
      <w:tr w:rsidR="00A055D1" w:rsidRPr="00471502" w14:paraId="4E98AA17"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25DF7112"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0801859A" w14:textId="77777777" w:rsidR="00A055D1" w:rsidRPr="00471502" w:rsidRDefault="00A055D1" w:rsidP="00A055D1">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7FBF9AA6" w14:textId="18009F6C"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749CDF18" w14:textId="6AF0A2A3"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4127813F" w14:textId="2C9C3998"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23962C86" w14:textId="005A4D85"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55C7DD45" w14:textId="462BCC85" w:rsidR="00A055D1" w:rsidRPr="00471502" w:rsidRDefault="00A055D1" w:rsidP="00A055D1">
            <w:pPr>
              <w:spacing w:after="0" w:line="240" w:lineRule="auto"/>
              <w:jc w:val="center"/>
              <w:rPr>
                <w:color w:val="000000"/>
                <w:sz w:val="16"/>
                <w:szCs w:val="16"/>
              </w:rPr>
            </w:pPr>
            <w:r>
              <w:rPr>
                <w:color w:val="000000"/>
                <w:sz w:val="16"/>
                <w:szCs w:val="16"/>
              </w:rPr>
              <w:t>0</w:t>
            </w:r>
          </w:p>
        </w:tc>
      </w:tr>
      <w:tr w:rsidR="00A055D1" w:rsidRPr="00471502" w14:paraId="11AAE4E7"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1C21D67"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1EEEEB96"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362" w:type="pct"/>
            <w:tcBorders>
              <w:top w:val="nil"/>
              <w:left w:val="single" w:sz="4" w:space="0" w:color="auto"/>
              <w:bottom w:val="single" w:sz="4" w:space="0" w:color="auto"/>
              <w:right w:val="single" w:sz="4" w:space="0" w:color="auto"/>
            </w:tcBorders>
            <w:vAlign w:val="center"/>
          </w:tcPr>
          <w:p w14:paraId="796E88EA" w14:textId="235C9DDE" w:rsidR="00A055D1" w:rsidRPr="00471502" w:rsidRDefault="00A055D1" w:rsidP="00A055D1">
            <w:pPr>
              <w:spacing w:after="0" w:line="240" w:lineRule="auto"/>
              <w:jc w:val="center"/>
              <w:rPr>
                <w:color w:val="000000"/>
                <w:sz w:val="16"/>
                <w:szCs w:val="16"/>
              </w:rPr>
            </w:pPr>
            <w:r w:rsidRPr="00471502">
              <w:rPr>
                <w:color w:val="000000"/>
                <w:sz w:val="16"/>
                <w:szCs w:val="16"/>
              </w:rPr>
              <w:t>0,73%</w:t>
            </w:r>
          </w:p>
        </w:tc>
        <w:tc>
          <w:tcPr>
            <w:tcW w:w="362" w:type="pct"/>
            <w:tcBorders>
              <w:top w:val="nil"/>
              <w:left w:val="single" w:sz="4" w:space="0" w:color="auto"/>
              <w:bottom w:val="single" w:sz="4" w:space="0" w:color="auto"/>
              <w:right w:val="single" w:sz="4" w:space="0" w:color="auto"/>
            </w:tcBorders>
            <w:vAlign w:val="center"/>
          </w:tcPr>
          <w:p w14:paraId="20875F36" w14:textId="33210A1E" w:rsidR="00A055D1" w:rsidRPr="00471502" w:rsidRDefault="00A055D1" w:rsidP="00A055D1">
            <w:pPr>
              <w:spacing w:after="0" w:line="240" w:lineRule="auto"/>
              <w:jc w:val="center"/>
              <w:rPr>
                <w:color w:val="000000"/>
                <w:sz w:val="16"/>
                <w:szCs w:val="16"/>
              </w:rPr>
            </w:pPr>
            <w:r w:rsidRPr="00471502">
              <w:rPr>
                <w:color w:val="000000"/>
                <w:sz w:val="16"/>
                <w:szCs w:val="16"/>
              </w:rPr>
              <w:t>1,21%</w:t>
            </w:r>
          </w:p>
        </w:tc>
        <w:tc>
          <w:tcPr>
            <w:tcW w:w="362" w:type="pct"/>
            <w:tcBorders>
              <w:top w:val="nil"/>
              <w:left w:val="single" w:sz="4" w:space="0" w:color="auto"/>
              <w:bottom w:val="single" w:sz="4" w:space="0" w:color="auto"/>
              <w:right w:val="single" w:sz="4" w:space="0" w:color="auto"/>
            </w:tcBorders>
            <w:vAlign w:val="center"/>
          </w:tcPr>
          <w:p w14:paraId="045C6B2B" w14:textId="158DF92B" w:rsidR="00A055D1" w:rsidRPr="00471502" w:rsidRDefault="00A055D1" w:rsidP="00A055D1">
            <w:pPr>
              <w:spacing w:after="0" w:line="240" w:lineRule="auto"/>
              <w:jc w:val="center"/>
              <w:rPr>
                <w:color w:val="000000"/>
                <w:sz w:val="16"/>
                <w:szCs w:val="16"/>
              </w:rPr>
            </w:pPr>
            <w:r w:rsidRPr="00471502">
              <w:rPr>
                <w:color w:val="000000"/>
                <w:sz w:val="16"/>
                <w:szCs w:val="16"/>
              </w:rPr>
              <w:t>0,37%</w:t>
            </w:r>
          </w:p>
        </w:tc>
        <w:tc>
          <w:tcPr>
            <w:tcW w:w="362" w:type="pct"/>
            <w:tcBorders>
              <w:top w:val="nil"/>
              <w:left w:val="single" w:sz="4" w:space="0" w:color="auto"/>
              <w:bottom w:val="single" w:sz="4" w:space="0" w:color="auto"/>
              <w:right w:val="single" w:sz="4" w:space="0" w:color="auto"/>
            </w:tcBorders>
            <w:vAlign w:val="center"/>
          </w:tcPr>
          <w:p w14:paraId="68880E36" w14:textId="029C990D" w:rsidR="00A055D1" w:rsidRPr="00471502" w:rsidRDefault="00A055D1" w:rsidP="00A055D1">
            <w:pPr>
              <w:spacing w:after="0" w:line="240" w:lineRule="auto"/>
              <w:jc w:val="center"/>
              <w:rPr>
                <w:color w:val="000000"/>
                <w:sz w:val="16"/>
                <w:szCs w:val="16"/>
              </w:rPr>
            </w:pPr>
            <w:r>
              <w:rPr>
                <w:color w:val="000000"/>
                <w:sz w:val="16"/>
                <w:szCs w:val="16"/>
              </w:rPr>
              <w:t>0,4%</w:t>
            </w:r>
          </w:p>
        </w:tc>
        <w:tc>
          <w:tcPr>
            <w:tcW w:w="362" w:type="pct"/>
            <w:tcBorders>
              <w:top w:val="nil"/>
              <w:left w:val="single" w:sz="4" w:space="0" w:color="auto"/>
              <w:bottom w:val="single" w:sz="4" w:space="0" w:color="auto"/>
              <w:right w:val="single" w:sz="4" w:space="0" w:color="auto"/>
            </w:tcBorders>
            <w:vAlign w:val="center"/>
          </w:tcPr>
          <w:p w14:paraId="70E8AF21" w14:textId="49AE9333" w:rsidR="00A055D1" w:rsidRPr="00471502" w:rsidRDefault="00445496" w:rsidP="00A055D1">
            <w:pPr>
              <w:spacing w:after="0" w:line="240" w:lineRule="auto"/>
              <w:jc w:val="center"/>
              <w:rPr>
                <w:color w:val="000000"/>
                <w:sz w:val="16"/>
                <w:szCs w:val="16"/>
              </w:rPr>
            </w:pPr>
            <w:r>
              <w:rPr>
                <w:color w:val="000000"/>
                <w:sz w:val="16"/>
                <w:szCs w:val="16"/>
              </w:rPr>
              <w:t>0,51%</w:t>
            </w:r>
          </w:p>
        </w:tc>
      </w:tr>
      <w:tr w:rsidR="00A055D1" w:rsidRPr="00471502" w14:paraId="47A72B89"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41C1AD4"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ISGC-P07-12: Número de incidencias docentes recibidas respecto al número de usuarios</w:t>
            </w:r>
          </w:p>
        </w:tc>
        <w:tc>
          <w:tcPr>
            <w:tcW w:w="857" w:type="pct"/>
            <w:tcBorders>
              <w:top w:val="single" w:sz="4" w:space="0" w:color="auto"/>
              <w:left w:val="nil"/>
              <w:bottom w:val="single" w:sz="4" w:space="0" w:color="auto"/>
              <w:right w:val="single" w:sz="4" w:space="0" w:color="auto"/>
            </w:tcBorders>
            <w:vAlign w:val="center"/>
          </w:tcPr>
          <w:p w14:paraId="253E179A"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362" w:type="pct"/>
            <w:tcBorders>
              <w:top w:val="nil"/>
              <w:left w:val="single" w:sz="4" w:space="0" w:color="auto"/>
              <w:bottom w:val="single" w:sz="4" w:space="0" w:color="auto"/>
              <w:right w:val="single" w:sz="4" w:space="0" w:color="auto"/>
            </w:tcBorders>
            <w:vAlign w:val="center"/>
          </w:tcPr>
          <w:p w14:paraId="066F10BF" w14:textId="4CA84490" w:rsidR="00A055D1" w:rsidRPr="00471502" w:rsidRDefault="00A055D1" w:rsidP="00A055D1">
            <w:pPr>
              <w:spacing w:after="0" w:line="240" w:lineRule="auto"/>
              <w:jc w:val="center"/>
              <w:rPr>
                <w:color w:val="000000"/>
                <w:sz w:val="16"/>
                <w:szCs w:val="16"/>
              </w:rPr>
            </w:pPr>
            <w:r>
              <w:rPr>
                <w:color w:val="000000"/>
                <w:sz w:val="16"/>
                <w:szCs w:val="16"/>
              </w:rPr>
              <w:t>1,14%</w:t>
            </w:r>
          </w:p>
        </w:tc>
        <w:tc>
          <w:tcPr>
            <w:tcW w:w="362" w:type="pct"/>
            <w:tcBorders>
              <w:top w:val="nil"/>
              <w:left w:val="single" w:sz="4" w:space="0" w:color="auto"/>
              <w:bottom w:val="single" w:sz="4" w:space="0" w:color="auto"/>
              <w:right w:val="single" w:sz="4" w:space="0" w:color="auto"/>
            </w:tcBorders>
            <w:vAlign w:val="center"/>
          </w:tcPr>
          <w:p w14:paraId="6DE22376" w14:textId="6E5B3509" w:rsidR="00A055D1" w:rsidRPr="00471502" w:rsidRDefault="00A055D1" w:rsidP="00A055D1">
            <w:pPr>
              <w:spacing w:after="0" w:line="240" w:lineRule="auto"/>
              <w:jc w:val="center"/>
              <w:rPr>
                <w:color w:val="000000"/>
                <w:sz w:val="16"/>
                <w:szCs w:val="16"/>
              </w:rPr>
            </w:pPr>
            <w:r>
              <w:rPr>
                <w:color w:val="000000"/>
                <w:sz w:val="16"/>
                <w:szCs w:val="16"/>
              </w:rPr>
              <w:t>0,39%</w:t>
            </w:r>
          </w:p>
        </w:tc>
        <w:tc>
          <w:tcPr>
            <w:tcW w:w="362" w:type="pct"/>
            <w:tcBorders>
              <w:top w:val="nil"/>
              <w:left w:val="single" w:sz="4" w:space="0" w:color="auto"/>
              <w:bottom w:val="single" w:sz="4" w:space="0" w:color="auto"/>
              <w:right w:val="single" w:sz="4" w:space="0" w:color="auto"/>
            </w:tcBorders>
            <w:vAlign w:val="center"/>
          </w:tcPr>
          <w:p w14:paraId="177748ED" w14:textId="3C0E7A41"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563564AB" w14:textId="1274DD51"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72DBE9ED" w14:textId="076585EB" w:rsidR="00A055D1" w:rsidRPr="00471502" w:rsidRDefault="00395DDC" w:rsidP="00A055D1">
            <w:pPr>
              <w:spacing w:after="0" w:line="240" w:lineRule="auto"/>
              <w:jc w:val="center"/>
              <w:rPr>
                <w:color w:val="000000"/>
                <w:sz w:val="16"/>
                <w:szCs w:val="16"/>
              </w:rPr>
            </w:pPr>
            <w:r>
              <w:rPr>
                <w:color w:val="000000"/>
                <w:sz w:val="16"/>
                <w:szCs w:val="16"/>
              </w:rPr>
              <w:t>-</w:t>
            </w:r>
          </w:p>
        </w:tc>
      </w:tr>
      <w:tr w:rsidR="00A055D1" w:rsidRPr="00471502" w14:paraId="710CE18C"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733DEF86"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2A1ACFD5" w14:textId="731767B8"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62" w:type="pct"/>
            <w:tcBorders>
              <w:top w:val="nil"/>
              <w:left w:val="single" w:sz="4" w:space="0" w:color="auto"/>
              <w:bottom w:val="single" w:sz="4" w:space="0" w:color="auto"/>
              <w:right w:val="single" w:sz="4" w:space="0" w:color="auto"/>
            </w:tcBorders>
            <w:vAlign w:val="center"/>
          </w:tcPr>
          <w:p w14:paraId="65AD3EDB" w14:textId="285B2DC4" w:rsidR="00A055D1" w:rsidRPr="00471502" w:rsidRDefault="00A055D1" w:rsidP="00A055D1">
            <w:pPr>
              <w:spacing w:after="0" w:line="240" w:lineRule="auto"/>
              <w:jc w:val="center"/>
              <w:rPr>
                <w:color w:val="000000"/>
                <w:sz w:val="16"/>
                <w:szCs w:val="16"/>
              </w:rPr>
            </w:pPr>
            <w:r>
              <w:rPr>
                <w:color w:val="000000"/>
                <w:sz w:val="16"/>
                <w:szCs w:val="16"/>
              </w:rPr>
              <w:t>0,34%</w:t>
            </w:r>
          </w:p>
        </w:tc>
        <w:tc>
          <w:tcPr>
            <w:tcW w:w="362" w:type="pct"/>
            <w:tcBorders>
              <w:top w:val="nil"/>
              <w:left w:val="single" w:sz="4" w:space="0" w:color="auto"/>
              <w:bottom w:val="single" w:sz="4" w:space="0" w:color="auto"/>
              <w:right w:val="single" w:sz="4" w:space="0" w:color="auto"/>
            </w:tcBorders>
            <w:vAlign w:val="center"/>
          </w:tcPr>
          <w:p w14:paraId="42513F42" w14:textId="4CF77AAA"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41F4AFCD" w14:textId="4D29AA04"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630929BB" w14:textId="526C489F" w:rsidR="00A055D1" w:rsidRPr="00471502" w:rsidRDefault="00A055D1" w:rsidP="00A055D1">
            <w:pPr>
              <w:spacing w:after="0" w:line="240" w:lineRule="auto"/>
              <w:jc w:val="center"/>
              <w:rPr>
                <w:color w:val="000000"/>
                <w:sz w:val="16"/>
                <w:szCs w:val="16"/>
              </w:rPr>
            </w:pPr>
            <w:r>
              <w:rPr>
                <w:color w:val="000000"/>
                <w:sz w:val="16"/>
                <w:szCs w:val="16"/>
              </w:rPr>
              <w:t>0,37%</w:t>
            </w:r>
          </w:p>
        </w:tc>
        <w:tc>
          <w:tcPr>
            <w:tcW w:w="362" w:type="pct"/>
            <w:tcBorders>
              <w:top w:val="nil"/>
              <w:left w:val="single" w:sz="4" w:space="0" w:color="auto"/>
              <w:bottom w:val="single" w:sz="4" w:space="0" w:color="auto"/>
              <w:right w:val="single" w:sz="4" w:space="0" w:color="auto"/>
            </w:tcBorders>
            <w:vAlign w:val="center"/>
          </w:tcPr>
          <w:p w14:paraId="395B6A38" w14:textId="1859EE03" w:rsidR="00A055D1" w:rsidRPr="00471502" w:rsidRDefault="00395DDC" w:rsidP="00A055D1">
            <w:pPr>
              <w:spacing w:after="0" w:line="240" w:lineRule="auto"/>
              <w:jc w:val="center"/>
              <w:rPr>
                <w:color w:val="000000"/>
                <w:sz w:val="16"/>
                <w:szCs w:val="16"/>
              </w:rPr>
            </w:pPr>
            <w:r>
              <w:rPr>
                <w:color w:val="000000"/>
                <w:sz w:val="16"/>
                <w:szCs w:val="16"/>
              </w:rPr>
              <w:t>-</w:t>
            </w:r>
          </w:p>
        </w:tc>
      </w:tr>
      <w:tr w:rsidR="00A055D1" w:rsidRPr="00471502" w14:paraId="04FC6101"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16359CF1"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21D27E61"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234704E4" w14:textId="77777777"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 xml:space="preserve"> (Algeciras)</w:t>
            </w:r>
          </w:p>
        </w:tc>
        <w:tc>
          <w:tcPr>
            <w:tcW w:w="362" w:type="pct"/>
            <w:tcBorders>
              <w:top w:val="nil"/>
              <w:left w:val="single" w:sz="4" w:space="0" w:color="auto"/>
              <w:bottom w:val="single" w:sz="4" w:space="0" w:color="auto"/>
              <w:right w:val="single" w:sz="4" w:space="0" w:color="auto"/>
            </w:tcBorders>
            <w:vAlign w:val="center"/>
          </w:tcPr>
          <w:p w14:paraId="2979503D" w14:textId="1F2AEE8E"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19,44%</w:t>
            </w:r>
          </w:p>
        </w:tc>
        <w:tc>
          <w:tcPr>
            <w:tcW w:w="362" w:type="pct"/>
            <w:tcBorders>
              <w:top w:val="nil"/>
              <w:left w:val="single" w:sz="4" w:space="0" w:color="auto"/>
              <w:bottom w:val="single" w:sz="4" w:space="0" w:color="auto"/>
              <w:right w:val="single" w:sz="4" w:space="0" w:color="auto"/>
            </w:tcBorders>
            <w:vAlign w:val="center"/>
          </w:tcPr>
          <w:p w14:paraId="2E07F221" w14:textId="4D0E7B8D"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1,92%</w:t>
            </w:r>
          </w:p>
        </w:tc>
        <w:tc>
          <w:tcPr>
            <w:tcW w:w="362" w:type="pct"/>
            <w:tcBorders>
              <w:top w:val="nil"/>
              <w:left w:val="single" w:sz="4" w:space="0" w:color="auto"/>
              <w:bottom w:val="single" w:sz="4" w:space="0" w:color="auto"/>
              <w:right w:val="single" w:sz="4" w:space="0" w:color="auto"/>
            </w:tcBorders>
            <w:vAlign w:val="center"/>
          </w:tcPr>
          <w:p w14:paraId="01E097C9" w14:textId="3FA6B261"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202BAB8D" w14:textId="79160B20"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0,82%</w:t>
            </w:r>
          </w:p>
        </w:tc>
        <w:tc>
          <w:tcPr>
            <w:tcW w:w="362" w:type="pct"/>
            <w:tcBorders>
              <w:top w:val="nil"/>
              <w:left w:val="single" w:sz="4" w:space="0" w:color="auto"/>
              <w:bottom w:val="single" w:sz="4" w:space="0" w:color="auto"/>
              <w:right w:val="single" w:sz="4" w:space="0" w:color="auto"/>
            </w:tcBorders>
            <w:vAlign w:val="center"/>
          </w:tcPr>
          <w:p w14:paraId="32D6C2BE" w14:textId="0F9AFCCC" w:rsidR="00A055D1" w:rsidRPr="00471502" w:rsidRDefault="00551E3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0,28%</w:t>
            </w:r>
          </w:p>
        </w:tc>
      </w:tr>
      <w:tr w:rsidR="00A055D1" w:rsidRPr="00471502" w14:paraId="5AB88B28"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612224ED"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75EF6F76" w14:textId="77777777" w:rsidR="00A055D1" w:rsidRPr="00471502" w:rsidRDefault="00A055D1" w:rsidP="00A055D1">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10D0DE70" w14:textId="5DB5CD4C"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37F22A1B" w14:textId="2291D46C"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60462938" w14:textId="4F8EF7B8"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7EA83A42" w14:textId="3AC2286F"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6EB0A179" w14:textId="1951F47E" w:rsidR="00A055D1" w:rsidRPr="00471502" w:rsidRDefault="00A055D1" w:rsidP="00A055D1">
            <w:pPr>
              <w:spacing w:after="0" w:line="240" w:lineRule="auto"/>
              <w:jc w:val="center"/>
              <w:rPr>
                <w:color w:val="000000"/>
                <w:sz w:val="16"/>
                <w:szCs w:val="16"/>
              </w:rPr>
            </w:pPr>
            <w:r>
              <w:rPr>
                <w:color w:val="000000"/>
                <w:sz w:val="16"/>
                <w:szCs w:val="16"/>
              </w:rPr>
              <w:t>0</w:t>
            </w:r>
          </w:p>
        </w:tc>
      </w:tr>
      <w:tr w:rsidR="00A055D1" w:rsidRPr="00471502" w14:paraId="489D6B85"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4BF65E7"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6DB55018"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362" w:type="pct"/>
            <w:tcBorders>
              <w:top w:val="nil"/>
              <w:left w:val="single" w:sz="4" w:space="0" w:color="auto"/>
              <w:bottom w:val="single" w:sz="4" w:space="0" w:color="auto"/>
              <w:right w:val="single" w:sz="4" w:space="0" w:color="auto"/>
            </w:tcBorders>
            <w:vAlign w:val="center"/>
          </w:tcPr>
          <w:p w14:paraId="419A4640" w14:textId="4595F4F4" w:rsidR="00A055D1" w:rsidRPr="00471502" w:rsidRDefault="00A055D1" w:rsidP="00A055D1">
            <w:pPr>
              <w:spacing w:after="0" w:line="240" w:lineRule="auto"/>
              <w:jc w:val="center"/>
              <w:rPr>
                <w:color w:val="000000"/>
                <w:sz w:val="16"/>
                <w:szCs w:val="16"/>
              </w:rPr>
            </w:pPr>
            <w:r w:rsidRPr="00471502">
              <w:rPr>
                <w:color w:val="000000"/>
                <w:sz w:val="16"/>
                <w:szCs w:val="16"/>
              </w:rPr>
              <w:t>2,3%</w:t>
            </w:r>
          </w:p>
        </w:tc>
        <w:tc>
          <w:tcPr>
            <w:tcW w:w="362" w:type="pct"/>
            <w:tcBorders>
              <w:top w:val="nil"/>
              <w:left w:val="single" w:sz="4" w:space="0" w:color="auto"/>
              <w:bottom w:val="single" w:sz="4" w:space="0" w:color="auto"/>
              <w:right w:val="single" w:sz="4" w:space="0" w:color="auto"/>
            </w:tcBorders>
            <w:vAlign w:val="center"/>
          </w:tcPr>
          <w:p w14:paraId="5685E1B6" w14:textId="24E30B2F" w:rsidR="00A055D1" w:rsidRPr="00471502" w:rsidRDefault="00A055D1" w:rsidP="00A055D1">
            <w:pPr>
              <w:spacing w:after="0" w:line="240" w:lineRule="auto"/>
              <w:jc w:val="center"/>
              <w:rPr>
                <w:color w:val="000000"/>
                <w:sz w:val="16"/>
                <w:szCs w:val="16"/>
              </w:rPr>
            </w:pPr>
            <w:r w:rsidRPr="00471502">
              <w:rPr>
                <w:color w:val="000000"/>
                <w:sz w:val="16"/>
                <w:szCs w:val="16"/>
              </w:rPr>
              <w:t>1,14%</w:t>
            </w:r>
          </w:p>
        </w:tc>
        <w:tc>
          <w:tcPr>
            <w:tcW w:w="362" w:type="pct"/>
            <w:tcBorders>
              <w:top w:val="nil"/>
              <w:left w:val="single" w:sz="4" w:space="0" w:color="auto"/>
              <w:bottom w:val="single" w:sz="4" w:space="0" w:color="auto"/>
              <w:right w:val="single" w:sz="4" w:space="0" w:color="auto"/>
            </w:tcBorders>
            <w:vAlign w:val="center"/>
          </w:tcPr>
          <w:p w14:paraId="6930E280" w14:textId="3530DC0C" w:rsidR="00A055D1" w:rsidRPr="00471502" w:rsidRDefault="00A055D1" w:rsidP="00A055D1">
            <w:pPr>
              <w:spacing w:after="0" w:line="240" w:lineRule="auto"/>
              <w:jc w:val="center"/>
              <w:rPr>
                <w:color w:val="000000"/>
                <w:sz w:val="16"/>
                <w:szCs w:val="16"/>
              </w:rPr>
            </w:pPr>
            <w:r w:rsidRPr="00471502">
              <w:rPr>
                <w:color w:val="000000"/>
                <w:sz w:val="16"/>
                <w:szCs w:val="16"/>
              </w:rPr>
              <w:t>0,67%</w:t>
            </w:r>
          </w:p>
        </w:tc>
        <w:tc>
          <w:tcPr>
            <w:tcW w:w="362" w:type="pct"/>
            <w:tcBorders>
              <w:top w:val="nil"/>
              <w:left w:val="single" w:sz="4" w:space="0" w:color="auto"/>
              <w:bottom w:val="single" w:sz="4" w:space="0" w:color="auto"/>
              <w:right w:val="single" w:sz="4" w:space="0" w:color="auto"/>
            </w:tcBorders>
            <w:vAlign w:val="center"/>
          </w:tcPr>
          <w:p w14:paraId="136E2B1C" w14:textId="2E768743" w:rsidR="00A055D1" w:rsidRPr="00471502" w:rsidRDefault="00A055D1" w:rsidP="00A055D1">
            <w:pPr>
              <w:spacing w:after="0" w:line="240" w:lineRule="auto"/>
              <w:jc w:val="center"/>
              <w:rPr>
                <w:color w:val="000000"/>
                <w:sz w:val="16"/>
                <w:szCs w:val="16"/>
              </w:rPr>
            </w:pPr>
            <w:r>
              <w:rPr>
                <w:color w:val="000000"/>
                <w:sz w:val="16"/>
                <w:szCs w:val="16"/>
              </w:rPr>
              <w:t>0,49%</w:t>
            </w:r>
          </w:p>
        </w:tc>
        <w:tc>
          <w:tcPr>
            <w:tcW w:w="362" w:type="pct"/>
            <w:tcBorders>
              <w:top w:val="nil"/>
              <w:left w:val="single" w:sz="4" w:space="0" w:color="auto"/>
              <w:bottom w:val="single" w:sz="4" w:space="0" w:color="auto"/>
              <w:right w:val="single" w:sz="4" w:space="0" w:color="auto"/>
            </w:tcBorders>
            <w:vAlign w:val="center"/>
          </w:tcPr>
          <w:p w14:paraId="20F8BFC3" w14:textId="002EAFFB" w:rsidR="00A055D1" w:rsidRPr="00471502" w:rsidRDefault="00445496" w:rsidP="00A055D1">
            <w:pPr>
              <w:spacing w:after="0" w:line="240" w:lineRule="auto"/>
              <w:jc w:val="center"/>
              <w:rPr>
                <w:color w:val="000000"/>
                <w:sz w:val="16"/>
                <w:szCs w:val="16"/>
              </w:rPr>
            </w:pPr>
            <w:r>
              <w:rPr>
                <w:color w:val="000000"/>
                <w:sz w:val="16"/>
                <w:szCs w:val="16"/>
              </w:rPr>
              <w:t>0,93%</w:t>
            </w:r>
          </w:p>
        </w:tc>
      </w:tr>
      <w:tr w:rsidR="00A055D1" w:rsidRPr="00471502" w14:paraId="53CA1BBC"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A32B0BF"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 xml:space="preserve">ISGC-P07-13: Número de sugerencias recibidas respecto al número de usuarios </w:t>
            </w:r>
          </w:p>
        </w:tc>
        <w:tc>
          <w:tcPr>
            <w:tcW w:w="857" w:type="pct"/>
            <w:tcBorders>
              <w:top w:val="single" w:sz="4" w:space="0" w:color="auto"/>
              <w:left w:val="nil"/>
              <w:bottom w:val="single" w:sz="4" w:space="0" w:color="auto"/>
              <w:right w:val="single" w:sz="4" w:space="0" w:color="auto"/>
            </w:tcBorders>
            <w:vAlign w:val="center"/>
          </w:tcPr>
          <w:p w14:paraId="65B36AA6"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362" w:type="pct"/>
            <w:tcBorders>
              <w:top w:val="nil"/>
              <w:left w:val="single" w:sz="4" w:space="0" w:color="auto"/>
              <w:bottom w:val="single" w:sz="4" w:space="0" w:color="auto"/>
              <w:right w:val="single" w:sz="4" w:space="0" w:color="auto"/>
            </w:tcBorders>
            <w:vAlign w:val="center"/>
          </w:tcPr>
          <w:p w14:paraId="1EBF2364" w14:textId="142FD315" w:rsidR="00A055D1" w:rsidRPr="00471502" w:rsidRDefault="00A055D1" w:rsidP="00A055D1">
            <w:pPr>
              <w:spacing w:after="0" w:line="240" w:lineRule="auto"/>
              <w:jc w:val="center"/>
              <w:rPr>
                <w:color w:val="000000"/>
                <w:sz w:val="16"/>
                <w:szCs w:val="16"/>
              </w:rPr>
            </w:pPr>
            <w:r>
              <w:rPr>
                <w:color w:val="000000"/>
                <w:sz w:val="16"/>
                <w:szCs w:val="16"/>
              </w:rPr>
              <w:t>0,19%</w:t>
            </w:r>
          </w:p>
        </w:tc>
        <w:tc>
          <w:tcPr>
            <w:tcW w:w="362" w:type="pct"/>
            <w:tcBorders>
              <w:top w:val="nil"/>
              <w:left w:val="single" w:sz="4" w:space="0" w:color="auto"/>
              <w:bottom w:val="single" w:sz="4" w:space="0" w:color="auto"/>
              <w:right w:val="single" w:sz="4" w:space="0" w:color="auto"/>
            </w:tcBorders>
            <w:vAlign w:val="center"/>
          </w:tcPr>
          <w:p w14:paraId="25BD8706" w14:textId="09C199E2" w:rsidR="00A055D1" w:rsidRPr="00471502" w:rsidRDefault="00A055D1" w:rsidP="00A055D1">
            <w:pPr>
              <w:spacing w:after="0" w:line="240" w:lineRule="auto"/>
              <w:jc w:val="center"/>
              <w:rPr>
                <w:color w:val="000000"/>
                <w:sz w:val="16"/>
                <w:szCs w:val="16"/>
              </w:rPr>
            </w:pPr>
            <w:r>
              <w:rPr>
                <w:color w:val="000000"/>
                <w:sz w:val="16"/>
                <w:szCs w:val="16"/>
              </w:rPr>
              <w:t>2,53%</w:t>
            </w:r>
          </w:p>
        </w:tc>
        <w:tc>
          <w:tcPr>
            <w:tcW w:w="362" w:type="pct"/>
            <w:tcBorders>
              <w:top w:val="nil"/>
              <w:left w:val="single" w:sz="4" w:space="0" w:color="auto"/>
              <w:bottom w:val="single" w:sz="4" w:space="0" w:color="auto"/>
              <w:right w:val="single" w:sz="4" w:space="0" w:color="auto"/>
            </w:tcBorders>
            <w:vAlign w:val="center"/>
          </w:tcPr>
          <w:p w14:paraId="72F1C6E5" w14:textId="633930FE"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4068379A" w14:textId="24195B77" w:rsidR="00A055D1" w:rsidRPr="00471502" w:rsidRDefault="00A055D1" w:rsidP="00A055D1">
            <w:pPr>
              <w:spacing w:after="0" w:line="240" w:lineRule="auto"/>
              <w:jc w:val="center"/>
              <w:rPr>
                <w:color w:val="000000"/>
                <w:sz w:val="16"/>
                <w:szCs w:val="16"/>
              </w:rPr>
            </w:pPr>
            <w:r>
              <w:rPr>
                <w:color w:val="000000"/>
                <w:sz w:val="16"/>
                <w:szCs w:val="16"/>
              </w:rPr>
              <w:t>0,59%</w:t>
            </w:r>
          </w:p>
        </w:tc>
        <w:tc>
          <w:tcPr>
            <w:tcW w:w="362" w:type="pct"/>
            <w:tcBorders>
              <w:top w:val="nil"/>
              <w:left w:val="single" w:sz="4" w:space="0" w:color="auto"/>
              <w:bottom w:val="single" w:sz="4" w:space="0" w:color="auto"/>
              <w:right w:val="single" w:sz="4" w:space="0" w:color="auto"/>
            </w:tcBorders>
            <w:vAlign w:val="center"/>
          </w:tcPr>
          <w:p w14:paraId="0716EF81" w14:textId="34BC5AE5" w:rsidR="00A055D1" w:rsidRPr="00471502" w:rsidRDefault="00395DDC" w:rsidP="00A055D1">
            <w:pPr>
              <w:spacing w:after="0" w:line="240" w:lineRule="auto"/>
              <w:jc w:val="center"/>
              <w:rPr>
                <w:color w:val="000000"/>
                <w:sz w:val="16"/>
                <w:szCs w:val="16"/>
              </w:rPr>
            </w:pPr>
            <w:r>
              <w:rPr>
                <w:color w:val="000000"/>
                <w:sz w:val="16"/>
                <w:szCs w:val="16"/>
              </w:rPr>
              <w:t>0,41%</w:t>
            </w:r>
          </w:p>
        </w:tc>
      </w:tr>
      <w:tr w:rsidR="00A055D1" w:rsidRPr="00471502" w14:paraId="194C795C"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0B96DAE9"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3558C76E" w14:textId="4BBED5A8"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62" w:type="pct"/>
            <w:tcBorders>
              <w:top w:val="nil"/>
              <w:left w:val="single" w:sz="4" w:space="0" w:color="auto"/>
              <w:bottom w:val="single" w:sz="4" w:space="0" w:color="auto"/>
              <w:right w:val="single" w:sz="4" w:space="0" w:color="auto"/>
            </w:tcBorders>
            <w:vAlign w:val="center"/>
          </w:tcPr>
          <w:p w14:paraId="573EBF6A" w14:textId="7BD699E0" w:rsidR="00A055D1" w:rsidRPr="00471502" w:rsidRDefault="00A055D1" w:rsidP="00A055D1">
            <w:pPr>
              <w:spacing w:after="0" w:line="240" w:lineRule="auto"/>
              <w:jc w:val="center"/>
              <w:rPr>
                <w:color w:val="000000"/>
                <w:sz w:val="16"/>
                <w:szCs w:val="16"/>
              </w:rPr>
            </w:pPr>
            <w:r>
              <w:rPr>
                <w:color w:val="000000"/>
                <w:sz w:val="16"/>
                <w:szCs w:val="16"/>
              </w:rPr>
              <w:t>0,34%</w:t>
            </w:r>
          </w:p>
        </w:tc>
        <w:tc>
          <w:tcPr>
            <w:tcW w:w="362" w:type="pct"/>
            <w:tcBorders>
              <w:top w:val="nil"/>
              <w:left w:val="single" w:sz="4" w:space="0" w:color="auto"/>
              <w:bottom w:val="single" w:sz="4" w:space="0" w:color="auto"/>
              <w:right w:val="single" w:sz="4" w:space="0" w:color="auto"/>
            </w:tcBorders>
            <w:vAlign w:val="center"/>
          </w:tcPr>
          <w:p w14:paraId="1D423587" w14:textId="72DA28AC" w:rsidR="00A055D1" w:rsidRPr="00471502" w:rsidRDefault="00A055D1" w:rsidP="00A055D1">
            <w:pPr>
              <w:spacing w:after="0" w:line="240" w:lineRule="auto"/>
              <w:jc w:val="center"/>
              <w:rPr>
                <w:color w:val="000000"/>
                <w:sz w:val="16"/>
                <w:szCs w:val="16"/>
              </w:rPr>
            </w:pPr>
            <w:r>
              <w:rPr>
                <w:color w:val="000000"/>
                <w:sz w:val="16"/>
                <w:szCs w:val="16"/>
              </w:rPr>
              <w:t>0,69%</w:t>
            </w:r>
          </w:p>
        </w:tc>
        <w:tc>
          <w:tcPr>
            <w:tcW w:w="362" w:type="pct"/>
            <w:tcBorders>
              <w:top w:val="nil"/>
              <w:left w:val="single" w:sz="4" w:space="0" w:color="auto"/>
              <w:bottom w:val="single" w:sz="4" w:space="0" w:color="auto"/>
              <w:right w:val="single" w:sz="4" w:space="0" w:color="auto"/>
            </w:tcBorders>
            <w:vAlign w:val="center"/>
          </w:tcPr>
          <w:p w14:paraId="100C44BA" w14:textId="365749E4"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41B54E64" w14:textId="4DBA8FF6"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2B310511" w14:textId="56C064CD" w:rsidR="00A055D1" w:rsidRPr="00471502" w:rsidRDefault="00395DDC" w:rsidP="00A055D1">
            <w:pPr>
              <w:spacing w:after="0" w:line="240" w:lineRule="auto"/>
              <w:jc w:val="center"/>
              <w:rPr>
                <w:color w:val="000000"/>
                <w:sz w:val="16"/>
                <w:szCs w:val="16"/>
              </w:rPr>
            </w:pPr>
            <w:r>
              <w:rPr>
                <w:color w:val="000000"/>
                <w:sz w:val="16"/>
                <w:szCs w:val="16"/>
              </w:rPr>
              <w:t>-</w:t>
            </w:r>
          </w:p>
        </w:tc>
      </w:tr>
      <w:tr w:rsidR="00A055D1" w:rsidRPr="00471502" w14:paraId="3A393210"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25D875F2"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7C318F3D"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14511E8F" w14:textId="77777777"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 xml:space="preserve"> (Algeciras)</w:t>
            </w:r>
          </w:p>
        </w:tc>
        <w:tc>
          <w:tcPr>
            <w:tcW w:w="362" w:type="pct"/>
            <w:tcBorders>
              <w:top w:val="nil"/>
              <w:left w:val="single" w:sz="4" w:space="0" w:color="auto"/>
              <w:bottom w:val="single" w:sz="4" w:space="0" w:color="auto"/>
              <w:right w:val="single" w:sz="4" w:space="0" w:color="auto"/>
            </w:tcBorders>
            <w:vAlign w:val="center"/>
          </w:tcPr>
          <w:p w14:paraId="3785BA95" w14:textId="0931ABEF"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2053B2B5" w14:textId="519DA1F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45FB95A8" w14:textId="275AD4F9"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5FA927F2" w14:textId="62A92B4C"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62" w:type="pct"/>
            <w:tcBorders>
              <w:top w:val="nil"/>
              <w:left w:val="single" w:sz="4" w:space="0" w:color="auto"/>
              <w:bottom w:val="single" w:sz="4" w:space="0" w:color="auto"/>
              <w:right w:val="single" w:sz="4" w:space="0" w:color="auto"/>
            </w:tcBorders>
            <w:vAlign w:val="center"/>
          </w:tcPr>
          <w:p w14:paraId="35351D04" w14:textId="57D5E7E0" w:rsidR="00A055D1" w:rsidRPr="00471502" w:rsidRDefault="00551E3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A055D1" w:rsidRPr="00471502" w14:paraId="43578879"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3F4263CF"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70FBC76D" w14:textId="77777777" w:rsidR="00A055D1" w:rsidRPr="00471502" w:rsidRDefault="00A055D1" w:rsidP="00A055D1">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5CBBE7DA" w14:textId="0EEEF075"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2FBA8B4F" w14:textId="7F8B76EA"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227F2BDE" w14:textId="245DFAFA"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03C2B925" w14:textId="447207FC"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74AFB8FD" w14:textId="781D4802" w:rsidR="00A055D1" w:rsidRPr="00471502" w:rsidRDefault="00A055D1" w:rsidP="00A055D1">
            <w:pPr>
              <w:spacing w:after="0" w:line="240" w:lineRule="auto"/>
              <w:jc w:val="center"/>
              <w:rPr>
                <w:color w:val="000000"/>
                <w:sz w:val="16"/>
                <w:szCs w:val="16"/>
              </w:rPr>
            </w:pPr>
            <w:r>
              <w:rPr>
                <w:color w:val="000000"/>
                <w:sz w:val="16"/>
                <w:szCs w:val="16"/>
              </w:rPr>
              <w:t>0</w:t>
            </w:r>
          </w:p>
        </w:tc>
      </w:tr>
      <w:tr w:rsidR="00A055D1" w:rsidRPr="00471502" w14:paraId="198B12DB"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01B5D21"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04D0864C"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362" w:type="pct"/>
            <w:tcBorders>
              <w:top w:val="nil"/>
              <w:left w:val="single" w:sz="4" w:space="0" w:color="auto"/>
              <w:bottom w:val="single" w:sz="4" w:space="0" w:color="auto"/>
              <w:right w:val="single" w:sz="4" w:space="0" w:color="auto"/>
            </w:tcBorders>
            <w:vAlign w:val="center"/>
          </w:tcPr>
          <w:p w14:paraId="64EF9F5C" w14:textId="65A92D1B" w:rsidR="00A055D1" w:rsidRPr="00471502" w:rsidRDefault="00A055D1" w:rsidP="00A055D1">
            <w:pPr>
              <w:spacing w:after="0" w:line="240" w:lineRule="auto"/>
              <w:jc w:val="center"/>
              <w:rPr>
                <w:color w:val="000000"/>
                <w:sz w:val="16"/>
                <w:szCs w:val="16"/>
              </w:rPr>
            </w:pPr>
            <w:r w:rsidRPr="00471502">
              <w:rPr>
                <w:color w:val="000000"/>
                <w:sz w:val="16"/>
                <w:szCs w:val="16"/>
              </w:rPr>
              <w:t>0,09%</w:t>
            </w:r>
          </w:p>
        </w:tc>
        <w:tc>
          <w:tcPr>
            <w:tcW w:w="362" w:type="pct"/>
            <w:tcBorders>
              <w:top w:val="nil"/>
              <w:left w:val="single" w:sz="4" w:space="0" w:color="auto"/>
              <w:bottom w:val="single" w:sz="4" w:space="0" w:color="auto"/>
              <w:right w:val="single" w:sz="4" w:space="0" w:color="auto"/>
            </w:tcBorders>
            <w:vAlign w:val="center"/>
          </w:tcPr>
          <w:p w14:paraId="57C16B48" w14:textId="2634477E" w:rsidR="00A055D1" w:rsidRPr="00471502" w:rsidRDefault="00A055D1" w:rsidP="00A055D1">
            <w:pPr>
              <w:spacing w:after="0" w:line="240" w:lineRule="auto"/>
              <w:jc w:val="center"/>
              <w:rPr>
                <w:color w:val="000000"/>
                <w:sz w:val="16"/>
                <w:szCs w:val="16"/>
              </w:rPr>
            </w:pPr>
            <w:r w:rsidRPr="00471502">
              <w:rPr>
                <w:color w:val="000000"/>
                <w:sz w:val="16"/>
                <w:szCs w:val="16"/>
              </w:rPr>
              <w:t>0,11%</w:t>
            </w:r>
          </w:p>
        </w:tc>
        <w:tc>
          <w:tcPr>
            <w:tcW w:w="362" w:type="pct"/>
            <w:tcBorders>
              <w:top w:val="nil"/>
              <w:left w:val="single" w:sz="4" w:space="0" w:color="auto"/>
              <w:bottom w:val="single" w:sz="4" w:space="0" w:color="auto"/>
              <w:right w:val="single" w:sz="4" w:space="0" w:color="auto"/>
            </w:tcBorders>
            <w:vAlign w:val="center"/>
          </w:tcPr>
          <w:p w14:paraId="323D8159" w14:textId="3EA768B7" w:rsidR="00A055D1" w:rsidRPr="00471502" w:rsidRDefault="00A055D1" w:rsidP="00A055D1">
            <w:pPr>
              <w:spacing w:after="0" w:line="240" w:lineRule="auto"/>
              <w:jc w:val="center"/>
              <w:rPr>
                <w:color w:val="000000"/>
                <w:sz w:val="16"/>
                <w:szCs w:val="16"/>
              </w:rPr>
            </w:pPr>
            <w:r w:rsidRPr="00471502">
              <w:rPr>
                <w:color w:val="000000"/>
                <w:sz w:val="16"/>
                <w:szCs w:val="16"/>
              </w:rPr>
              <w:t>0,02%</w:t>
            </w:r>
          </w:p>
        </w:tc>
        <w:tc>
          <w:tcPr>
            <w:tcW w:w="362" w:type="pct"/>
            <w:tcBorders>
              <w:top w:val="nil"/>
              <w:left w:val="single" w:sz="4" w:space="0" w:color="auto"/>
              <w:bottom w:val="single" w:sz="4" w:space="0" w:color="auto"/>
              <w:right w:val="single" w:sz="4" w:space="0" w:color="auto"/>
            </w:tcBorders>
            <w:vAlign w:val="center"/>
          </w:tcPr>
          <w:p w14:paraId="7C980526" w14:textId="37691A4F" w:rsidR="00A055D1" w:rsidRPr="00471502" w:rsidRDefault="00A055D1" w:rsidP="00A055D1">
            <w:pPr>
              <w:spacing w:after="0" w:line="240" w:lineRule="auto"/>
              <w:jc w:val="center"/>
              <w:rPr>
                <w:color w:val="000000"/>
                <w:sz w:val="16"/>
                <w:szCs w:val="16"/>
              </w:rPr>
            </w:pPr>
            <w:r>
              <w:rPr>
                <w:color w:val="000000"/>
                <w:sz w:val="16"/>
                <w:szCs w:val="16"/>
              </w:rPr>
              <w:t>0,06%</w:t>
            </w:r>
          </w:p>
        </w:tc>
        <w:tc>
          <w:tcPr>
            <w:tcW w:w="362" w:type="pct"/>
            <w:tcBorders>
              <w:top w:val="nil"/>
              <w:left w:val="single" w:sz="4" w:space="0" w:color="auto"/>
              <w:bottom w:val="single" w:sz="4" w:space="0" w:color="auto"/>
              <w:right w:val="single" w:sz="4" w:space="0" w:color="auto"/>
            </w:tcBorders>
            <w:vAlign w:val="center"/>
          </w:tcPr>
          <w:p w14:paraId="139E8957" w14:textId="37C8EC70" w:rsidR="00A055D1" w:rsidRPr="00471502" w:rsidRDefault="00445496" w:rsidP="00A055D1">
            <w:pPr>
              <w:spacing w:after="0" w:line="240" w:lineRule="auto"/>
              <w:jc w:val="center"/>
              <w:rPr>
                <w:color w:val="000000"/>
                <w:sz w:val="16"/>
                <w:szCs w:val="16"/>
              </w:rPr>
            </w:pPr>
            <w:r>
              <w:rPr>
                <w:color w:val="000000"/>
                <w:sz w:val="16"/>
                <w:szCs w:val="16"/>
              </w:rPr>
              <w:t>0,03%</w:t>
            </w:r>
          </w:p>
        </w:tc>
      </w:tr>
      <w:tr w:rsidR="00A055D1" w:rsidRPr="00471502" w14:paraId="60DBC8C5"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75F2D9C"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 xml:space="preserve">ISGC-P07-14: Número de felicitaciones recibidas respecto al número de usuarios </w:t>
            </w:r>
          </w:p>
        </w:tc>
        <w:tc>
          <w:tcPr>
            <w:tcW w:w="857" w:type="pct"/>
            <w:tcBorders>
              <w:top w:val="single" w:sz="4" w:space="0" w:color="auto"/>
              <w:left w:val="nil"/>
              <w:bottom w:val="single" w:sz="4" w:space="0" w:color="auto"/>
              <w:right w:val="single" w:sz="4" w:space="0" w:color="auto"/>
            </w:tcBorders>
            <w:vAlign w:val="center"/>
          </w:tcPr>
          <w:p w14:paraId="6965692D" w14:textId="77777777"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(Cádiz)</w:t>
            </w:r>
          </w:p>
        </w:tc>
        <w:tc>
          <w:tcPr>
            <w:tcW w:w="362" w:type="pct"/>
            <w:tcBorders>
              <w:top w:val="nil"/>
              <w:left w:val="single" w:sz="4" w:space="0" w:color="auto"/>
              <w:bottom w:val="single" w:sz="4" w:space="0" w:color="auto"/>
              <w:right w:val="single" w:sz="4" w:space="0" w:color="auto"/>
            </w:tcBorders>
            <w:vAlign w:val="center"/>
          </w:tcPr>
          <w:p w14:paraId="03561E33" w14:textId="56231CC5"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9D137B6" w14:textId="1C1383C4"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0A5308E7" w14:textId="33B2B3A5"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2E8939D8" w14:textId="69A298AE"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6F7803C" w14:textId="2E062008" w:rsidR="00A055D1" w:rsidRPr="00471502" w:rsidRDefault="00395DDC" w:rsidP="00A055D1">
            <w:pPr>
              <w:spacing w:after="0" w:line="240" w:lineRule="auto"/>
              <w:jc w:val="center"/>
              <w:rPr>
                <w:color w:val="000000"/>
                <w:sz w:val="16"/>
                <w:szCs w:val="16"/>
              </w:rPr>
            </w:pPr>
            <w:r>
              <w:rPr>
                <w:color w:val="000000"/>
                <w:sz w:val="16"/>
                <w:szCs w:val="16"/>
              </w:rPr>
              <w:t>-</w:t>
            </w:r>
          </w:p>
        </w:tc>
      </w:tr>
      <w:tr w:rsidR="00A055D1" w:rsidRPr="00471502" w14:paraId="0CB4B9A2"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6AB20E99"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4BE6E60A" w14:textId="08F21FE9" w:rsidR="00A055D1" w:rsidRPr="00471502" w:rsidRDefault="00A055D1" w:rsidP="00A055D1">
            <w:pPr>
              <w:spacing w:after="0" w:line="240" w:lineRule="auto"/>
              <w:jc w:val="center"/>
              <w:rPr>
                <w:color w:val="000000"/>
                <w:sz w:val="16"/>
                <w:szCs w:val="16"/>
                <w:lang w:eastAsia="es-ES"/>
              </w:rPr>
            </w:pPr>
            <w:r w:rsidRPr="00F44113">
              <w:rPr>
                <w:sz w:val="16"/>
                <w:szCs w:val="16"/>
              </w:rPr>
              <w:t>Grado en Enfermería (Jerez</w:t>
            </w:r>
            <w:r>
              <w:rPr>
                <w:sz w:val="16"/>
                <w:szCs w:val="16"/>
              </w:rPr>
              <w:t>)</w:t>
            </w:r>
          </w:p>
        </w:tc>
        <w:tc>
          <w:tcPr>
            <w:tcW w:w="362" w:type="pct"/>
            <w:tcBorders>
              <w:top w:val="nil"/>
              <w:left w:val="single" w:sz="4" w:space="0" w:color="auto"/>
              <w:bottom w:val="single" w:sz="4" w:space="0" w:color="auto"/>
              <w:right w:val="single" w:sz="4" w:space="0" w:color="auto"/>
            </w:tcBorders>
            <w:vAlign w:val="center"/>
          </w:tcPr>
          <w:p w14:paraId="0FF3A986" w14:textId="1DC83FF4"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1BB23CB" w14:textId="264A26F8"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5358D95E" w14:textId="05C5BBD5"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297D4F3" w14:textId="0DC395A7" w:rsidR="00A055D1" w:rsidRPr="00471502"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7BC56A3" w14:textId="08375B75" w:rsidR="00A055D1" w:rsidRPr="00471502" w:rsidRDefault="00395DDC" w:rsidP="00A055D1">
            <w:pPr>
              <w:spacing w:after="0" w:line="240" w:lineRule="auto"/>
              <w:jc w:val="center"/>
              <w:rPr>
                <w:color w:val="000000"/>
                <w:sz w:val="16"/>
                <w:szCs w:val="16"/>
              </w:rPr>
            </w:pPr>
            <w:r>
              <w:rPr>
                <w:color w:val="000000"/>
                <w:sz w:val="16"/>
                <w:szCs w:val="16"/>
              </w:rPr>
              <w:t>-</w:t>
            </w:r>
          </w:p>
        </w:tc>
      </w:tr>
      <w:tr w:rsidR="00A055D1" w:rsidRPr="00471502" w14:paraId="44168B1B"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0C42394C"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639CC9FC" w14:textId="77777777" w:rsidR="00A055D1" w:rsidRPr="00471502" w:rsidRDefault="00A055D1" w:rsidP="00A055D1">
            <w:pPr>
              <w:spacing w:after="0" w:line="240" w:lineRule="auto"/>
              <w:jc w:val="center"/>
              <w:rPr>
                <w:color w:val="000000"/>
                <w:sz w:val="16"/>
                <w:szCs w:val="16"/>
                <w:lang w:eastAsia="es-ES"/>
              </w:rPr>
            </w:pPr>
            <w:r w:rsidRPr="00471502">
              <w:rPr>
                <w:color w:val="000000"/>
                <w:sz w:val="16"/>
                <w:szCs w:val="16"/>
                <w:lang w:eastAsia="es-ES"/>
              </w:rPr>
              <w:t>Grado en Enfermería</w:t>
            </w:r>
          </w:p>
          <w:p w14:paraId="10FDBD4A" w14:textId="77777777" w:rsidR="00A055D1" w:rsidRPr="00471502" w:rsidRDefault="00A055D1" w:rsidP="00A055D1">
            <w:pPr>
              <w:spacing w:after="0" w:line="240" w:lineRule="auto"/>
              <w:jc w:val="center"/>
              <w:rPr>
                <w:color w:val="000000"/>
                <w:sz w:val="16"/>
                <w:szCs w:val="16"/>
              </w:rPr>
            </w:pPr>
            <w:r w:rsidRPr="00471502">
              <w:rPr>
                <w:color w:val="000000"/>
                <w:sz w:val="16"/>
                <w:szCs w:val="16"/>
                <w:lang w:eastAsia="es-ES"/>
              </w:rPr>
              <w:t xml:space="preserve"> (Algeciras)</w:t>
            </w:r>
          </w:p>
        </w:tc>
        <w:tc>
          <w:tcPr>
            <w:tcW w:w="362" w:type="pct"/>
            <w:tcBorders>
              <w:top w:val="nil"/>
              <w:left w:val="single" w:sz="4" w:space="0" w:color="auto"/>
              <w:bottom w:val="single" w:sz="4" w:space="0" w:color="auto"/>
              <w:right w:val="single" w:sz="4" w:space="0" w:color="auto"/>
            </w:tcBorders>
            <w:vAlign w:val="center"/>
          </w:tcPr>
          <w:p w14:paraId="25C61B3B" w14:textId="2350CEC8"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1,69%</w:t>
            </w:r>
          </w:p>
        </w:tc>
        <w:tc>
          <w:tcPr>
            <w:tcW w:w="362" w:type="pct"/>
            <w:tcBorders>
              <w:top w:val="nil"/>
              <w:left w:val="single" w:sz="4" w:space="0" w:color="auto"/>
              <w:bottom w:val="single" w:sz="4" w:space="0" w:color="auto"/>
              <w:right w:val="single" w:sz="4" w:space="0" w:color="auto"/>
            </w:tcBorders>
            <w:vAlign w:val="center"/>
          </w:tcPr>
          <w:p w14:paraId="3C0F77BB" w14:textId="6E19A173"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2,47%</w:t>
            </w:r>
          </w:p>
        </w:tc>
        <w:tc>
          <w:tcPr>
            <w:tcW w:w="362" w:type="pct"/>
            <w:tcBorders>
              <w:top w:val="nil"/>
              <w:left w:val="single" w:sz="4" w:space="0" w:color="auto"/>
              <w:bottom w:val="single" w:sz="4" w:space="0" w:color="auto"/>
              <w:right w:val="single" w:sz="4" w:space="0" w:color="auto"/>
            </w:tcBorders>
            <w:vAlign w:val="center"/>
          </w:tcPr>
          <w:p w14:paraId="38711DD8" w14:textId="6853ADF7"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sidRPr="00471502">
              <w:rPr>
                <w:color w:val="000000"/>
                <w:sz w:val="16"/>
                <w:szCs w:val="16"/>
              </w:rPr>
              <w:t>0,27%</w:t>
            </w:r>
          </w:p>
        </w:tc>
        <w:tc>
          <w:tcPr>
            <w:tcW w:w="362" w:type="pct"/>
            <w:tcBorders>
              <w:top w:val="nil"/>
              <w:left w:val="single" w:sz="4" w:space="0" w:color="auto"/>
              <w:bottom w:val="single" w:sz="4" w:space="0" w:color="auto"/>
              <w:right w:val="single" w:sz="4" w:space="0" w:color="auto"/>
            </w:tcBorders>
            <w:vAlign w:val="center"/>
          </w:tcPr>
          <w:p w14:paraId="6692CA4C" w14:textId="6D45B9DD" w:rsidR="00A055D1" w:rsidRPr="00471502"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4,36%</w:t>
            </w:r>
          </w:p>
        </w:tc>
        <w:tc>
          <w:tcPr>
            <w:tcW w:w="362" w:type="pct"/>
            <w:tcBorders>
              <w:top w:val="nil"/>
              <w:left w:val="single" w:sz="4" w:space="0" w:color="auto"/>
              <w:bottom w:val="single" w:sz="4" w:space="0" w:color="auto"/>
              <w:right w:val="single" w:sz="4" w:space="0" w:color="auto"/>
            </w:tcBorders>
            <w:vAlign w:val="center"/>
          </w:tcPr>
          <w:p w14:paraId="5F2D058D" w14:textId="4E20BF6D" w:rsidR="00A055D1" w:rsidRPr="00471502" w:rsidRDefault="00551E3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3,13%</w:t>
            </w:r>
          </w:p>
        </w:tc>
      </w:tr>
      <w:tr w:rsidR="00A055D1" w:rsidRPr="00471502" w14:paraId="029C141A"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2FE35FB4"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40DB4E83" w14:textId="77777777" w:rsidR="00A055D1" w:rsidRPr="00471502" w:rsidRDefault="00A055D1" w:rsidP="00A055D1">
            <w:pPr>
              <w:spacing w:after="0" w:line="240" w:lineRule="auto"/>
              <w:jc w:val="center"/>
              <w:rPr>
                <w:color w:val="000000"/>
                <w:sz w:val="16"/>
                <w:szCs w:val="16"/>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2DB849C8" w14:textId="26F84B06" w:rsidR="00A055D1" w:rsidRPr="00471502" w:rsidRDefault="00A055D1" w:rsidP="00A055D1">
            <w:pPr>
              <w:spacing w:after="0" w:line="240" w:lineRule="auto"/>
              <w:jc w:val="center"/>
              <w:rPr>
                <w:color w:val="000000"/>
                <w:sz w:val="16"/>
                <w:szCs w:val="16"/>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1F3527A" w14:textId="1E62E2D9" w:rsidR="00A055D1" w:rsidRPr="00471502" w:rsidRDefault="00A055D1" w:rsidP="00A055D1">
            <w:pPr>
              <w:spacing w:after="0" w:line="240" w:lineRule="auto"/>
              <w:jc w:val="center"/>
              <w:rPr>
                <w:color w:val="000000"/>
                <w:sz w:val="16"/>
                <w:szCs w:val="16"/>
              </w:rPr>
            </w:pPr>
            <w:r w:rsidRPr="00471502">
              <w:rPr>
                <w:color w:val="000000"/>
                <w:sz w:val="16"/>
                <w:szCs w:val="16"/>
              </w:rPr>
              <w:t>0,29%</w:t>
            </w:r>
          </w:p>
        </w:tc>
        <w:tc>
          <w:tcPr>
            <w:tcW w:w="362" w:type="pct"/>
            <w:tcBorders>
              <w:top w:val="nil"/>
              <w:left w:val="single" w:sz="4" w:space="0" w:color="auto"/>
              <w:bottom w:val="single" w:sz="4" w:space="0" w:color="auto"/>
              <w:right w:val="single" w:sz="4" w:space="0" w:color="auto"/>
            </w:tcBorders>
            <w:vAlign w:val="center"/>
          </w:tcPr>
          <w:p w14:paraId="3EAFDD79" w14:textId="52A5651D" w:rsidR="00A055D1" w:rsidRPr="00471502" w:rsidRDefault="00A055D1" w:rsidP="00A055D1">
            <w:pPr>
              <w:spacing w:after="0" w:line="240" w:lineRule="auto"/>
              <w:jc w:val="center"/>
              <w:rPr>
                <w:color w:val="000000"/>
                <w:sz w:val="16"/>
                <w:szCs w:val="16"/>
              </w:rPr>
            </w:pPr>
            <w:r w:rsidRPr="00471502">
              <w:rPr>
                <w:color w:val="000000"/>
                <w:sz w:val="16"/>
                <w:szCs w:val="16"/>
              </w:rPr>
              <w:t>0,29%</w:t>
            </w:r>
          </w:p>
        </w:tc>
        <w:tc>
          <w:tcPr>
            <w:tcW w:w="362" w:type="pct"/>
            <w:tcBorders>
              <w:top w:val="nil"/>
              <w:left w:val="single" w:sz="4" w:space="0" w:color="auto"/>
              <w:bottom w:val="single" w:sz="4" w:space="0" w:color="auto"/>
              <w:right w:val="single" w:sz="4" w:space="0" w:color="auto"/>
            </w:tcBorders>
            <w:vAlign w:val="center"/>
          </w:tcPr>
          <w:p w14:paraId="7BD04BE9" w14:textId="2E24F1E9" w:rsidR="00A055D1" w:rsidRPr="00471502"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6810DE9B" w14:textId="16606473" w:rsidR="00A055D1" w:rsidRPr="00471502" w:rsidRDefault="00A055D1" w:rsidP="00A055D1">
            <w:pPr>
              <w:spacing w:after="0" w:line="240" w:lineRule="auto"/>
              <w:jc w:val="center"/>
              <w:rPr>
                <w:color w:val="000000"/>
                <w:sz w:val="16"/>
                <w:szCs w:val="16"/>
              </w:rPr>
            </w:pPr>
            <w:r>
              <w:rPr>
                <w:color w:val="000000"/>
                <w:sz w:val="16"/>
                <w:szCs w:val="16"/>
              </w:rPr>
              <w:t>0</w:t>
            </w:r>
          </w:p>
        </w:tc>
      </w:tr>
      <w:tr w:rsidR="00A055D1" w:rsidRPr="00471502" w14:paraId="2B90FF82"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8BBE251" w14:textId="77777777" w:rsidR="00A055D1" w:rsidRPr="00471502"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1AE6121A" w14:textId="77777777" w:rsidR="00A055D1" w:rsidRPr="00471502" w:rsidRDefault="00A055D1" w:rsidP="00A055D1">
            <w:pPr>
              <w:spacing w:after="0" w:line="240" w:lineRule="auto"/>
              <w:jc w:val="center"/>
              <w:rPr>
                <w:color w:val="000000"/>
                <w:sz w:val="16"/>
                <w:szCs w:val="16"/>
              </w:rPr>
            </w:pPr>
            <w:r w:rsidRPr="00471502">
              <w:rPr>
                <w:color w:val="000000"/>
                <w:sz w:val="16"/>
                <w:szCs w:val="16"/>
              </w:rPr>
              <w:t>UCA</w:t>
            </w:r>
          </w:p>
        </w:tc>
        <w:tc>
          <w:tcPr>
            <w:tcW w:w="362" w:type="pct"/>
            <w:tcBorders>
              <w:top w:val="nil"/>
              <w:left w:val="single" w:sz="4" w:space="0" w:color="auto"/>
              <w:bottom w:val="single" w:sz="4" w:space="0" w:color="auto"/>
              <w:right w:val="single" w:sz="4" w:space="0" w:color="auto"/>
            </w:tcBorders>
            <w:vAlign w:val="center"/>
          </w:tcPr>
          <w:p w14:paraId="0B7A78BD" w14:textId="5A615275" w:rsidR="00A055D1" w:rsidRPr="00471502" w:rsidRDefault="00A055D1" w:rsidP="00A055D1">
            <w:pPr>
              <w:spacing w:after="0" w:line="240" w:lineRule="auto"/>
              <w:jc w:val="center"/>
              <w:rPr>
                <w:color w:val="000000"/>
                <w:sz w:val="16"/>
                <w:szCs w:val="16"/>
              </w:rPr>
            </w:pPr>
            <w:r w:rsidRPr="00471502">
              <w:rPr>
                <w:color w:val="000000"/>
                <w:sz w:val="16"/>
                <w:szCs w:val="16"/>
              </w:rPr>
              <w:t>0,84%</w:t>
            </w:r>
          </w:p>
        </w:tc>
        <w:tc>
          <w:tcPr>
            <w:tcW w:w="362" w:type="pct"/>
            <w:tcBorders>
              <w:top w:val="nil"/>
              <w:left w:val="single" w:sz="4" w:space="0" w:color="auto"/>
              <w:bottom w:val="single" w:sz="4" w:space="0" w:color="auto"/>
              <w:right w:val="single" w:sz="4" w:space="0" w:color="auto"/>
            </w:tcBorders>
            <w:vAlign w:val="center"/>
          </w:tcPr>
          <w:p w14:paraId="747696B7" w14:textId="62A53209" w:rsidR="00A055D1" w:rsidRPr="00471502" w:rsidRDefault="00A055D1" w:rsidP="00A055D1">
            <w:pPr>
              <w:spacing w:after="0" w:line="240" w:lineRule="auto"/>
              <w:jc w:val="center"/>
              <w:rPr>
                <w:color w:val="000000"/>
                <w:sz w:val="16"/>
                <w:szCs w:val="16"/>
              </w:rPr>
            </w:pPr>
            <w:r w:rsidRPr="00471502">
              <w:rPr>
                <w:color w:val="000000"/>
                <w:sz w:val="16"/>
                <w:szCs w:val="16"/>
              </w:rPr>
              <w:t>0,31%</w:t>
            </w:r>
          </w:p>
        </w:tc>
        <w:tc>
          <w:tcPr>
            <w:tcW w:w="362" w:type="pct"/>
            <w:tcBorders>
              <w:top w:val="nil"/>
              <w:left w:val="single" w:sz="4" w:space="0" w:color="auto"/>
              <w:bottom w:val="single" w:sz="4" w:space="0" w:color="auto"/>
              <w:right w:val="single" w:sz="4" w:space="0" w:color="auto"/>
            </w:tcBorders>
            <w:vAlign w:val="center"/>
          </w:tcPr>
          <w:p w14:paraId="0480EEB2" w14:textId="767D73CF" w:rsidR="00A055D1" w:rsidRPr="00471502" w:rsidRDefault="00A055D1" w:rsidP="00A055D1">
            <w:pPr>
              <w:spacing w:after="0" w:line="240" w:lineRule="auto"/>
              <w:jc w:val="center"/>
              <w:rPr>
                <w:color w:val="000000"/>
                <w:sz w:val="16"/>
                <w:szCs w:val="16"/>
              </w:rPr>
            </w:pPr>
            <w:r w:rsidRPr="00471502">
              <w:rPr>
                <w:color w:val="000000"/>
                <w:sz w:val="16"/>
                <w:szCs w:val="16"/>
              </w:rPr>
              <w:t>0,13%</w:t>
            </w:r>
          </w:p>
        </w:tc>
        <w:tc>
          <w:tcPr>
            <w:tcW w:w="362" w:type="pct"/>
            <w:tcBorders>
              <w:top w:val="nil"/>
              <w:left w:val="single" w:sz="4" w:space="0" w:color="auto"/>
              <w:bottom w:val="single" w:sz="4" w:space="0" w:color="auto"/>
              <w:right w:val="single" w:sz="4" w:space="0" w:color="auto"/>
            </w:tcBorders>
            <w:vAlign w:val="center"/>
          </w:tcPr>
          <w:p w14:paraId="6151D670" w14:textId="45D0C5A8" w:rsidR="00A055D1" w:rsidRPr="00471502" w:rsidRDefault="00A055D1" w:rsidP="00A055D1">
            <w:pPr>
              <w:spacing w:after="0" w:line="240" w:lineRule="auto"/>
              <w:jc w:val="center"/>
              <w:rPr>
                <w:color w:val="000000"/>
                <w:sz w:val="16"/>
                <w:szCs w:val="16"/>
              </w:rPr>
            </w:pPr>
            <w:r>
              <w:rPr>
                <w:color w:val="000000"/>
                <w:sz w:val="16"/>
                <w:szCs w:val="16"/>
              </w:rPr>
              <w:t>0,19%</w:t>
            </w:r>
          </w:p>
        </w:tc>
        <w:tc>
          <w:tcPr>
            <w:tcW w:w="362" w:type="pct"/>
            <w:tcBorders>
              <w:top w:val="nil"/>
              <w:left w:val="single" w:sz="4" w:space="0" w:color="auto"/>
              <w:bottom w:val="single" w:sz="4" w:space="0" w:color="auto"/>
              <w:right w:val="single" w:sz="4" w:space="0" w:color="auto"/>
            </w:tcBorders>
            <w:vAlign w:val="center"/>
          </w:tcPr>
          <w:p w14:paraId="570B0204" w14:textId="0BA4671B" w:rsidR="00A055D1" w:rsidRPr="00471502" w:rsidRDefault="00445496" w:rsidP="00A055D1">
            <w:pPr>
              <w:spacing w:after="0" w:line="240" w:lineRule="auto"/>
              <w:jc w:val="center"/>
              <w:rPr>
                <w:color w:val="000000"/>
                <w:sz w:val="16"/>
                <w:szCs w:val="16"/>
              </w:rPr>
            </w:pPr>
            <w:r>
              <w:rPr>
                <w:color w:val="000000"/>
                <w:sz w:val="16"/>
                <w:szCs w:val="16"/>
              </w:rPr>
              <w:t>0,23%</w:t>
            </w:r>
          </w:p>
        </w:tc>
      </w:tr>
    </w:tbl>
    <w:p w14:paraId="73A1A40E" w14:textId="77777777" w:rsidR="00A47622" w:rsidRDefault="00A47622" w:rsidP="00897F2E">
      <w:pPr>
        <w:spacing w:after="0"/>
        <w:rPr>
          <w:b/>
        </w:rPr>
      </w:pPr>
    </w:p>
    <w:tbl>
      <w:tblPr>
        <w:tblW w:w="5002" w:type="pct"/>
        <w:tblCellMar>
          <w:left w:w="70" w:type="dxa"/>
          <w:right w:w="70" w:type="dxa"/>
        </w:tblCellMar>
        <w:tblLook w:val="04A0" w:firstRow="1" w:lastRow="0" w:firstColumn="1" w:lastColumn="0" w:noHBand="0" w:noVBand="1"/>
      </w:tblPr>
      <w:tblGrid>
        <w:gridCol w:w="4958"/>
        <w:gridCol w:w="1821"/>
        <w:gridCol w:w="769"/>
        <w:gridCol w:w="769"/>
        <w:gridCol w:w="769"/>
        <w:gridCol w:w="769"/>
        <w:gridCol w:w="769"/>
      </w:tblGrid>
      <w:tr w:rsidR="00A055D1" w:rsidRPr="003339F8" w14:paraId="0279E150" w14:textId="77777777" w:rsidTr="00A055D1">
        <w:trPr>
          <w:trHeight w:val="600"/>
        </w:trPr>
        <w:tc>
          <w:tcPr>
            <w:tcW w:w="2333" w:type="pct"/>
            <w:tcBorders>
              <w:top w:val="single" w:sz="4" w:space="0" w:color="auto"/>
              <w:left w:val="single" w:sz="4" w:space="0" w:color="auto"/>
              <w:bottom w:val="single" w:sz="4" w:space="0" w:color="auto"/>
              <w:right w:val="single" w:sz="4" w:space="0" w:color="auto"/>
            </w:tcBorders>
            <w:shd w:val="clear" w:color="auto" w:fill="00607C"/>
            <w:noWrap/>
            <w:vAlign w:val="center"/>
            <w:hideMark/>
          </w:tcPr>
          <w:p w14:paraId="349DECD5" w14:textId="77777777"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INDICADOR</w:t>
            </w:r>
            <w:r>
              <w:rPr>
                <w:rFonts w:asciiTheme="minorHAnsi" w:eastAsia="Times New Roman" w:hAnsiTheme="minorHAnsi"/>
                <w:b/>
                <w:bCs/>
                <w:color w:val="FFFFFF"/>
                <w:sz w:val="16"/>
                <w:szCs w:val="16"/>
                <w:lang w:eastAsia="es-ES"/>
              </w:rPr>
              <w:t xml:space="preserve"> (CENTRO)</w:t>
            </w:r>
          </w:p>
        </w:tc>
        <w:tc>
          <w:tcPr>
            <w:tcW w:w="857" w:type="pct"/>
            <w:tcBorders>
              <w:top w:val="single" w:sz="4" w:space="0" w:color="auto"/>
              <w:left w:val="nil"/>
              <w:bottom w:val="single" w:sz="4" w:space="0" w:color="auto"/>
              <w:right w:val="single" w:sz="4" w:space="0" w:color="auto"/>
            </w:tcBorders>
            <w:shd w:val="clear" w:color="auto" w:fill="00607C"/>
          </w:tcPr>
          <w:p w14:paraId="29937E99" w14:textId="77777777"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COMPARATIVA</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11C5E9C5" w14:textId="44241F82"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2019-2</w:t>
            </w:r>
            <w:r>
              <w:rPr>
                <w:rFonts w:asciiTheme="minorHAnsi" w:eastAsia="Times New Roman" w:hAnsiTheme="minorHAnsi"/>
                <w:b/>
                <w:bCs/>
                <w:color w:val="FFFFFF"/>
                <w:sz w:val="16"/>
                <w:szCs w:val="16"/>
                <w:lang w:eastAsia="es-ES"/>
              </w:rPr>
              <w:t>0</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70A5EDB3" w14:textId="0C10B3DB"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3339F8">
              <w:rPr>
                <w:rFonts w:asciiTheme="minorHAnsi" w:eastAsia="Times New Roman" w:hAnsiTheme="minorHAnsi"/>
                <w:b/>
                <w:bCs/>
                <w:color w:val="FFFFFF"/>
                <w:sz w:val="16"/>
                <w:szCs w:val="16"/>
                <w:lang w:eastAsia="es-ES"/>
              </w:rPr>
              <w:t>2020-21</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289CE2A4" w14:textId="391B5D43"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2021-22</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25AF75BC" w14:textId="69D5A3D0"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sidRPr="00AB1D02">
              <w:rPr>
                <w:rFonts w:asciiTheme="minorHAnsi" w:eastAsia="Times New Roman" w:hAnsiTheme="minorHAnsi"/>
                <w:b/>
                <w:bCs/>
                <w:color w:val="FFFFFF"/>
                <w:sz w:val="16"/>
                <w:szCs w:val="16"/>
                <w:lang w:eastAsia="es-ES"/>
              </w:rPr>
              <w:t>2022-23</w:t>
            </w:r>
          </w:p>
        </w:tc>
        <w:tc>
          <w:tcPr>
            <w:tcW w:w="362" w:type="pct"/>
            <w:tcBorders>
              <w:top w:val="single" w:sz="4" w:space="0" w:color="auto"/>
              <w:left w:val="single" w:sz="4" w:space="0" w:color="auto"/>
              <w:bottom w:val="single" w:sz="4" w:space="0" w:color="auto"/>
              <w:right w:val="single" w:sz="4" w:space="0" w:color="auto"/>
            </w:tcBorders>
            <w:shd w:val="clear" w:color="auto" w:fill="00607C"/>
            <w:vAlign w:val="center"/>
          </w:tcPr>
          <w:p w14:paraId="4E6E0149" w14:textId="67E58A6D" w:rsidR="00A055D1" w:rsidRPr="003339F8" w:rsidRDefault="00A055D1" w:rsidP="00A055D1">
            <w:pPr>
              <w:spacing w:after="0" w:line="240" w:lineRule="auto"/>
              <w:jc w:val="center"/>
              <w:rPr>
                <w:rFonts w:asciiTheme="minorHAnsi" w:eastAsia="Times New Roman" w:hAnsiTheme="minorHAnsi"/>
                <w:b/>
                <w:bCs/>
                <w:color w:val="FFFFFF"/>
                <w:sz w:val="16"/>
                <w:szCs w:val="16"/>
                <w:lang w:eastAsia="es-ES"/>
              </w:rPr>
            </w:pPr>
            <w:r>
              <w:rPr>
                <w:rFonts w:asciiTheme="minorHAnsi" w:eastAsia="Times New Roman" w:hAnsiTheme="minorHAnsi"/>
                <w:b/>
                <w:bCs/>
                <w:color w:val="FFFFFF"/>
                <w:sz w:val="16"/>
                <w:szCs w:val="16"/>
                <w:lang w:eastAsia="es-ES"/>
              </w:rPr>
              <w:t>2023-24</w:t>
            </w:r>
          </w:p>
        </w:tc>
      </w:tr>
      <w:tr w:rsidR="00A055D1" w:rsidRPr="003339F8" w14:paraId="5C4130DF"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8C56AB2"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 xml:space="preserve">ISGC-P07-11: Número de quejas o reclamaciones recibidas respecto al número de usuarios </w:t>
            </w:r>
          </w:p>
        </w:tc>
        <w:tc>
          <w:tcPr>
            <w:tcW w:w="857" w:type="pct"/>
            <w:tcBorders>
              <w:top w:val="single" w:sz="4" w:space="0" w:color="auto"/>
              <w:left w:val="nil"/>
              <w:bottom w:val="single" w:sz="4" w:space="0" w:color="auto"/>
              <w:right w:val="single" w:sz="4" w:space="0" w:color="auto"/>
            </w:tcBorders>
            <w:vAlign w:val="center"/>
          </w:tcPr>
          <w:p w14:paraId="689ADDB8"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single" w:sz="4" w:space="0" w:color="auto"/>
              <w:bottom w:val="single" w:sz="4" w:space="0" w:color="auto"/>
              <w:right w:val="single" w:sz="4" w:space="0" w:color="auto"/>
            </w:tcBorders>
            <w:vAlign w:val="center"/>
          </w:tcPr>
          <w:p w14:paraId="7A8B40B0" w14:textId="43FA3F8C" w:rsidR="00A055D1" w:rsidRPr="00562687" w:rsidRDefault="00A055D1" w:rsidP="00A055D1">
            <w:pPr>
              <w:spacing w:after="0" w:line="240" w:lineRule="auto"/>
              <w:jc w:val="center"/>
              <w:rPr>
                <w:color w:val="000000"/>
                <w:sz w:val="16"/>
                <w:szCs w:val="16"/>
              </w:rPr>
            </w:pPr>
            <w:r>
              <w:rPr>
                <w:color w:val="000000"/>
                <w:sz w:val="16"/>
                <w:szCs w:val="16"/>
              </w:rPr>
              <w:t>0,36%</w:t>
            </w:r>
          </w:p>
        </w:tc>
        <w:tc>
          <w:tcPr>
            <w:tcW w:w="362" w:type="pct"/>
            <w:tcBorders>
              <w:top w:val="nil"/>
              <w:left w:val="single" w:sz="4" w:space="0" w:color="auto"/>
              <w:bottom w:val="single" w:sz="4" w:space="0" w:color="auto"/>
              <w:right w:val="single" w:sz="4" w:space="0" w:color="auto"/>
            </w:tcBorders>
            <w:vAlign w:val="center"/>
          </w:tcPr>
          <w:p w14:paraId="4B3D88D6" w14:textId="7264C7A8" w:rsidR="00A055D1" w:rsidRPr="00562687" w:rsidRDefault="00A055D1" w:rsidP="00A055D1">
            <w:pPr>
              <w:spacing w:after="0" w:line="240" w:lineRule="auto"/>
              <w:jc w:val="center"/>
              <w:rPr>
                <w:color w:val="000000"/>
                <w:sz w:val="16"/>
                <w:szCs w:val="16"/>
              </w:rPr>
            </w:pPr>
            <w:r>
              <w:rPr>
                <w:color w:val="000000"/>
                <w:sz w:val="16"/>
                <w:szCs w:val="16"/>
              </w:rPr>
              <w:t>0,38%</w:t>
            </w:r>
          </w:p>
        </w:tc>
        <w:tc>
          <w:tcPr>
            <w:tcW w:w="362" w:type="pct"/>
            <w:tcBorders>
              <w:top w:val="nil"/>
              <w:left w:val="single" w:sz="4" w:space="0" w:color="auto"/>
              <w:bottom w:val="single" w:sz="4" w:space="0" w:color="auto"/>
              <w:right w:val="single" w:sz="4" w:space="0" w:color="auto"/>
            </w:tcBorders>
            <w:vAlign w:val="center"/>
          </w:tcPr>
          <w:p w14:paraId="12B75EF9" w14:textId="1F4C6428" w:rsidR="00A055D1" w:rsidRPr="00562687" w:rsidRDefault="00A055D1" w:rsidP="00A055D1">
            <w:pPr>
              <w:spacing w:after="0" w:line="240" w:lineRule="auto"/>
              <w:jc w:val="center"/>
              <w:rPr>
                <w:color w:val="000000"/>
                <w:sz w:val="16"/>
                <w:szCs w:val="16"/>
              </w:rPr>
            </w:pPr>
            <w:r>
              <w:rPr>
                <w:color w:val="000000"/>
                <w:sz w:val="16"/>
                <w:szCs w:val="16"/>
              </w:rPr>
              <w:t>0,46%</w:t>
            </w:r>
          </w:p>
        </w:tc>
        <w:tc>
          <w:tcPr>
            <w:tcW w:w="362" w:type="pct"/>
            <w:tcBorders>
              <w:top w:val="nil"/>
              <w:left w:val="single" w:sz="4" w:space="0" w:color="auto"/>
              <w:bottom w:val="single" w:sz="4" w:space="0" w:color="auto"/>
              <w:right w:val="single" w:sz="4" w:space="0" w:color="auto"/>
            </w:tcBorders>
            <w:vAlign w:val="center"/>
          </w:tcPr>
          <w:p w14:paraId="1FC33925" w14:textId="50AB0A34" w:rsidR="00A055D1" w:rsidRPr="00562687" w:rsidRDefault="00A055D1" w:rsidP="00A055D1">
            <w:pPr>
              <w:spacing w:after="0" w:line="240" w:lineRule="auto"/>
              <w:jc w:val="center"/>
              <w:rPr>
                <w:color w:val="000000"/>
                <w:sz w:val="16"/>
                <w:szCs w:val="16"/>
              </w:rPr>
            </w:pPr>
            <w:r>
              <w:rPr>
                <w:color w:val="000000"/>
                <w:sz w:val="16"/>
                <w:szCs w:val="16"/>
              </w:rPr>
              <w:t>0,37%</w:t>
            </w:r>
          </w:p>
        </w:tc>
        <w:tc>
          <w:tcPr>
            <w:tcW w:w="362" w:type="pct"/>
            <w:tcBorders>
              <w:top w:val="nil"/>
              <w:left w:val="single" w:sz="4" w:space="0" w:color="auto"/>
              <w:bottom w:val="single" w:sz="4" w:space="0" w:color="auto"/>
              <w:right w:val="single" w:sz="4" w:space="0" w:color="auto"/>
            </w:tcBorders>
            <w:vAlign w:val="center"/>
          </w:tcPr>
          <w:p w14:paraId="6168CC21" w14:textId="189FBDB0" w:rsidR="00A055D1" w:rsidRPr="00562687" w:rsidRDefault="00395DDC" w:rsidP="00A055D1">
            <w:pPr>
              <w:spacing w:after="0" w:line="240" w:lineRule="auto"/>
              <w:jc w:val="center"/>
              <w:rPr>
                <w:color w:val="000000"/>
                <w:sz w:val="16"/>
                <w:szCs w:val="16"/>
              </w:rPr>
            </w:pPr>
            <w:r>
              <w:rPr>
                <w:color w:val="000000"/>
                <w:sz w:val="16"/>
                <w:szCs w:val="16"/>
              </w:rPr>
              <w:t>0,38%</w:t>
            </w:r>
          </w:p>
        </w:tc>
      </w:tr>
      <w:tr w:rsidR="00A055D1" w:rsidRPr="003339F8" w14:paraId="49A9500F"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4BFCB513"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38BB807B"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Facultad de Enfermería</w:t>
            </w:r>
          </w:p>
        </w:tc>
        <w:tc>
          <w:tcPr>
            <w:tcW w:w="362" w:type="pct"/>
            <w:tcBorders>
              <w:top w:val="nil"/>
              <w:left w:val="single" w:sz="4" w:space="0" w:color="auto"/>
              <w:bottom w:val="single" w:sz="4" w:space="0" w:color="auto"/>
              <w:right w:val="single" w:sz="4" w:space="0" w:color="auto"/>
            </w:tcBorders>
            <w:vAlign w:val="center"/>
          </w:tcPr>
          <w:p w14:paraId="422CE455" w14:textId="4CB34528"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1,13%</w:t>
            </w:r>
          </w:p>
        </w:tc>
        <w:tc>
          <w:tcPr>
            <w:tcW w:w="362" w:type="pct"/>
            <w:tcBorders>
              <w:top w:val="nil"/>
              <w:left w:val="single" w:sz="4" w:space="0" w:color="auto"/>
              <w:bottom w:val="single" w:sz="4" w:space="0" w:color="auto"/>
              <w:right w:val="single" w:sz="4" w:space="0" w:color="auto"/>
            </w:tcBorders>
            <w:vAlign w:val="center"/>
          </w:tcPr>
          <w:p w14:paraId="4F405E6E" w14:textId="1470E853"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3,3%</w:t>
            </w:r>
          </w:p>
        </w:tc>
        <w:tc>
          <w:tcPr>
            <w:tcW w:w="362" w:type="pct"/>
            <w:tcBorders>
              <w:top w:val="nil"/>
              <w:left w:val="single" w:sz="4" w:space="0" w:color="auto"/>
              <w:bottom w:val="single" w:sz="4" w:space="0" w:color="auto"/>
              <w:right w:val="single" w:sz="4" w:space="0" w:color="auto"/>
            </w:tcBorders>
            <w:vAlign w:val="center"/>
          </w:tcPr>
          <w:p w14:paraId="73737BB9" w14:textId="4A8D74FE"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305E5946" w14:textId="2FCE20FF"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62" w:type="pct"/>
            <w:tcBorders>
              <w:top w:val="nil"/>
              <w:left w:val="single" w:sz="4" w:space="0" w:color="auto"/>
              <w:bottom w:val="single" w:sz="4" w:space="0" w:color="auto"/>
              <w:right w:val="single" w:sz="4" w:space="0" w:color="auto"/>
            </w:tcBorders>
            <w:vAlign w:val="center"/>
          </w:tcPr>
          <w:p w14:paraId="0DB63C41" w14:textId="1B8B9FC4" w:rsidR="00A055D1" w:rsidRPr="00562687" w:rsidRDefault="0044549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0,28%</w:t>
            </w:r>
          </w:p>
        </w:tc>
      </w:tr>
      <w:tr w:rsidR="00A055D1" w:rsidRPr="003339F8" w14:paraId="15283EEC"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7F7122E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3255788C"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72D45E45" w14:textId="11D49F9F"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58316E95" w14:textId="24FC4718"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7B6C2B28" w14:textId="7D401D43"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7FC0A659" w14:textId="1FAF805D"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6FA07076" w14:textId="0AFA3CAA" w:rsidR="00A055D1" w:rsidRPr="00562687" w:rsidRDefault="00A055D1" w:rsidP="00A055D1">
            <w:pPr>
              <w:spacing w:after="0" w:line="240" w:lineRule="auto"/>
              <w:jc w:val="center"/>
              <w:rPr>
                <w:color w:val="000000"/>
                <w:sz w:val="16"/>
                <w:szCs w:val="16"/>
              </w:rPr>
            </w:pPr>
            <w:r>
              <w:rPr>
                <w:color w:val="000000"/>
                <w:sz w:val="16"/>
                <w:szCs w:val="16"/>
              </w:rPr>
              <w:t>0</w:t>
            </w:r>
          </w:p>
        </w:tc>
      </w:tr>
      <w:tr w:rsidR="00A055D1" w:rsidRPr="003339F8" w14:paraId="266D3288"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4029F4D"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33A63653"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UCA</w:t>
            </w:r>
          </w:p>
        </w:tc>
        <w:tc>
          <w:tcPr>
            <w:tcW w:w="362" w:type="pct"/>
            <w:tcBorders>
              <w:top w:val="nil"/>
              <w:left w:val="single" w:sz="4" w:space="0" w:color="auto"/>
              <w:bottom w:val="single" w:sz="4" w:space="0" w:color="auto"/>
              <w:right w:val="single" w:sz="4" w:space="0" w:color="auto"/>
            </w:tcBorders>
            <w:vAlign w:val="center"/>
          </w:tcPr>
          <w:p w14:paraId="3D6F82BA" w14:textId="2ADC2E5A" w:rsidR="00A055D1" w:rsidRPr="00562687" w:rsidRDefault="00A055D1" w:rsidP="00A055D1">
            <w:pPr>
              <w:spacing w:after="0" w:line="240" w:lineRule="auto"/>
              <w:jc w:val="center"/>
              <w:rPr>
                <w:color w:val="000000"/>
                <w:sz w:val="16"/>
                <w:szCs w:val="16"/>
              </w:rPr>
            </w:pPr>
            <w:r w:rsidRPr="00562687">
              <w:rPr>
                <w:color w:val="000000"/>
                <w:sz w:val="16"/>
                <w:szCs w:val="16"/>
              </w:rPr>
              <w:t>0,73%</w:t>
            </w:r>
          </w:p>
        </w:tc>
        <w:tc>
          <w:tcPr>
            <w:tcW w:w="362" w:type="pct"/>
            <w:tcBorders>
              <w:top w:val="nil"/>
              <w:left w:val="single" w:sz="4" w:space="0" w:color="auto"/>
              <w:bottom w:val="single" w:sz="4" w:space="0" w:color="auto"/>
              <w:right w:val="single" w:sz="4" w:space="0" w:color="auto"/>
            </w:tcBorders>
            <w:vAlign w:val="center"/>
          </w:tcPr>
          <w:p w14:paraId="79F6EB3D" w14:textId="5BEAFFDF" w:rsidR="00A055D1" w:rsidRPr="00562687" w:rsidRDefault="00A055D1" w:rsidP="00A055D1">
            <w:pPr>
              <w:spacing w:after="0" w:line="240" w:lineRule="auto"/>
              <w:jc w:val="center"/>
              <w:rPr>
                <w:color w:val="000000"/>
                <w:sz w:val="16"/>
                <w:szCs w:val="16"/>
              </w:rPr>
            </w:pPr>
            <w:r w:rsidRPr="00562687">
              <w:rPr>
                <w:color w:val="000000"/>
                <w:sz w:val="16"/>
                <w:szCs w:val="16"/>
              </w:rPr>
              <w:t>1,21%</w:t>
            </w:r>
          </w:p>
        </w:tc>
        <w:tc>
          <w:tcPr>
            <w:tcW w:w="362" w:type="pct"/>
            <w:tcBorders>
              <w:top w:val="nil"/>
              <w:left w:val="single" w:sz="4" w:space="0" w:color="auto"/>
              <w:bottom w:val="single" w:sz="4" w:space="0" w:color="auto"/>
              <w:right w:val="single" w:sz="4" w:space="0" w:color="auto"/>
            </w:tcBorders>
            <w:vAlign w:val="center"/>
          </w:tcPr>
          <w:p w14:paraId="10AB82EB" w14:textId="6166EB4C" w:rsidR="00A055D1" w:rsidRPr="00562687" w:rsidRDefault="00A055D1" w:rsidP="00A055D1">
            <w:pPr>
              <w:spacing w:after="0" w:line="240" w:lineRule="auto"/>
              <w:jc w:val="center"/>
              <w:rPr>
                <w:color w:val="000000"/>
                <w:sz w:val="16"/>
                <w:szCs w:val="16"/>
              </w:rPr>
            </w:pPr>
            <w:r w:rsidRPr="00562687">
              <w:rPr>
                <w:color w:val="000000"/>
                <w:sz w:val="16"/>
                <w:szCs w:val="16"/>
              </w:rPr>
              <w:t>0,37%</w:t>
            </w:r>
          </w:p>
        </w:tc>
        <w:tc>
          <w:tcPr>
            <w:tcW w:w="362" w:type="pct"/>
            <w:tcBorders>
              <w:top w:val="nil"/>
              <w:left w:val="single" w:sz="4" w:space="0" w:color="auto"/>
              <w:bottom w:val="single" w:sz="4" w:space="0" w:color="auto"/>
              <w:right w:val="single" w:sz="4" w:space="0" w:color="auto"/>
            </w:tcBorders>
            <w:vAlign w:val="center"/>
          </w:tcPr>
          <w:p w14:paraId="1ECA194F" w14:textId="445DA1EB" w:rsidR="00A055D1" w:rsidRPr="00562687" w:rsidRDefault="00A055D1" w:rsidP="00A055D1">
            <w:pPr>
              <w:spacing w:after="0" w:line="240" w:lineRule="auto"/>
              <w:jc w:val="center"/>
              <w:rPr>
                <w:color w:val="000000"/>
                <w:sz w:val="16"/>
                <w:szCs w:val="16"/>
              </w:rPr>
            </w:pPr>
            <w:r>
              <w:rPr>
                <w:color w:val="000000"/>
                <w:sz w:val="16"/>
                <w:szCs w:val="16"/>
              </w:rPr>
              <w:t>0,4%</w:t>
            </w:r>
          </w:p>
        </w:tc>
        <w:tc>
          <w:tcPr>
            <w:tcW w:w="362" w:type="pct"/>
            <w:tcBorders>
              <w:top w:val="nil"/>
              <w:left w:val="single" w:sz="4" w:space="0" w:color="auto"/>
              <w:bottom w:val="single" w:sz="4" w:space="0" w:color="auto"/>
              <w:right w:val="single" w:sz="4" w:space="0" w:color="auto"/>
            </w:tcBorders>
            <w:vAlign w:val="center"/>
          </w:tcPr>
          <w:p w14:paraId="06B9AA2D" w14:textId="46B9A680" w:rsidR="00A055D1" w:rsidRPr="00562687" w:rsidRDefault="00445496" w:rsidP="00A055D1">
            <w:pPr>
              <w:spacing w:after="0" w:line="240" w:lineRule="auto"/>
              <w:jc w:val="center"/>
              <w:rPr>
                <w:color w:val="000000"/>
                <w:sz w:val="16"/>
                <w:szCs w:val="16"/>
              </w:rPr>
            </w:pPr>
            <w:r>
              <w:rPr>
                <w:color w:val="000000"/>
                <w:sz w:val="16"/>
                <w:szCs w:val="16"/>
              </w:rPr>
              <w:t>0,51%</w:t>
            </w:r>
          </w:p>
        </w:tc>
      </w:tr>
      <w:tr w:rsidR="00A055D1" w:rsidRPr="003339F8" w14:paraId="78486DC9"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385F8D"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ISGC-P07-12: Número de incidencias docentes recibidas respecto al número de usuarios</w:t>
            </w:r>
          </w:p>
        </w:tc>
        <w:tc>
          <w:tcPr>
            <w:tcW w:w="857" w:type="pct"/>
            <w:tcBorders>
              <w:top w:val="single" w:sz="4" w:space="0" w:color="auto"/>
              <w:left w:val="nil"/>
              <w:bottom w:val="single" w:sz="4" w:space="0" w:color="auto"/>
              <w:right w:val="single" w:sz="4" w:space="0" w:color="auto"/>
            </w:tcBorders>
            <w:vAlign w:val="center"/>
          </w:tcPr>
          <w:p w14:paraId="7BB67D62"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single" w:sz="4" w:space="0" w:color="auto"/>
              <w:bottom w:val="single" w:sz="4" w:space="0" w:color="auto"/>
              <w:right w:val="single" w:sz="4" w:space="0" w:color="auto"/>
            </w:tcBorders>
            <w:vAlign w:val="center"/>
          </w:tcPr>
          <w:p w14:paraId="244AFD18" w14:textId="57199002" w:rsidR="00A055D1" w:rsidRPr="00562687" w:rsidRDefault="00A055D1" w:rsidP="00A055D1">
            <w:pPr>
              <w:spacing w:after="0" w:line="240" w:lineRule="auto"/>
              <w:jc w:val="center"/>
              <w:rPr>
                <w:color w:val="000000"/>
                <w:sz w:val="16"/>
                <w:szCs w:val="16"/>
              </w:rPr>
            </w:pPr>
            <w:r>
              <w:rPr>
                <w:color w:val="000000"/>
                <w:sz w:val="16"/>
                <w:szCs w:val="16"/>
              </w:rPr>
              <w:t>0,83%</w:t>
            </w:r>
          </w:p>
        </w:tc>
        <w:tc>
          <w:tcPr>
            <w:tcW w:w="362" w:type="pct"/>
            <w:tcBorders>
              <w:top w:val="nil"/>
              <w:left w:val="single" w:sz="4" w:space="0" w:color="auto"/>
              <w:bottom w:val="single" w:sz="4" w:space="0" w:color="auto"/>
              <w:right w:val="single" w:sz="4" w:space="0" w:color="auto"/>
            </w:tcBorders>
            <w:vAlign w:val="center"/>
          </w:tcPr>
          <w:p w14:paraId="6BDC3C9C" w14:textId="0AB67C30" w:rsidR="00A055D1" w:rsidRPr="00562687" w:rsidRDefault="00A055D1" w:rsidP="00A055D1">
            <w:pPr>
              <w:spacing w:after="0" w:line="240" w:lineRule="auto"/>
              <w:jc w:val="center"/>
              <w:rPr>
                <w:color w:val="000000"/>
                <w:sz w:val="16"/>
                <w:szCs w:val="16"/>
              </w:rPr>
            </w:pPr>
            <w:r>
              <w:rPr>
                <w:color w:val="000000"/>
                <w:sz w:val="16"/>
                <w:szCs w:val="16"/>
              </w:rPr>
              <w:t>0,19%</w:t>
            </w:r>
          </w:p>
        </w:tc>
        <w:tc>
          <w:tcPr>
            <w:tcW w:w="362" w:type="pct"/>
            <w:tcBorders>
              <w:top w:val="nil"/>
              <w:left w:val="single" w:sz="4" w:space="0" w:color="auto"/>
              <w:bottom w:val="single" w:sz="4" w:space="0" w:color="auto"/>
              <w:right w:val="single" w:sz="4" w:space="0" w:color="auto"/>
            </w:tcBorders>
            <w:vAlign w:val="center"/>
          </w:tcPr>
          <w:p w14:paraId="7B0E2408" w14:textId="15C700A7" w:rsidR="00A055D1" w:rsidRPr="00562687"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68892E61" w14:textId="0E70B786" w:rsidR="00A055D1" w:rsidRPr="00562687" w:rsidRDefault="00A055D1" w:rsidP="00A055D1">
            <w:pPr>
              <w:spacing w:after="0" w:line="240" w:lineRule="auto"/>
              <w:jc w:val="center"/>
              <w:rPr>
                <w:color w:val="000000"/>
                <w:sz w:val="16"/>
                <w:szCs w:val="16"/>
              </w:rPr>
            </w:pPr>
            <w:r>
              <w:rPr>
                <w:color w:val="000000"/>
                <w:sz w:val="16"/>
                <w:szCs w:val="16"/>
              </w:rPr>
              <w:t>0,09%</w:t>
            </w:r>
          </w:p>
        </w:tc>
        <w:tc>
          <w:tcPr>
            <w:tcW w:w="362" w:type="pct"/>
            <w:tcBorders>
              <w:top w:val="nil"/>
              <w:left w:val="single" w:sz="4" w:space="0" w:color="auto"/>
              <w:bottom w:val="single" w:sz="4" w:space="0" w:color="auto"/>
              <w:right w:val="single" w:sz="4" w:space="0" w:color="auto"/>
            </w:tcBorders>
            <w:vAlign w:val="center"/>
          </w:tcPr>
          <w:p w14:paraId="73564623" w14:textId="054E9200" w:rsidR="00A055D1" w:rsidRPr="00562687" w:rsidRDefault="00395DDC" w:rsidP="00A055D1">
            <w:pPr>
              <w:spacing w:after="0" w:line="240" w:lineRule="auto"/>
              <w:jc w:val="center"/>
              <w:rPr>
                <w:color w:val="000000"/>
                <w:sz w:val="16"/>
                <w:szCs w:val="16"/>
              </w:rPr>
            </w:pPr>
            <w:r>
              <w:rPr>
                <w:color w:val="000000"/>
                <w:sz w:val="16"/>
                <w:szCs w:val="16"/>
              </w:rPr>
              <w:t>-</w:t>
            </w:r>
          </w:p>
        </w:tc>
      </w:tr>
      <w:tr w:rsidR="00A055D1" w:rsidRPr="003339F8" w14:paraId="5F1D9381"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0DA8A352"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198E3877"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Facultad de Enfermería</w:t>
            </w:r>
          </w:p>
        </w:tc>
        <w:tc>
          <w:tcPr>
            <w:tcW w:w="362" w:type="pct"/>
            <w:tcBorders>
              <w:top w:val="nil"/>
              <w:left w:val="single" w:sz="4" w:space="0" w:color="auto"/>
              <w:bottom w:val="single" w:sz="4" w:space="0" w:color="auto"/>
              <w:right w:val="single" w:sz="4" w:space="0" w:color="auto"/>
            </w:tcBorders>
            <w:vAlign w:val="center"/>
          </w:tcPr>
          <w:p w14:paraId="363F6DD0" w14:textId="153D53A5"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19,44%</w:t>
            </w:r>
          </w:p>
        </w:tc>
        <w:tc>
          <w:tcPr>
            <w:tcW w:w="362" w:type="pct"/>
            <w:tcBorders>
              <w:top w:val="nil"/>
              <w:left w:val="single" w:sz="4" w:space="0" w:color="auto"/>
              <w:bottom w:val="single" w:sz="4" w:space="0" w:color="auto"/>
              <w:right w:val="single" w:sz="4" w:space="0" w:color="auto"/>
            </w:tcBorders>
            <w:vAlign w:val="center"/>
          </w:tcPr>
          <w:p w14:paraId="3A648620" w14:textId="6CBE8AC0"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1,92%</w:t>
            </w:r>
          </w:p>
        </w:tc>
        <w:tc>
          <w:tcPr>
            <w:tcW w:w="362" w:type="pct"/>
            <w:tcBorders>
              <w:top w:val="nil"/>
              <w:left w:val="single" w:sz="4" w:space="0" w:color="auto"/>
              <w:bottom w:val="single" w:sz="4" w:space="0" w:color="auto"/>
              <w:right w:val="single" w:sz="4" w:space="0" w:color="auto"/>
            </w:tcBorders>
            <w:vAlign w:val="center"/>
          </w:tcPr>
          <w:p w14:paraId="3D7A50FE" w14:textId="64DDCF39"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881F22C" w14:textId="2C63B811"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0,82%</w:t>
            </w:r>
          </w:p>
        </w:tc>
        <w:tc>
          <w:tcPr>
            <w:tcW w:w="362" w:type="pct"/>
            <w:tcBorders>
              <w:top w:val="nil"/>
              <w:left w:val="single" w:sz="4" w:space="0" w:color="auto"/>
              <w:bottom w:val="single" w:sz="4" w:space="0" w:color="auto"/>
              <w:right w:val="single" w:sz="4" w:space="0" w:color="auto"/>
            </w:tcBorders>
            <w:vAlign w:val="center"/>
          </w:tcPr>
          <w:p w14:paraId="36D82D14" w14:textId="18A22EF8" w:rsidR="00A055D1" w:rsidRPr="00562687" w:rsidRDefault="0044549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0,28%</w:t>
            </w:r>
          </w:p>
        </w:tc>
      </w:tr>
      <w:tr w:rsidR="00A055D1" w:rsidRPr="003339F8" w14:paraId="69391FCE"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0CB0B57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722EB53A"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0D047E3D" w14:textId="08992F68"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006B90AD" w14:textId="77BC6A57"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3999FE43" w14:textId="12488957"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63BC19C5" w14:textId="03C97A4B"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058034A5" w14:textId="3CF5F1AB" w:rsidR="00A055D1" w:rsidRPr="00562687" w:rsidRDefault="00A055D1" w:rsidP="00A055D1">
            <w:pPr>
              <w:spacing w:after="0" w:line="240" w:lineRule="auto"/>
              <w:jc w:val="center"/>
              <w:rPr>
                <w:color w:val="000000"/>
                <w:sz w:val="16"/>
                <w:szCs w:val="16"/>
              </w:rPr>
            </w:pPr>
            <w:r>
              <w:rPr>
                <w:color w:val="000000"/>
                <w:sz w:val="16"/>
                <w:szCs w:val="16"/>
              </w:rPr>
              <w:t>0</w:t>
            </w:r>
          </w:p>
        </w:tc>
      </w:tr>
      <w:tr w:rsidR="00A055D1" w:rsidRPr="003339F8" w14:paraId="7C7E90B9"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F8611D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6567C73D"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UCA</w:t>
            </w:r>
          </w:p>
        </w:tc>
        <w:tc>
          <w:tcPr>
            <w:tcW w:w="362" w:type="pct"/>
            <w:tcBorders>
              <w:top w:val="nil"/>
              <w:left w:val="single" w:sz="4" w:space="0" w:color="auto"/>
              <w:bottom w:val="single" w:sz="4" w:space="0" w:color="auto"/>
              <w:right w:val="single" w:sz="4" w:space="0" w:color="auto"/>
            </w:tcBorders>
            <w:vAlign w:val="center"/>
          </w:tcPr>
          <w:p w14:paraId="1982D727" w14:textId="63653EC0" w:rsidR="00A055D1" w:rsidRPr="00562687" w:rsidRDefault="00A055D1" w:rsidP="00A055D1">
            <w:pPr>
              <w:spacing w:after="0" w:line="240" w:lineRule="auto"/>
              <w:jc w:val="center"/>
              <w:rPr>
                <w:color w:val="000000"/>
                <w:sz w:val="16"/>
                <w:szCs w:val="16"/>
              </w:rPr>
            </w:pPr>
            <w:r w:rsidRPr="00562687">
              <w:rPr>
                <w:color w:val="000000"/>
                <w:sz w:val="16"/>
                <w:szCs w:val="16"/>
              </w:rPr>
              <w:t>2,3%</w:t>
            </w:r>
          </w:p>
        </w:tc>
        <w:tc>
          <w:tcPr>
            <w:tcW w:w="362" w:type="pct"/>
            <w:tcBorders>
              <w:top w:val="nil"/>
              <w:left w:val="single" w:sz="4" w:space="0" w:color="auto"/>
              <w:bottom w:val="single" w:sz="4" w:space="0" w:color="auto"/>
              <w:right w:val="single" w:sz="4" w:space="0" w:color="auto"/>
            </w:tcBorders>
            <w:vAlign w:val="center"/>
          </w:tcPr>
          <w:p w14:paraId="4B84AB5D" w14:textId="3E252BBC" w:rsidR="00A055D1" w:rsidRPr="00562687" w:rsidRDefault="00A055D1" w:rsidP="00A055D1">
            <w:pPr>
              <w:spacing w:after="0" w:line="240" w:lineRule="auto"/>
              <w:jc w:val="center"/>
              <w:rPr>
                <w:color w:val="000000"/>
                <w:sz w:val="16"/>
                <w:szCs w:val="16"/>
              </w:rPr>
            </w:pPr>
            <w:r w:rsidRPr="00562687">
              <w:rPr>
                <w:color w:val="000000"/>
                <w:sz w:val="16"/>
                <w:szCs w:val="16"/>
              </w:rPr>
              <w:t>1,14%</w:t>
            </w:r>
          </w:p>
        </w:tc>
        <w:tc>
          <w:tcPr>
            <w:tcW w:w="362" w:type="pct"/>
            <w:tcBorders>
              <w:top w:val="nil"/>
              <w:left w:val="single" w:sz="4" w:space="0" w:color="auto"/>
              <w:bottom w:val="single" w:sz="4" w:space="0" w:color="auto"/>
              <w:right w:val="single" w:sz="4" w:space="0" w:color="auto"/>
            </w:tcBorders>
            <w:vAlign w:val="center"/>
          </w:tcPr>
          <w:p w14:paraId="3BAEF177" w14:textId="330B98EC" w:rsidR="00A055D1" w:rsidRPr="00562687" w:rsidRDefault="00A055D1" w:rsidP="00A055D1">
            <w:pPr>
              <w:spacing w:after="0" w:line="240" w:lineRule="auto"/>
              <w:jc w:val="center"/>
              <w:rPr>
                <w:color w:val="000000"/>
                <w:sz w:val="16"/>
                <w:szCs w:val="16"/>
              </w:rPr>
            </w:pPr>
            <w:r w:rsidRPr="00562687">
              <w:rPr>
                <w:color w:val="000000"/>
                <w:sz w:val="16"/>
                <w:szCs w:val="16"/>
              </w:rPr>
              <w:t>0,67%</w:t>
            </w:r>
          </w:p>
        </w:tc>
        <w:tc>
          <w:tcPr>
            <w:tcW w:w="362" w:type="pct"/>
            <w:tcBorders>
              <w:top w:val="nil"/>
              <w:left w:val="single" w:sz="4" w:space="0" w:color="auto"/>
              <w:bottom w:val="single" w:sz="4" w:space="0" w:color="auto"/>
              <w:right w:val="single" w:sz="4" w:space="0" w:color="auto"/>
            </w:tcBorders>
            <w:vAlign w:val="center"/>
          </w:tcPr>
          <w:p w14:paraId="41724489" w14:textId="5EF67677" w:rsidR="00A055D1" w:rsidRPr="00562687" w:rsidRDefault="00A055D1" w:rsidP="00A055D1">
            <w:pPr>
              <w:spacing w:after="0" w:line="240" w:lineRule="auto"/>
              <w:jc w:val="center"/>
              <w:rPr>
                <w:color w:val="000000"/>
                <w:sz w:val="16"/>
                <w:szCs w:val="16"/>
              </w:rPr>
            </w:pPr>
            <w:r>
              <w:rPr>
                <w:color w:val="000000"/>
                <w:sz w:val="16"/>
                <w:szCs w:val="16"/>
              </w:rPr>
              <w:t>0,49%</w:t>
            </w:r>
          </w:p>
        </w:tc>
        <w:tc>
          <w:tcPr>
            <w:tcW w:w="362" w:type="pct"/>
            <w:tcBorders>
              <w:top w:val="nil"/>
              <w:left w:val="single" w:sz="4" w:space="0" w:color="auto"/>
              <w:bottom w:val="single" w:sz="4" w:space="0" w:color="auto"/>
              <w:right w:val="single" w:sz="4" w:space="0" w:color="auto"/>
            </w:tcBorders>
            <w:vAlign w:val="center"/>
          </w:tcPr>
          <w:p w14:paraId="6469B366" w14:textId="72DD7389" w:rsidR="00A055D1" w:rsidRPr="00562687" w:rsidRDefault="00445496" w:rsidP="00A055D1">
            <w:pPr>
              <w:spacing w:after="0" w:line="240" w:lineRule="auto"/>
              <w:jc w:val="center"/>
              <w:rPr>
                <w:color w:val="000000"/>
                <w:sz w:val="16"/>
                <w:szCs w:val="16"/>
              </w:rPr>
            </w:pPr>
            <w:r>
              <w:rPr>
                <w:color w:val="000000"/>
                <w:sz w:val="16"/>
                <w:szCs w:val="16"/>
              </w:rPr>
              <w:t>0,93%</w:t>
            </w:r>
          </w:p>
        </w:tc>
      </w:tr>
      <w:tr w:rsidR="00A055D1" w:rsidRPr="003339F8" w14:paraId="166AEBDE"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E830896"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 xml:space="preserve">ISGC-P07-13: Número de sugerencias recibidas respecto al número de usuarios </w:t>
            </w:r>
          </w:p>
        </w:tc>
        <w:tc>
          <w:tcPr>
            <w:tcW w:w="857" w:type="pct"/>
            <w:tcBorders>
              <w:top w:val="single" w:sz="4" w:space="0" w:color="auto"/>
              <w:left w:val="nil"/>
              <w:bottom w:val="single" w:sz="4" w:space="0" w:color="auto"/>
              <w:right w:val="single" w:sz="4" w:space="0" w:color="auto"/>
            </w:tcBorders>
            <w:vAlign w:val="center"/>
          </w:tcPr>
          <w:p w14:paraId="23ED343E"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single" w:sz="4" w:space="0" w:color="auto"/>
              <w:bottom w:val="single" w:sz="4" w:space="0" w:color="auto"/>
              <w:right w:val="single" w:sz="4" w:space="0" w:color="auto"/>
            </w:tcBorders>
            <w:vAlign w:val="center"/>
          </w:tcPr>
          <w:p w14:paraId="6761BEA6" w14:textId="302BA02D" w:rsidR="00A055D1" w:rsidRPr="00562687" w:rsidRDefault="00A055D1" w:rsidP="00A055D1">
            <w:pPr>
              <w:spacing w:after="0" w:line="240" w:lineRule="auto"/>
              <w:jc w:val="center"/>
              <w:rPr>
                <w:color w:val="000000"/>
                <w:sz w:val="16"/>
                <w:szCs w:val="16"/>
              </w:rPr>
            </w:pPr>
            <w:r>
              <w:rPr>
                <w:color w:val="000000"/>
                <w:sz w:val="16"/>
                <w:szCs w:val="16"/>
              </w:rPr>
              <w:t>0,18%</w:t>
            </w:r>
          </w:p>
        </w:tc>
        <w:tc>
          <w:tcPr>
            <w:tcW w:w="362" w:type="pct"/>
            <w:tcBorders>
              <w:top w:val="nil"/>
              <w:left w:val="single" w:sz="4" w:space="0" w:color="auto"/>
              <w:bottom w:val="single" w:sz="4" w:space="0" w:color="auto"/>
              <w:right w:val="single" w:sz="4" w:space="0" w:color="auto"/>
            </w:tcBorders>
            <w:vAlign w:val="center"/>
          </w:tcPr>
          <w:p w14:paraId="2BDBDEDE" w14:textId="14ACBC3C" w:rsidR="00A055D1" w:rsidRPr="00562687" w:rsidRDefault="00A055D1" w:rsidP="00A055D1">
            <w:pPr>
              <w:spacing w:after="0" w:line="240" w:lineRule="auto"/>
              <w:jc w:val="center"/>
              <w:rPr>
                <w:color w:val="000000"/>
                <w:sz w:val="16"/>
                <w:szCs w:val="16"/>
              </w:rPr>
            </w:pPr>
            <w:r>
              <w:rPr>
                <w:color w:val="000000"/>
                <w:sz w:val="16"/>
                <w:szCs w:val="16"/>
              </w:rPr>
              <w:t>1,41%</w:t>
            </w:r>
          </w:p>
        </w:tc>
        <w:tc>
          <w:tcPr>
            <w:tcW w:w="362" w:type="pct"/>
            <w:tcBorders>
              <w:top w:val="nil"/>
              <w:left w:val="single" w:sz="4" w:space="0" w:color="auto"/>
              <w:bottom w:val="single" w:sz="4" w:space="0" w:color="auto"/>
              <w:right w:val="single" w:sz="4" w:space="0" w:color="auto"/>
            </w:tcBorders>
            <w:vAlign w:val="center"/>
          </w:tcPr>
          <w:p w14:paraId="2D01A817" w14:textId="41BE1420" w:rsidR="00A055D1" w:rsidRPr="00562687"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339A5219" w14:textId="3416F0A8" w:rsidR="00A055D1" w:rsidRPr="00562687" w:rsidRDefault="00A055D1" w:rsidP="00A055D1">
            <w:pPr>
              <w:spacing w:after="0" w:line="240" w:lineRule="auto"/>
              <w:jc w:val="center"/>
              <w:rPr>
                <w:color w:val="000000"/>
                <w:sz w:val="16"/>
                <w:szCs w:val="16"/>
              </w:rPr>
            </w:pPr>
            <w:r>
              <w:rPr>
                <w:color w:val="000000"/>
                <w:sz w:val="16"/>
                <w:szCs w:val="16"/>
              </w:rPr>
              <w:t>0,28%</w:t>
            </w:r>
          </w:p>
        </w:tc>
        <w:tc>
          <w:tcPr>
            <w:tcW w:w="362" w:type="pct"/>
            <w:tcBorders>
              <w:top w:val="nil"/>
              <w:left w:val="single" w:sz="4" w:space="0" w:color="auto"/>
              <w:bottom w:val="single" w:sz="4" w:space="0" w:color="auto"/>
              <w:right w:val="single" w:sz="4" w:space="0" w:color="auto"/>
            </w:tcBorders>
            <w:vAlign w:val="center"/>
          </w:tcPr>
          <w:p w14:paraId="63621054" w14:textId="0C614BC7" w:rsidR="00A055D1" w:rsidRPr="00562687" w:rsidRDefault="00395DDC" w:rsidP="00A055D1">
            <w:pPr>
              <w:spacing w:after="0" w:line="240" w:lineRule="auto"/>
              <w:jc w:val="center"/>
              <w:rPr>
                <w:color w:val="000000"/>
                <w:sz w:val="16"/>
                <w:szCs w:val="16"/>
              </w:rPr>
            </w:pPr>
            <w:r>
              <w:rPr>
                <w:color w:val="000000"/>
                <w:sz w:val="16"/>
                <w:szCs w:val="16"/>
              </w:rPr>
              <w:t>0,19%</w:t>
            </w:r>
          </w:p>
        </w:tc>
      </w:tr>
      <w:tr w:rsidR="00A055D1" w:rsidRPr="003339F8" w14:paraId="43557B09"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1EE767B0"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2E817BB8"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Facultad de Enfermería</w:t>
            </w:r>
          </w:p>
        </w:tc>
        <w:tc>
          <w:tcPr>
            <w:tcW w:w="362" w:type="pct"/>
            <w:tcBorders>
              <w:top w:val="nil"/>
              <w:left w:val="single" w:sz="4" w:space="0" w:color="auto"/>
              <w:bottom w:val="single" w:sz="4" w:space="0" w:color="auto"/>
              <w:right w:val="single" w:sz="4" w:space="0" w:color="auto"/>
            </w:tcBorders>
            <w:vAlign w:val="center"/>
          </w:tcPr>
          <w:p w14:paraId="05C3FD32" w14:textId="6F1B3F7C"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4AD52AE6" w14:textId="035F6BD1"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6EDB9B2F" w14:textId="7EB7D676"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79DD4DE9" w14:textId="6DAB6D24"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c>
          <w:tcPr>
            <w:tcW w:w="362" w:type="pct"/>
            <w:tcBorders>
              <w:top w:val="nil"/>
              <w:left w:val="single" w:sz="4" w:space="0" w:color="auto"/>
              <w:bottom w:val="single" w:sz="4" w:space="0" w:color="auto"/>
              <w:right w:val="single" w:sz="4" w:space="0" w:color="auto"/>
            </w:tcBorders>
            <w:vAlign w:val="center"/>
          </w:tcPr>
          <w:p w14:paraId="4761060D" w14:textId="7F0B2AC8" w:rsidR="00A055D1" w:rsidRPr="00562687" w:rsidRDefault="0044549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p>
        </w:tc>
      </w:tr>
      <w:tr w:rsidR="00A055D1" w:rsidRPr="003339F8" w14:paraId="7C7A6F8D"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415DF0DF"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4BEE645E"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1AE3597B" w14:textId="6486FD14"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1EEC792F" w14:textId="29A7E3F9"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70F1CE12" w14:textId="28E19D07"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077B8C1E" w14:textId="7251D9A6"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460C3802" w14:textId="4244F188" w:rsidR="00A055D1" w:rsidRPr="00562687" w:rsidRDefault="00A055D1" w:rsidP="00A055D1">
            <w:pPr>
              <w:spacing w:after="0" w:line="240" w:lineRule="auto"/>
              <w:jc w:val="center"/>
              <w:rPr>
                <w:color w:val="000000"/>
                <w:sz w:val="16"/>
                <w:szCs w:val="16"/>
              </w:rPr>
            </w:pPr>
            <w:r>
              <w:rPr>
                <w:color w:val="000000"/>
                <w:sz w:val="16"/>
                <w:szCs w:val="16"/>
              </w:rPr>
              <w:t>0</w:t>
            </w:r>
          </w:p>
        </w:tc>
      </w:tr>
      <w:tr w:rsidR="00A055D1" w:rsidRPr="003339F8" w14:paraId="62BB18A0"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0166E36"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778EB600"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UCA</w:t>
            </w:r>
          </w:p>
        </w:tc>
        <w:tc>
          <w:tcPr>
            <w:tcW w:w="362" w:type="pct"/>
            <w:tcBorders>
              <w:top w:val="nil"/>
              <w:left w:val="single" w:sz="4" w:space="0" w:color="auto"/>
              <w:bottom w:val="single" w:sz="4" w:space="0" w:color="auto"/>
              <w:right w:val="single" w:sz="4" w:space="0" w:color="auto"/>
            </w:tcBorders>
            <w:vAlign w:val="center"/>
          </w:tcPr>
          <w:p w14:paraId="07E9CD23" w14:textId="4917B9C7" w:rsidR="00A055D1" w:rsidRPr="00562687" w:rsidRDefault="00A055D1" w:rsidP="00A055D1">
            <w:pPr>
              <w:spacing w:after="0" w:line="240" w:lineRule="auto"/>
              <w:jc w:val="center"/>
              <w:rPr>
                <w:color w:val="000000"/>
                <w:sz w:val="16"/>
                <w:szCs w:val="16"/>
              </w:rPr>
            </w:pPr>
            <w:r w:rsidRPr="00562687">
              <w:rPr>
                <w:color w:val="000000"/>
                <w:sz w:val="16"/>
                <w:szCs w:val="16"/>
              </w:rPr>
              <w:t>0,09%</w:t>
            </w:r>
          </w:p>
        </w:tc>
        <w:tc>
          <w:tcPr>
            <w:tcW w:w="362" w:type="pct"/>
            <w:tcBorders>
              <w:top w:val="nil"/>
              <w:left w:val="single" w:sz="4" w:space="0" w:color="auto"/>
              <w:bottom w:val="single" w:sz="4" w:space="0" w:color="auto"/>
              <w:right w:val="single" w:sz="4" w:space="0" w:color="auto"/>
            </w:tcBorders>
            <w:vAlign w:val="center"/>
          </w:tcPr>
          <w:p w14:paraId="2F6F7070" w14:textId="2E3EE687" w:rsidR="00A055D1" w:rsidRPr="00562687" w:rsidRDefault="00A055D1" w:rsidP="00A055D1">
            <w:pPr>
              <w:spacing w:after="0" w:line="240" w:lineRule="auto"/>
              <w:jc w:val="center"/>
              <w:rPr>
                <w:color w:val="000000"/>
                <w:sz w:val="16"/>
                <w:szCs w:val="16"/>
              </w:rPr>
            </w:pPr>
            <w:r w:rsidRPr="00562687">
              <w:rPr>
                <w:color w:val="000000"/>
                <w:sz w:val="16"/>
                <w:szCs w:val="16"/>
              </w:rPr>
              <w:t>0,11%</w:t>
            </w:r>
          </w:p>
        </w:tc>
        <w:tc>
          <w:tcPr>
            <w:tcW w:w="362" w:type="pct"/>
            <w:tcBorders>
              <w:top w:val="nil"/>
              <w:left w:val="single" w:sz="4" w:space="0" w:color="auto"/>
              <w:bottom w:val="single" w:sz="4" w:space="0" w:color="auto"/>
              <w:right w:val="single" w:sz="4" w:space="0" w:color="auto"/>
            </w:tcBorders>
            <w:vAlign w:val="center"/>
          </w:tcPr>
          <w:p w14:paraId="61393F6B" w14:textId="3E1E9DB6" w:rsidR="00A055D1" w:rsidRPr="00562687" w:rsidRDefault="00A055D1" w:rsidP="00A055D1">
            <w:pPr>
              <w:spacing w:after="0" w:line="240" w:lineRule="auto"/>
              <w:jc w:val="center"/>
              <w:rPr>
                <w:color w:val="000000"/>
                <w:sz w:val="16"/>
                <w:szCs w:val="16"/>
              </w:rPr>
            </w:pPr>
            <w:r w:rsidRPr="00562687">
              <w:rPr>
                <w:color w:val="000000"/>
                <w:sz w:val="16"/>
                <w:szCs w:val="16"/>
              </w:rPr>
              <w:t>0,02%</w:t>
            </w:r>
          </w:p>
        </w:tc>
        <w:tc>
          <w:tcPr>
            <w:tcW w:w="362" w:type="pct"/>
            <w:tcBorders>
              <w:top w:val="nil"/>
              <w:left w:val="single" w:sz="4" w:space="0" w:color="auto"/>
              <w:bottom w:val="single" w:sz="4" w:space="0" w:color="auto"/>
              <w:right w:val="single" w:sz="4" w:space="0" w:color="auto"/>
            </w:tcBorders>
            <w:vAlign w:val="center"/>
          </w:tcPr>
          <w:p w14:paraId="6C42D7B1" w14:textId="379532B3" w:rsidR="00A055D1" w:rsidRPr="00562687" w:rsidRDefault="00A055D1" w:rsidP="00A055D1">
            <w:pPr>
              <w:spacing w:after="0" w:line="240" w:lineRule="auto"/>
              <w:jc w:val="center"/>
              <w:rPr>
                <w:color w:val="000000"/>
                <w:sz w:val="16"/>
                <w:szCs w:val="16"/>
              </w:rPr>
            </w:pPr>
            <w:r>
              <w:rPr>
                <w:color w:val="000000"/>
                <w:sz w:val="16"/>
                <w:szCs w:val="16"/>
              </w:rPr>
              <w:t>0,06%</w:t>
            </w:r>
          </w:p>
        </w:tc>
        <w:tc>
          <w:tcPr>
            <w:tcW w:w="362" w:type="pct"/>
            <w:tcBorders>
              <w:top w:val="nil"/>
              <w:left w:val="single" w:sz="4" w:space="0" w:color="auto"/>
              <w:bottom w:val="single" w:sz="4" w:space="0" w:color="auto"/>
              <w:right w:val="single" w:sz="4" w:space="0" w:color="auto"/>
            </w:tcBorders>
            <w:vAlign w:val="center"/>
          </w:tcPr>
          <w:p w14:paraId="7DA26BFD" w14:textId="2C3D2F03" w:rsidR="00A055D1" w:rsidRPr="00562687" w:rsidRDefault="00445496" w:rsidP="00A055D1">
            <w:pPr>
              <w:spacing w:after="0" w:line="240" w:lineRule="auto"/>
              <w:jc w:val="center"/>
              <w:rPr>
                <w:color w:val="000000"/>
                <w:sz w:val="16"/>
                <w:szCs w:val="16"/>
              </w:rPr>
            </w:pPr>
            <w:r>
              <w:rPr>
                <w:color w:val="000000"/>
                <w:sz w:val="16"/>
                <w:szCs w:val="16"/>
              </w:rPr>
              <w:t>0,03%</w:t>
            </w:r>
          </w:p>
        </w:tc>
      </w:tr>
      <w:tr w:rsidR="00A055D1" w:rsidRPr="003339F8" w14:paraId="462D0B25" w14:textId="77777777" w:rsidTr="00A055D1">
        <w:trPr>
          <w:trHeight w:val="289"/>
        </w:trPr>
        <w:tc>
          <w:tcPr>
            <w:tcW w:w="23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EAC8A8A" w14:textId="77777777" w:rsidR="00A055D1" w:rsidRPr="003B7759" w:rsidRDefault="00A055D1" w:rsidP="00A055D1">
            <w:pPr>
              <w:spacing w:after="0" w:line="240" w:lineRule="auto"/>
              <w:rPr>
                <w:rFonts w:asciiTheme="minorHAnsi" w:eastAsia="Times New Roman" w:hAnsiTheme="minorHAnsi"/>
                <w:b/>
                <w:bCs/>
                <w:color w:val="000000"/>
                <w:sz w:val="16"/>
                <w:szCs w:val="16"/>
                <w:lang w:eastAsia="es-ES"/>
              </w:rPr>
            </w:pPr>
            <w:r w:rsidRPr="003B7759">
              <w:rPr>
                <w:rFonts w:asciiTheme="minorHAnsi" w:eastAsia="Times New Roman" w:hAnsiTheme="minorHAnsi"/>
                <w:b/>
                <w:bCs/>
                <w:color w:val="000000"/>
                <w:sz w:val="16"/>
                <w:szCs w:val="16"/>
                <w:lang w:eastAsia="es-ES"/>
              </w:rPr>
              <w:t xml:space="preserve">ISGC-P07-14: Número de felicitaciones recibidas respecto al número de usuarios </w:t>
            </w:r>
          </w:p>
        </w:tc>
        <w:tc>
          <w:tcPr>
            <w:tcW w:w="857" w:type="pct"/>
            <w:tcBorders>
              <w:top w:val="single" w:sz="4" w:space="0" w:color="auto"/>
              <w:left w:val="nil"/>
              <w:bottom w:val="single" w:sz="4" w:space="0" w:color="auto"/>
              <w:right w:val="single" w:sz="4" w:space="0" w:color="auto"/>
            </w:tcBorders>
            <w:vAlign w:val="center"/>
          </w:tcPr>
          <w:p w14:paraId="7C4BB6DB"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Facultad de Enfermería y Fisioterapia. Extensión Docente Jerez</w:t>
            </w:r>
          </w:p>
        </w:tc>
        <w:tc>
          <w:tcPr>
            <w:tcW w:w="362" w:type="pct"/>
            <w:tcBorders>
              <w:top w:val="nil"/>
              <w:left w:val="single" w:sz="4" w:space="0" w:color="auto"/>
              <w:bottom w:val="single" w:sz="4" w:space="0" w:color="auto"/>
              <w:right w:val="single" w:sz="4" w:space="0" w:color="auto"/>
            </w:tcBorders>
            <w:vAlign w:val="center"/>
          </w:tcPr>
          <w:p w14:paraId="15066CAF" w14:textId="71C6BFDC" w:rsidR="00A055D1" w:rsidRPr="00562687"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32843890" w14:textId="70BB5C05" w:rsidR="00A055D1" w:rsidRPr="00562687" w:rsidRDefault="00A055D1" w:rsidP="00A055D1">
            <w:pPr>
              <w:spacing w:after="0" w:line="240" w:lineRule="auto"/>
              <w:jc w:val="center"/>
              <w:rPr>
                <w:color w:val="000000"/>
                <w:sz w:val="16"/>
                <w:szCs w:val="16"/>
              </w:rPr>
            </w:pPr>
            <w:r>
              <w:rPr>
                <w:color w:val="000000"/>
                <w:sz w:val="16"/>
                <w:szCs w:val="16"/>
              </w:rPr>
              <w:t>0,47%</w:t>
            </w:r>
          </w:p>
        </w:tc>
        <w:tc>
          <w:tcPr>
            <w:tcW w:w="362" w:type="pct"/>
            <w:tcBorders>
              <w:top w:val="nil"/>
              <w:left w:val="single" w:sz="4" w:space="0" w:color="auto"/>
              <w:bottom w:val="single" w:sz="4" w:space="0" w:color="auto"/>
              <w:right w:val="single" w:sz="4" w:space="0" w:color="auto"/>
            </w:tcBorders>
            <w:vAlign w:val="center"/>
          </w:tcPr>
          <w:p w14:paraId="157AAEA1" w14:textId="5EC62AD1" w:rsidR="00A055D1" w:rsidRPr="00562687" w:rsidRDefault="00A055D1" w:rsidP="00A055D1">
            <w:pPr>
              <w:spacing w:after="0" w:line="240" w:lineRule="auto"/>
              <w:jc w:val="center"/>
              <w:rPr>
                <w:color w:val="000000"/>
                <w:sz w:val="16"/>
                <w:szCs w:val="16"/>
              </w:rPr>
            </w:pPr>
            <w:r>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1E8A0073" w14:textId="73658FA1" w:rsidR="00A055D1" w:rsidRPr="00562687" w:rsidRDefault="00A055D1" w:rsidP="00A055D1">
            <w:pPr>
              <w:spacing w:after="0" w:line="240" w:lineRule="auto"/>
              <w:jc w:val="center"/>
              <w:rPr>
                <w:color w:val="000000"/>
                <w:sz w:val="16"/>
                <w:szCs w:val="16"/>
              </w:rPr>
            </w:pPr>
            <w:r>
              <w:rPr>
                <w:color w:val="000000"/>
                <w:sz w:val="16"/>
                <w:szCs w:val="16"/>
              </w:rPr>
              <w:t>0,09%</w:t>
            </w:r>
          </w:p>
        </w:tc>
        <w:tc>
          <w:tcPr>
            <w:tcW w:w="362" w:type="pct"/>
            <w:tcBorders>
              <w:top w:val="nil"/>
              <w:left w:val="single" w:sz="4" w:space="0" w:color="auto"/>
              <w:bottom w:val="single" w:sz="4" w:space="0" w:color="auto"/>
              <w:right w:val="single" w:sz="4" w:space="0" w:color="auto"/>
            </w:tcBorders>
            <w:vAlign w:val="center"/>
          </w:tcPr>
          <w:p w14:paraId="0EEF7E52" w14:textId="2792CADE" w:rsidR="00A055D1" w:rsidRPr="00562687" w:rsidRDefault="00395DDC" w:rsidP="00A055D1">
            <w:pPr>
              <w:spacing w:after="0" w:line="240" w:lineRule="auto"/>
              <w:jc w:val="center"/>
              <w:rPr>
                <w:color w:val="000000"/>
                <w:sz w:val="16"/>
                <w:szCs w:val="16"/>
              </w:rPr>
            </w:pPr>
            <w:r>
              <w:rPr>
                <w:color w:val="000000"/>
                <w:sz w:val="16"/>
                <w:szCs w:val="16"/>
              </w:rPr>
              <w:t>-</w:t>
            </w:r>
          </w:p>
        </w:tc>
      </w:tr>
      <w:tr w:rsidR="00A055D1" w:rsidRPr="003339F8" w14:paraId="1F2AFB01"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hideMark/>
          </w:tcPr>
          <w:p w14:paraId="491161A8" w14:textId="77777777" w:rsidR="00A055D1" w:rsidRPr="003339F8"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3ADC545B"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Facultad de Enfermería</w:t>
            </w:r>
          </w:p>
        </w:tc>
        <w:tc>
          <w:tcPr>
            <w:tcW w:w="362" w:type="pct"/>
            <w:tcBorders>
              <w:top w:val="nil"/>
              <w:left w:val="single" w:sz="4" w:space="0" w:color="auto"/>
              <w:bottom w:val="single" w:sz="4" w:space="0" w:color="auto"/>
              <w:right w:val="single" w:sz="4" w:space="0" w:color="auto"/>
            </w:tcBorders>
            <w:vAlign w:val="center"/>
          </w:tcPr>
          <w:p w14:paraId="46EC32B1" w14:textId="1A440F6C"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1,69%</w:t>
            </w:r>
          </w:p>
        </w:tc>
        <w:tc>
          <w:tcPr>
            <w:tcW w:w="362" w:type="pct"/>
            <w:tcBorders>
              <w:top w:val="nil"/>
              <w:left w:val="single" w:sz="4" w:space="0" w:color="auto"/>
              <w:bottom w:val="single" w:sz="4" w:space="0" w:color="auto"/>
              <w:right w:val="single" w:sz="4" w:space="0" w:color="auto"/>
            </w:tcBorders>
            <w:vAlign w:val="center"/>
          </w:tcPr>
          <w:p w14:paraId="6E619BAC" w14:textId="4010667F"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2,47%</w:t>
            </w:r>
          </w:p>
        </w:tc>
        <w:tc>
          <w:tcPr>
            <w:tcW w:w="362" w:type="pct"/>
            <w:tcBorders>
              <w:top w:val="nil"/>
              <w:left w:val="single" w:sz="4" w:space="0" w:color="auto"/>
              <w:bottom w:val="single" w:sz="4" w:space="0" w:color="auto"/>
              <w:right w:val="single" w:sz="4" w:space="0" w:color="auto"/>
            </w:tcBorders>
            <w:vAlign w:val="center"/>
          </w:tcPr>
          <w:p w14:paraId="319DFA7D" w14:textId="5038DBD2"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sidRPr="00562687">
              <w:rPr>
                <w:color w:val="000000"/>
                <w:sz w:val="16"/>
                <w:szCs w:val="16"/>
              </w:rPr>
              <w:t>0,27%</w:t>
            </w:r>
          </w:p>
        </w:tc>
        <w:tc>
          <w:tcPr>
            <w:tcW w:w="362" w:type="pct"/>
            <w:tcBorders>
              <w:top w:val="nil"/>
              <w:left w:val="single" w:sz="4" w:space="0" w:color="auto"/>
              <w:bottom w:val="single" w:sz="4" w:space="0" w:color="auto"/>
              <w:right w:val="single" w:sz="4" w:space="0" w:color="auto"/>
            </w:tcBorders>
            <w:vAlign w:val="center"/>
          </w:tcPr>
          <w:p w14:paraId="149F618F" w14:textId="3055DE48" w:rsidR="00A055D1" w:rsidRPr="00562687" w:rsidRDefault="00A055D1"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4,36%</w:t>
            </w:r>
          </w:p>
        </w:tc>
        <w:tc>
          <w:tcPr>
            <w:tcW w:w="362" w:type="pct"/>
            <w:tcBorders>
              <w:top w:val="nil"/>
              <w:left w:val="single" w:sz="4" w:space="0" w:color="auto"/>
              <w:bottom w:val="single" w:sz="4" w:space="0" w:color="auto"/>
              <w:right w:val="single" w:sz="4" w:space="0" w:color="auto"/>
            </w:tcBorders>
            <w:vAlign w:val="center"/>
          </w:tcPr>
          <w:p w14:paraId="221F26A7" w14:textId="24CE9ED2" w:rsidR="00A055D1" w:rsidRPr="00562687" w:rsidRDefault="00445496" w:rsidP="00A055D1">
            <w:pPr>
              <w:spacing w:after="0" w:line="240" w:lineRule="auto"/>
              <w:jc w:val="center"/>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3,13%</w:t>
            </w:r>
          </w:p>
        </w:tc>
      </w:tr>
      <w:tr w:rsidR="00A055D1" w:rsidRPr="003339F8" w14:paraId="48D9D83F" w14:textId="77777777" w:rsidTr="00A055D1">
        <w:trPr>
          <w:trHeight w:val="289"/>
        </w:trPr>
        <w:tc>
          <w:tcPr>
            <w:tcW w:w="2333" w:type="pct"/>
            <w:vMerge/>
            <w:tcBorders>
              <w:left w:val="single" w:sz="4" w:space="0" w:color="auto"/>
              <w:right w:val="single" w:sz="4" w:space="0" w:color="auto"/>
            </w:tcBorders>
            <w:shd w:val="clear" w:color="auto" w:fill="D9D9D9" w:themeFill="background1" w:themeFillShade="D9"/>
            <w:vAlign w:val="center"/>
          </w:tcPr>
          <w:p w14:paraId="4EEC2AC8" w14:textId="77777777" w:rsidR="00A055D1" w:rsidRPr="003339F8"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55321731" w14:textId="77777777" w:rsidR="00A055D1" w:rsidRPr="00D63660" w:rsidRDefault="00A055D1" w:rsidP="00A055D1">
            <w:pPr>
              <w:spacing w:after="0" w:line="240" w:lineRule="auto"/>
              <w:jc w:val="center"/>
              <w:rPr>
                <w:rFonts w:asciiTheme="minorHAnsi" w:eastAsia="Times New Roman" w:hAnsiTheme="minorHAnsi"/>
                <w:color w:val="000000"/>
                <w:sz w:val="16"/>
                <w:szCs w:val="16"/>
                <w:lang w:eastAsia="es-ES"/>
              </w:rPr>
            </w:pPr>
            <w:r w:rsidRPr="00471502">
              <w:rPr>
                <w:rFonts w:asciiTheme="minorHAnsi" w:eastAsia="Times New Roman" w:hAnsiTheme="minorHAnsi"/>
                <w:color w:val="000000"/>
                <w:sz w:val="16"/>
                <w:szCs w:val="16"/>
                <w:lang w:eastAsia="es-ES"/>
              </w:rPr>
              <w:t>Salus Infirmorum</w:t>
            </w:r>
          </w:p>
        </w:tc>
        <w:tc>
          <w:tcPr>
            <w:tcW w:w="362" w:type="pct"/>
            <w:tcBorders>
              <w:top w:val="nil"/>
              <w:left w:val="single" w:sz="4" w:space="0" w:color="auto"/>
              <w:bottom w:val="single" w:sz="4" w:space="0" w:color="auto"/>
              <w:right w:val="single" w:sz="4" w:space="0" w:color="auto"/>
            </w:tcBorders>
            <w:vAlign w:val="center"/>
          </w:tcPr>
          <w:p w14:paraId="420F6E6F" w14:textId="693D4593" w:rsidR="00A055D1" w:rsidRPr="00562687" w:rsidRDefault="00A055D1" w:rsidP="00A055D1">
            <w:pPr>
              <w:spacing w:after="0" w:line="240" w:lineRule="auto"/>
              <w:jc w:val="center"/>
              <w:rPr>
                <w:color w:val="000000"/>
                <w:sz w:val="16"/>
                <w:szCs w:val="16"/>
              </w:rPr>
            </w:pPr>
            <w:r w:rsidRPr="00471502">
              <w:rPr>
                <w:color w:val="000000"/>
                <w:sz w:val="16"/>
                <w:szCs w:val="16"/>
              </w:rPr>
              <w:t>-</w:t>
            </w:r>
          </w:p>
        </w:tc>
        <w:tc>
          <w:tcPr>
            <w:tcW w:w="362" w:type="pct"/>
            <w:tcBorders>
              <w:top w:val="nil"/>
              <w:left w:val="single" w:sz="4" w:space="0" w:color="auto"/>
              <w:bottom w:val="single" w:sz="4" w:space="0" w:color="auto"/>
              <w:right w:val="single" w:sz="4" w:space="0" w:color="auto"/>
            </w:tcBorders>
            <w:vAlign w:val="center"/>
          </w:tcPr>
          <w:p w14:paraId="650C7070" w14:textId="6EA2F4F0" w:rsidR="00A055D1" w:rsidRPr="00562687" w:rsidRDefault="00A055D1" w:rsidP="00A055D1">
            <w:pPr>
              <w:spacing w:after="0" w:line="240" w:lineRule="auto"/>
              <w:jc w:val="center"/>
              <w:rPr>
                <w:color w:val="000000"/>
                <w:sz w:val="16"/>
                <w:szCs w:val="16"/>
              </w:rPr>
            </w:pPr>
            <w:r w:rsidRPr="00471502">
              <w:rPr>
                <w:color w:val="000000"/>
                <w:sz w:val="16"/>
                <w:szCs w:val="16"/>
              </w:rPr>
              <w:t>0,29%</w:t>
            </w:r>
          </w:p>
        </w:tc>
        <w:tc>
          <w:tcPr>
            <w:tcW w:w="362" w:type="pct"/>
            <w:tcBorders>
              <w:top w:val="nil"/>
              <w:left w:val="single" w:sz="4" w:space="0" w:color="auto"/>
              <w:bottom w:val="single" w:sz="4" w:space="0" w:color="auto"/>
              <w:right w:val="single" w:sz="4" w:space="0" w:color="auto"/>
            </w:tcBorders>
            <w:vAlign w:val="center"/>
          </w:tcPr>
          <w:p w14:paraId="294269E8" w14:textId="7C9B8189" w:rsidR="00A055D1" w:rsidRPr="00562687" w:rsidRDefault="00A055D1" w:rsidP="00A055D1">
            <w:pPr>
              <w:spacing w:after="0" w:line="240" w:lineRule="auto"/>
              <w:jc w:val="center"/>
              <w:rPr>
                <w:color w:val="000000"/>
                <w:sz w:val="16"/>
                <w:szCs w:val="16"/>
              </w:rPr>
            </w:pPr>
            <w:r w:rsidRPr="00471502">
              <w:rPr>
                <w:color w:val="000000"/>
                <w:sz w:val="16"/>
                <w:szCs w:val="16"/>
              </w:rPr>
              <w:t>0,29%</w:t>
            </w:r>
          </w:p>
        </w:tc>
        <w:tc>
          <w:tcPr>
            <w:tcW w:w="362" w:type="pct"/>
            <w:tcBorders>
              <w:top w:val="nil"/>
              <w:left w:val="single" w:sz="4" w:space="0" w:color="auto"/>
              <w:bottom w:val="single" w:sz="4" w:space="0" w:color="auto"/>
              <w:right w:val="single" w:sz="4" w:space="0" w:color="auto"/>
            </w:tcBorders>
            <w:vAlign w:val="center"/>
          </w:tcPr>
          <w:p w14:paraId="73E5AE5D" w14:textId="74C569C4" w:rsidR="00A055D1" w:rsidRPr="00562687" w:rsidRDefault="00A055D1" w:rsidP="00A055D1">
            <w:pPr>
              <w:spacing w:after="0" w:line="240" w:lineRule="auto"/>
              <w:jc w:val="center"/>
              <w:rPr>
                <w:color w:val="000000"/>
                <w:sz w:val="16"/>
                <w:szCs w:val="16"/>
              </w:rPr>
            </w:pPr>
            <w:r>
              <w:rPr>
                <w:color w:val="000000"/>
                <w:sz w:val="16"/>
                <w:szCs w:val="16"/>
              </w:rPr>
              <w:t>0</w:t>
            </w:r>
          </w:p>
        </w:tc>
        <w:tc>
          <w:tcPr>
            <w:tcW w:w="362" w:type="pct"/>
            <w:tcBorders>
              <w:top w:val="nil"/>
              <w:left w:val="single" w:sz="4" w:space="0" w:color="auto"/>
              <w:bottom w:val="single" w:sz="4" w:space="0" w:color="auto"/>
              <w:right w:val="single" w:sz="4" w:space="0" w:color="auto"/>
            </w:tcBorders>
            <w:vAlign w:val="center"/>
          </w:tcPr>
          <w:p w14:paraId="4ABE4474" w14:textId="69F2C206" w:rsidR="00A055D1" w:rsidRPr="00562687" w:rsidRDefault="00A055D1" w:rsidP="00A055D1">
            <w:pPr>
              <w:spacing w:after="0" w:line="240" w:lineRule="auto"/>
              <w:jc w:val="center"/>
              <w:rPr>
                <w:color w:val="000000"/>
                <w:sz w:val="16"/>
                <w:szCs w:val="16"/>
              </w:rPr>
            </w:pPr>
            <w:r>
              <w:rPr>
                <w:color w:val="000000"/>
                <w:sz w:val="16"/>
                <w:szCs w:val="16"/>
              </w:rPr>
              <w:t>0</w:t>
            </w:r>
          </w:p>
        </w:tc>
      </w:tr>
      <w:tr w:rsidR="00A055D1" w:rsidRPr="003339F8" w14:paraId="6CB24346" w14:textId="77777777" w:rsidTr="00A055D1">
        <w:trPr>
          <w:trHeight w:val="289"/>
        </w:trPr>
        <w:tc>
          <w:tcPr>
            <w:tcW w:w="23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849CF63" w14:textId="77777777" w:rsidR="00A055D1" w:rsidRPr="003339F8" w:rsidRDefault="00A055D1" w:rsidP="00A055D1">
            <w:pPr>
              <w:spacing w:after="0" w:line="240" w:lineRule="auto"/>
              <w:rPr>
                <w:rFonts w:asciiTheme="minorHAnsi" w:eastAsia="Times New Roman" w:hAnsiTheme="minorHAnsi"/>
                <w:color w:val="000000"/>
                <w:sz w:val="16"/>
                <w:szCs w:val="16"/>
                <w:lang w:eastAsia="es-ES"/>
              </w:rPr>
            </w:pPr>
          </w:p>
        </w:tc>
        <w:tc>
          <w:tcPr>
            <w:tcW w:w="857" w:type="pct"/>
            <w:tcBorders>
              <w:top w:val="single" w:sz="4" w:space="0" w:color="auto"/>
              <w:left w:val="nil"/>
              <w:bottom w:val="single" w:sz="4" w:space="0" w:color="auto"/>
              <w:right w:val="single" w:sz="4" w:space="0" w:color="auto"/>
            </w:tcBorders>
            <w:vAlign w:val="center"/>
          </w:tcPr>
          <w:p w14:paraId="72A5F562" w14:textId="77777777" w:rsidR="00A055D1" w:rsidRDefault="00A055D1" w:rsidP="00A055D1">
            <w:pPr>
              <w:spacing w:after="0" w:line="240" w:lineRule="auto"/>
              <w:jc w:val="center"/>
              <w:rPr>
                <w:color w:val="000000"/>
                <w:sz w:val="20"/>
                <w:szCs w:val="20"/>
              </w:rPr>
            </w:pPr>
            <w:r w:rsidRPr="00D63660">
              <w:rPr>
                <w:rFonts w:asciiTheme="minorHAnsi" w:eastAsia="Times New Roman" w:hAnsiTheme="minorHAnsi"/>
                <w:color w:val="000000"/>
                <w:sz w:val="16"/>
                <w:szCs w:val="16"/>
                <w:lang w:eastAsia="es-ES"/>
              </w:rPr>
              <w:t>UCA</w:t>
            </w:r>
          </w:p>
        </w:tc>
        <w:tc>
          <w:tcPr>
            <w:tcW w:w="362" w:type="pct"/>
            <w:tcBorders>
              <w:top w:val="nil"/>
              <w:left w:val="single" w:sz="4" w:space="0" w:color="auto"/>
              <w:bottom w:val="single" w:sz="4" w:space="0" w:color="auto"/>
              <w:right w:val="single" w:sz="4" w:space="0" w:color="auto"/>
            </w:tcBorders>
            <w:vAlign w:val="center"/>
          </w:tcPr>
          <w:p w14:paraId="53390F93" w14:textId="54776DED" w:rsidR="00A055D1" w:rsidRPr="00562687" w:rsidRDefault="00A055D1" w:rsidP="00A055D1">
            <w:pPr>
              <w:spacing w:after="0" w:line="240" w:lineRule="auto"/>
              <w:jc w:val="center"/>
              <w:rPr>
                <w:color w:val="000000"/>
                <w:sz w:val="16"/>
                <w:szCs w:val="16"/>
              </w:rPr>
            </w:pPr>
            <w:r w:rsidRPr="00562687">
              <w:rPr>
                <w:color w:val="000000"/>
                <w:sz w:val="16"/>
                <w:szCs w:val="16"/>
              </w:rPr>
              <w:t>0,84%</w:t>
            </w:r>
          </w:p>
        </w:tc>
        <w:tc>
          <w:tcPr>
            <w:tcW w:w="362" w:type="pct"/>
            <w:tcBorders>
              <w:top w:val="nil"/>
              <w:left w:val="single" w:sz="4" w:space="0" w:color="auto"/>
              <w:bottom w:val="single" w:sz="4" w:space="0" w:color="auto"/>
              <w:right w:val="single" w:sz="4" w:space="0" w:color="auto"/>
            </w:tcBorders>
            <w:vAlign w:val="center"/>
          </w:tcPr>
          <w:p w14:paraId="4F175AE9" w14:textId="04C10254" w:rsidR="00A055D1" w:rsidRPr="00562687" w:rsidRDefault="00A055D1" w:rsidP="00A055D1">
            <w:pPr>
              <w:spacing w:after="0" w:line="240" w:lineRule="auto"/>
              <w:jc w:val="center"/>
              <w:rPr>
                <w:color w:val="000000"/>
                <w:sz w:val="16"/>
                <w:szCs w:val="16"/>
              </w:rPr>
            </w:pPr>
            <w:r w:rsidRPr="00562687">
              <w:rPr>
                <w:color w:val="000000"/>
                <w:sz w:val="16"/>
                <w:szCs w:val="16"/>
              </w:rPr>
              <w:t>0,31%</w:t>
            </w:r>
          </w:p>
        </w:tc>
        <w:tc>
          <w:tcPr>
            <w:tcW w:w="362" w:type="pct"/>
            <w:tcBorders>
              <w:top w:val="nil"/>
              <w:left w:val="single" w:sz="4" w:space="0" w:color="auto"/>
              <w:bottom w:val="single" w:sz="4" w:space="0" w:color="auto"/>
              <w:right w:val="single" w:sz="4" w:space="0" w:color="auto"/>
            </w:tcBorders>
            <w:vAlign w:val="center"/>
          </w:tcPr>
          <w:p w14:paraId="4E0774AF" w14:textId="7B831333" w:rsidR="00A055D1" w:rsidRPr="00562687" w:rsidRDefault="00A055D1" w:rsidP="00A055D1">
            <w:pPr>
              <w:spacing w:after="0" w:line="240" w:lineRule="auto"/>
              <w:jc w:val="center"/>
              <w:rPr>
                <w:color w:val="000000"/>
                <w:sz w:val="16"/>
                <w:szCs w:val="16"/>
              </w:rPr>
            </w:pPr>
            <w:r w:rsidRPr="00562687">
              <w:rPr>
                <w:color w:val="000000"/>
                <w:sz w:val="16"/>
                <w:szCs w:val="16"/>
              </w:rPr>
              <w:t>0,13%</w:t>
            </w:r>
          </w:p>
        </w:tc>
        <w:tc>
          <w:tcPr>
            <w:tcW w:w="362" w:type="pct"/>
            <w:tcBorders>
              <w:top w:val="nil"/>
              <w:left w:val="single" w:sz="4" w:space="0" w:color="auto"/>
              <w:bottom w:val="single" w:sz="4" w:space="0" w:color="auto"/>
              <w:right w:val="single" w:sz="4" w:space="0" w:color="auto"/>
            </w:tcBorders>
            <w:vAlign w:val="center"/>
          </w:tcPr>
          <w:p w14:paraId="0F1447D3" w14:textId="6E847EB1" w:rsidR="00A055D1" w:rsidRPr="00562687" w:rsidRDefault="00A055D1" w:rsidP="00A055D1">
            <w:pPr>
              <w:spacing w:after="0" w:line="240" w:lineRule="auto"/>
              <w:jc w:val="center"/>
              <w:rPr>
                <w:color w:val="000000"/>
                <w:sz w:val="16"/>
                <w:szCs w:val="16"/>
              </w:rPr>
            </w:pPr>
            <w:r>
              <w:rPr>
                <w:color w:val="000000"/>
                <w:sz w:val="16"/>
                <w:szCs w:val="16"/>
              </w:rPr>
              <w:t>0,19%</w:t>
            </w:r>
          </w:p>
        </w:tc>
        <w:tc>
          <w:tcPr>
            <w:tcW w:w="362" w:type="pct"/>
            <w:tcBorders>
              <w:top w:val="nil"/>
              <w:left w:val="single" w:sz="4" w:space="0" w:color="auto"/>
              <w:bottom w:val="single" w:sz="4" w:space="0" w:color="auto"/>
              <w:right w:val="single" w:sz="4" w:space="0" w:color="auto"/>
            </w:tcBorders>
            <w:vAlign w:val="center"/>
          </w:tcPr>
          <w:p w14:paraId="452732FA" w14:textId="32DD78D4" w:rsidR="00A055D1" w:rsidRPr="00562687" w:rsidRDefault="00445496" w:rsidP="00A055D1">
            <w:pPr>
              <w:spacing w:after="0" w:line="240" w:lineRule="auto"/>
              <w:jc w:val="center"/>
              <w:rPr>
                <w:color w:val="000000"/>
                <w:sz w:val="16"/>
                <w:szCs w:val="16"/>
              </w:rPr>
            </w:pPr>
            <w:r>
              <w:rPr>
                <w:color w:val="000000"/>
                <w:sz w:val="16"/>
                <w:szCs w:val="16"/>
              </w:rPr>
              <w:t>0,23%</w:t>
            </w:r>
          </w:p>
        </w:tc>
      </w:tr>
    </w:tbl>
    <w:p w14:paraId="6A9A182A" w14:textId="77777777" w:rsidR="00581CAA" w:rsidRPr="00AC63E0" w:rsidRDefault="00581CAA" w:rsidP="00897F2E">
      <w:pPr>
        <w:spacing w:after="0"/>
        <w:rPr>
          <w:b/>
        </w:rPr>
      </w:pPr>
    </w:p>
    <w:p w14:paraId="2F9C6316" w14:textId="2720083F" w:rsidR="004C1967" w:rsidRDefault="004C1967">
      <w:r>
        <w:br w:type="page"/>
      </w:r>
    </w:p>
    <w:p w14:paraId="12E92D55" w14:textId="77777777" w:rsidR="00617236" w:rsidRDefault="00617236"/>
    <w:p w14:paraId="12A1E371" w14:textId="77777777" w:rsidR="00553CA8" w:rsidRDefault="00553CA8"/>
    <w:p w14:paraId="679F1FF8" w14:textId="120F582D" w:rsidR="00553CA8" w:rsidRDefault="00553CA8"/>
    <w:p w14:paraId="71B66F4A" w14:textId="26567366" w:rsidR="004C1967" w:rsidRDefault="004C1967"/>
    <w:p w14:paraId="5D95DBCE" w14:textId="121146E8" w:rsidR="004C1967" w:rsidRDefault="004C1967"/>
    <w:p w14:paraId="3BD9F45E" w14:textId="11FEFE5E" w:rsidR="004C1967" w:rsidRDefault="004C1967"/>
    <w:p w14:paraId="7E711098" w14:textId="2AAA8AC3" w:rsidR="004C1967" w:rsidRDefault="004C1967"/>
    <w:p w14:paraId="6B9A26E4" w14:textId="0568ABE8" w:rsidR="004C1967" w:rsidRDefault="004C1967"/>
    <w:p w14:paraId="1B97A346" w14:textId="77777777" w:rsidR="004C1967" w:rsidRDefault="004C1967"/>
    <w:p w14:paraId="40A446DF" w14:textId="0775D120" w:rsidR="00553CA8" w:rsidRP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sz w:val="56"/>
          <w:szCs w:val="56"/>
        </w:rPr>
      </w:pPr>
      <w:bookmarkStart w:id="67" w:name="Anexo_2"/>
      <w:r>
        <w:rPr>
          <w:b/>
          <w:sz w:val="56"/>
          <w:szCs w:val="56"/>
        </w:rPr>
        <w:t>ANEXO 2</w:t>
      </w:r>
      <w:bookmarkEnd w:id="67"/>
      <w:r w:rsidRPr="00553CA8">
        <w:rPr>
          <w:b/>
          <w:sz w:val="56"/>
          <w:szCs w:val="56"/>
        </w:rPr>
        <w:t xml:space="preserve">: </w:t>
      </w:r>
    </w:p>
    <w:p w14:paraId="61F8D577" w14:textId="3AC4FA3A" w:rsid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pPr>
      <w:r>
        <w:rPr>
          <w:b/>
          <w:sz w:val="56"/>
          <w:szCs w:val="56"/>
        </w:rPr>
        <w:t>TABLAS PERSONAL ACADÉMICO</w:t>
      </w:r>
    </w:p>
    <w:p w14:paraId="222224AD" w14:textId="77777777" w:rsidR="00553CA8" w:rsidRDefault="00553CA8"/>
    <w:p w14:paraId="12E5D0A6" w14:textId="77777777" w:rsidR="00553CA8" w:rsidRDefault="00553CA8"/>
    <w:p w14:paraId="158234F1" w14:textId="77777777" w:rsidR="00553CA8" w:rsidRDefault="00553CA8"/>
    <w:p w14:paraId="3F35C3B6" w14:textId="77777777" w:rsidR="00553CA8" w:rsidRDefault="00553CA8"/>
    <w:p w14:paraId="0CA205DF" w14:textId="77777777" w:rsidR="00553CA8" w:rsidRDefault="00553CA8"/>
    <w:p w14:paraId="44F854E9" w14:textId="77777777" w:rsidR="00553CA8" w:rsidRDefault="00553CA8">
      <w:pPr>
        <w:sectPr w:rsidR="00553CA8" w:rsidSect="00840E65">
          <w:pgSz w:w="11906" w:h="16838"/>
          <w:pgMar w:top="1134" w:right="425" w:bottom="1134" w:left="851" w:header="284" w:footer="709" w:gutter="0"/>
          <w:pgNumType w:chapStyle="1"/>
          <w:cols w:space="708"/>
          <w:titlePg/>
          <w:docGrid w:linePitch="360"/>
        </w:sectPr>
      </w:pPr>
    </w:p>
    <w:tbl>
      <w:tblPr>
        <w:tblW w:w="4476" w:type="pct"/>
        <w:tblLayout w:type="fixed"/>
        <w:tblCellMar>
          <w:left w:w="70" w:type="dxa"/>
          <w:right w:w="70" w:type="dxa"/>
        </w:tblCellMar>
        <w:tblLook w:val="0000" w:firstRow="0" w:lastRow="0" w:firstColumn="0" w:lastColumn="0" w:noHBand="0" w:noVBand="0"/>
      </w:tblPr>
      <w:tblGrid>
        <w:gridCol w:w="3374"/>
        <w:gridCol w:w="712"/>
        <w:gridCol w:w="545"/>
        <w:gridCol w:w="1372"/>
        <w:gridCol w:w="248"/>
        <w:gridCol w:w="1056"/>
        <w:gridCol w:w="501"/>
        <w:gridCol w:w="866"/>
        <w:gridCol w:w="754"/>
        <w:gridCol w:w="725"/>
        <w:gridCol w:w="991"/>
        <w:gridCol w:w="921"/>
        <w:gridCol w:w="978"/>
      </w:tblGrid>
      <w:tr w:rsidR="00B146EF" w:rsidRPr="005C0007" w14:paraId="76673E74" w14:textId="77777777" w:rsidTr="009E015A">
        <w:trPr>
          <w:trHeight w:val="342"/>
        </w:trPr>
        <w:tc>
          <w:tcPr>
            <w:tcW w:w="2301" w:type="pct"/>
            <w:gridSpan w:val="4"/>
            <w:tcBorders>
              <w:bottom w:val="single" w:sz="4" w:space="0" w:color="auto"/>
            </w:tcBorders>
          </w:tcPr>
          <w:p w14:paraId="5BEF1167" w14:textId="2995217C" w:rsidR="00111B37" w:rsidRPr="009E0C6D" w:rsidRDefault="009E0C6D" w:rsidP="004C1967">
            <w:pPr>
              <w:autoSpaceDE w:val="0"/>
              <w:autoSpaceDN w:val="0"/>
              <w:adjustRightInd w:val="0"/>
              <w:spacing w:after="0" w:line="360" w:lineRule="auto"/>
              <w:ind w:right="-5787"/>
              <w:rPr>
                <w:rFonts w:ascii="Source Sans Pro" w:hAnsi="Source Sans Pro" w:cs="Eras Md BT"/>
                <w:b/>
                <w:sz w:val="18"/>
                <w:szCs w:val="18"/>
                <w:lang w:eastAsia="es-ES"/>
              </w:rPr>
            </w:pPr>
            <w:r w:rsidRPr="009E0C6D">
              <w:rPr>
                <w:rFonts w:ascii="Source Sans Pro" w:hAnsi="Source Sans Pro" w:cs="Eras Md BT"/>
                <w:b/>
                <w:sz w:val="18"/>
                <w:szCs w:val="18"/>
                <w:lang w:eastAsia="es-ES"/>
              </w:rPr>
              <w:lastRenderedPageBreak/>
              <w:t>1)</w:t>
            </w:r>
            <w:r>
              <w:rPr>
                <w:rFonts w:ascii="Source Sans Pro" w:hAnsi="Source Sans Pro" w:cs="Eras Md BT"/>
                <w:b/>
                <w:sz w:val="18"/>
                <w:szCs w:val="18"/>
                <w:lang w:eastAsia="es-ES"/>
              </w:rPr>
              <w:t xml:space="preserve"> </w:t>
            </w:r>
            <w:r w:rsidR="00C21A98" w:rsidRPr="009E0C6D">
              <w:rPr>
                <w:rFonts w:ascii="Source Sans Pro" w:hAnsi="Source Sans Pro" w:cs="Eras Md BT"/>
                <w:b/>
                <w:sz w:val="18"/>
                <w:szCs w:val="18"/>
                <w:lang w:eastAsia="es-ES"/>
              </w:rPr>
              <w:t xml:space="preserve">Tabla Personal para </w:t>
            </w:r>
            <w:r w:rsidR="00111B37" w:rsidRPr="009E0C6D">
              <w:rPr>
                <w:rFonts w:ascii="Source Sans Pro" w:hAnsi="Source Sans Pro" w:cs="Eras Md BT"/>
                <w:b/>
                <w:sz w:val="18"/>
                <w:szCs w:val="18"/>
                <w:lang w:eastAsia="es-ES"/>
              </w:rPr>
              <w:t>impartir el título (</w:t>
            </w:r>
            <w:r w:rsidR="002D7CB5">
              <w:rPr>
                <w:rFonts w:ascii="Source Sans Pro" w:hAnsi="Source Sans Pro" w:cs="Eras Md BT"/>
                <w:b/>
                <w:sz w:val="18"/>
                <w:szCs w:val="18"/>
                <w:lang w:eastAsia="es-ES"/>
              </w:rPr>
              <w:t>202</w:t>
            </w:r>
            <w:r w:rsidR="004C1967">
              <w:rPr>
                <w:rFonts w:ascii="Source Sans Pro" w:hAnsi="Source Sans Pro" w:cs="Eras Md BT"/>
                <w:b/>
                <w:sz w:val="18"/>
                <w:szCs w:val="18"/>
                <w:lang w:eastAsia="es-ES"/>
              </w:rPr>
              <w:t>3</w:t>
            </w:r>
            <w:r w:rsidR="002D7CB5">
              <w:rPr>
                <w:rFonts w:ascii="Source Sans Pro" w:hAnsi="Source Sans Pro" w:cs="Eras Md BT"/>
                <w:b/>
                <w:sz w:val="18"/>
                <w:szCs w:val="18"/>
                <w:lang w:eastAsia="es-ES"/>
              </w:rPr>
              <w:t>-202</w:t>
            </w:r>
            <w:r w:rsidR="004C1967">
              <w:rPr>
                <w:rFonts w:ascii="Source Sans Pro" w:hAnsi="Source Sans Pro" w:cs="Eras Md BT"/>
                <w:b/>
                <w:sz w:val="18"/>
                <w:szCs w:val="18"/>
                <w:lang w:eastAsia="es-ES"/>
              </w:rPr>
              <w:t>4</w:t>
            </w:r>
            <w:r w:rsidR="00111B37" w:rsidRPr="009E0C6D">
              <w:rPr>
                <w:rFonts w:ascii="Source Sans Pro" w:hAnsi="Source Sans Pro" w:cs="Eras Md BT"/>
                <w:b/>
                <w:sz w:val="18"/>
                <w:szCs w:val="18"/>
                <w:lang w:eastAsia="es-ES"/>
              </w:rPr>
              <w:t>).</w:t>
            </w:r>
            <w:r w:rsidR="00EE75E6" w:rsidRPr="009E0C6D">
              <w:rPr>
                <w:rFonts w:ascii="Source Sans Pro" w:hAnsi="Source Sans Pro" w:cs="Eras Md BT"/>
                <w:b/>
                <w:sz w:val="18"/>
                <w:szCs w:val="18"/>
                <w:lang w:eastAsia="es-ES"/>
              </w:rPr>
              <w:t xml:space="preserve"> </w:t>
            </w:r>
          </w:p>
        </w:tc>
        <w:tc>
          <w:tcPr>
            <w:tcW w:w="95" w:type="pct"/>
            <w:tcBorders>
              <w:left w:val="nil"/>
              <w:right w:val="nil"/>
            </w:tcBorders>
          </w:tcPr>
          <w:p w14:paraId="10BBCF3C" w14:textId="77777777" w:rsidR="00111B3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p w14:paraId="7D7B94D3" w14:textId="3215FDF1" w:rsidR="00AC63E0" w:rsidRPr="005C0007" w:rsidRDefault="00AC63E0"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405" w:type="pct"/>
            <w:tcBorders>
              <w:left w:val="nil"/>
              <w:right w:val="nil"/>
            </w:tcBorders>
          </w:tcPr>
          <w:p w14:paraId="09095EE3"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192" w:type="pct"/>
            <w:tcBorders>
              <w:left w:val="nil"/>
              <w:right w:val="nil"/>
            </w:tcBorders>
          </w:tcPr>
          <w:p w14:paraId="4789E43C"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332" w:type="pct"/>
            <w:tcBorders>
              <w:left w:val="nil"/>
              <w:right w:val="nil"/>
            </w:tcBorders>
          </w:tcPr>
          <w:p w14:paraId="1005AD5D"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289" w:type="pct"/>
            <w:tcBorders>
              <w:left w:val="nil"/>
              <w:right w:val="nil"/>
            </w:tcBorders>
          </w:tcPr>
          <w:p w14:paraId="44D87AEA"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278" w:type="pct"/>
            <w:tcBorders>
              <w:left w:val="nil"/>
              <w:right w:val="nil"/>
            </w:tcBorders>
          </w:tcPr>
          <w:p w14:paraId="3FF02A57"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380" w:type="pct"/>
            <w:tcBorders>
              <w:left w:val="nil"/>
              <w:right w:val="nil"/>
            </w:tcBorders>
          </w:tcPr>
          <w:p w14:paraId="7B952272"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353" w:type="pct"/>
            <w:tcBorders>
              <w:left w:val="nil"/>
              <w:right w:val="nil"/>
            </w:tcBorders>
          </w:tcPr>
          <w:p w14:paraId="23575D43"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c>
          <w:tcPr>
            <w:tcW w:w="375" w:type="pct"/>
            <w:tcBorders>
              <w:left w:val="nil"/>
            </w:tcBorders>
          </w:tcPr>
          <w:p w14:paraId="69A191E7" w14:textId="77777777" w:rsidR="00111B37" w:rsidRPr="005C0007" w:rsidRDefault="00111B37" w:rsidP="00D82372">
            <w:pPr>
              <w:autoSpaceDE w:val="0"/>
              <w:autoSpaceDN w:val="0"/>
              <w:adjustRightInd w:val="0"/>
              <w:spacing w:after="0" w:line="360" w:lineRule="auto"/>
              <w:jc w:val="right"/>
              <w:rPr>
                <w:rFonts w:ascii="Source Sans Pro" w:hAnsi="Source Sans Pro" w:cs="Calibri"/>
                <w:sz w:val="18"/>
                <w:szCs w:val="18"/>
                <w:lang w:eastAsia="es-ES"/>
              </w:rPr>
            </w:pPr>
          </w:p>
        </w:tc>
      </w:tr>
      <w:tr w:rsidR="00B146EF" w:rsidRPr="005C0007" w14:paraId="55CBCF7C" w14:textId="77777777" w:rsidTr="009E015A">
        <w:trPr>
          <w:trHeight w:val="267"/>
        </w:trPr>
        <w:tc>
          <w:tcPr>
            <w:tcW w:w="2301" w:type="pct"/>
            <w:gridSpan w:val="4"/>
            <w:tcBorders>
              <w:top w:val="single" w:sz="4" w:space="0" w:color="auto"/>
              <w:left w:val="single" w:sz="6" w:space="0" w:color="auto"/>
              <w:bottom w:val="single" w:sz="6" w:space="0" w:color="auto"/>
              <w:right w:val="single" w:sz="6" w:space="0" w:color="auto"/>
            </w:tcBorders>
          </w:tcPr>
          <w:p w14:paraId="71D3EBC9" w14:textId="0E36AE3C" w:rsidR="00111B37" w:rsidRPr="005C0007" w:rsidRDefault="00111B37" w:rsidP="00D82372">
            <w:pPr>
              <w:autoSpaceDE w:val="0"/>
              <w:autoSpaceDN w:val="0"/>
              <w:adjustRightInd w:val="0"/>
              <w:spacing w:after="0" w:line="240" w:lineRule="auto"/>
              <w:rPr>
                <w:rFonts w:ascii="Source Sans Pro" w:hAnsi="Source Sans Pro" w:cs="Calibri"/>
                <w:sz w:val="18"/>
                <w:szCs w:val="18"/>
                <w:lang w:eastAsia="es-ES"/>
              </w:rPr>
            </w:pPr>
            <w:r w:rsidRPr="005C0007">
              <w:rPr>
                <w:rFonts w:ascii="Source Sans Pro" w:hAnsi="Source Sans Pro" w:cs="Eras Md BT"/>
                <w:sz w:val="18"/>
                <w:szCs w:val="18"/>
                <w:lang w:eastAsia="es-ES"/>
              </w:rPr>
              <w:t xml:space="preserve">Denominación del título: </w:t>
            </w:r>
            <w:r w:rsidR="00EE75E6">
              <w:rPr>
                <w:rFonts w:ascii="Source Sans Pro" w:hAnsi="Source Sans Pro" w:cs="Eras Md BT"/>
                <w:sz w:val="18"/>
                <w:szCs w:val="18"/>
                <w:lang w:eastAsia="es-ES"/>
              </w:rPr>
              <w:t>Grado en Enfermería</w:t>
            </w:r>
          </w:p>
        </w:tc>
        <w:tc>
          <w:tcPr>
            <w:tcW w:w="95" w:type="pct"/>
            <w:tcBorders>
              <w:left w:val="single" w:sz="6" w:space="0" w:color="auto"/>
              <w:right w:val="nil"/>
            </w:tcBorders>
          </w:tcPr>
          <w:p w14:paraId="6A0983C4"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405" w:type="pct"/>
            <w:tcBorders>
              <w:left w:val="nil"/>
              <w:right w:val="nil"/>
            </w:tcBorders>
          </w:tcPr>
          <w:p w14:paraId="0A10D8E3"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192" w:type="pct"/>
            <w:tcBorders>
              <w:left w:val="nil"/>
              <w:right w:val="nil"/>
            </w:tcBorders>
          </w:tcPr>
          <w:p w14:paraId="435D3868"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332" w:type="pct"/>
            <w:tcBorders>
              <w:left w:val="nil"/>
              <w:bottom w:val="nil"/>
              <w:right w:val="nil"/>
            </w:tcBorders>
          </w:tcPr>
          <w:p w14:paraId="6A49D39B"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289" w:type="pct"/>
            <w:tcBorders>
              <w:left w:val="nil"/>
              <w:bottom w:val="nil"/>
              <w:right w:val="nil"/>
            </w:tcBorders>
          </w:tcPr>
          <w:p w14:paraId="2D47DBBE"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278" w:type="pct"/>
            <w:tcBorders>
              <w:left w:val="nil"/>
              <w:right w:val="nil"/>
            </w:tcBorders>
          </w:tcPr>
          <w:p w14:paraId="38C5DA38"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380" w:type="pct"/>
            <w:tcBorders>
              <w:left w:val="nil"/>
              <w:right w:val="nil"/>
            </w:tcBorders>
          </w:tcPr>
          <w:p w14:paraId="19517A27"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353" w:type="pct"/>
            <w:tcBorders>
              <w:left w:val="nil"/>
              <w:right w:val="nil"/>
            </w:tcBorders>
          </w:tcPr>
          <w:p w14:paraId="65C7DB8B"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c>
          <w:tcPr>
            <w:tcW w:w="375" w:type="pct"/>
            <w:tcBorders>
              <w:left w:val="nil"/>
              <w:right w:val="nil"/>
            </w:tcBorders>
          </w:tcPr>
          <w:p w14:paraId="3F3E583C" w14:textId="77777777" w:rsidR="00111B37" w:rsidRPr="005C0007" w:rsidRDefault="00111B37" w:rsidP="00D82372">
            <w:pPr>
              <w:autoSpaceDE w:val="0"/>
              <w:autoSpaceDN w:val="0"/>
              <w:adjustRightInd w:val="0"/>
              <w:spacing w:line="240" w:lineRule="auto"/>
              <w:jc w:val="right"/>
              <w:rPr>
                <w:rFonts w:ascii="Source Sans Pro" w:hAnsi="Source Sans Pro" w:cs="Calibri"/>
                <w:sz w:val="18"/>
                <w:szCs w:val="18"/>
                <w:lang w:eastAsia="es-ES"/>
              </w:rPr>
            </w:pPr>
          </w:p>
        </w:tc>
      </w:tr>
      <w:tr w:rsidR="00B146EF" w:rsidRPr="005C0007" w14:paraId="2083ED18" w14:textId="77777777" w:rsidTr="009E015A">
        <w:trPr>
          <w:trHeight w:val="267"/>
        </w:trPr>
        <w:tc>
          <w:tcPr>
            <w:tcW w:w="1293" w:type="pct"/>
            <w:tcBorders>
              <w:top w:val="single" w:sz="6" w:space="0" w:color="auto"/>
              <w:left w:val="single" w:sz="6" w:space="0" w:color="auto"/>
              <w:bottom w:val="single" w:sz="6" w:space="0" w:color="auto"/>
              <w:right w:val="nil"/>
            </w:tcBorders>
            <w:shd w:val="solid" w:color="FFFFFF" w:fill="auto"/>
          </w:tcPr>
          <w:p w14:paraId="06E3B226" w14:textId="2F65AF2B" w:rsidR="00111B37" w:rsidRPr="005C0007" w:rsidRDefault="00111B37" w:rsidP="00D82372">
            <w:pPr>
              <w:autoSpaceDE w:val="0"/>
              <w:autoSpaceDN w:val="0"/>
              <w:adjustRightInd w:val="0"/>
              <w:spacing w:after="0" w:line="240" w:lineRule="auto"/>
              <w:rPr>
                <w:rFonts w:ascii="Source Sans Pro" w:hAnsi="Source Sans Pro" w:cs="Eras Md BT"/>
                <w:b/>
                <w:bCs/>
                <w:sz w:val="18"/>
                <w:szCs w:val="18"/>
                <w:lang w:eastAsia="es-ES"/>
              </w:rPr>
            </w:pPr>
            <w:r w:rsidRPr="005C0007">
              <w:rPr>
                <w:rFonts w:ascii="Source Sans Pro" w:hAnsi="Source Sans Pro" w:cs="Eras Md BT"/>
                <w:sz w:val="18"/>
                <w:szCs w:val="18"/>
                <w:lang w:eastAsia="es-ES"/>
              </w:rPr>
              <w:t>Universidad/es (si es título conjunto):</w:t>
            </w:r>
            <w:r w:rsidR="00EE75E6">
              <w:rPr>
                <w:rFonts w:ascii="Source Sans Pro" w:hAnsi="Source Sans Pro" w:cs="Eras Md BT"/>
                <w:sz w:val="18"/>
                <w:szCs w:val="18"/>
                <w:lang w:eastAsia="es-ES"/>
              </w:rPr>
              <w:t xml:space="preserve"> Universidad de Cádiz</w:t>
            </w:r>
          </w:p>
        </w:tc>
        <w:tc>
          <w:tcPr>
            <w:tcW w:w="273" w:type="pct"/>
            <w:tcBorders>
              <w:top w:val="single" w:sz="6" w:space="0" w:color="auto"/>
              <w:left w:val="nil"/>
              <w:bottom w:val="single" w:sz="6" w:space="0" w:color="auto"/>
              <w:right w:val="nil"/>
            </w:tcBorders>
            <w:shd w:val="solid" w:color="FFFFFF" w:fill="auto"/>
          </w:tcPr>
          <w:p w14:paraId="68361712" w14:textId="77777777" w:rsidR="00111B37" w:rsidRPr="005C0007" w:rsidRDefault="00111B37" w:rsidP="00D82372">
            <w:pPr>
              <w:autoSpaceDE w:val="0"/>
              <w:autoSpaceDN w:val="0"/>
              <w:adjustRightInd w:val="0"/>
              <w:spacing w:line="240" w:lineRule="auto"/>
              <w:jc w:val="right"/>
              <w:rPr>
                <w:rFonts w:ascii="Source Sans Pro" w:hAnsi="Source Sans Pro" w:cs="Eras Md BT"/>
                <w:b/>
                <w:bCs/>
                <w:sz w:val="18"/>
                <w:szCs w:val="18"/>
                <w:lang w:eastAsia="es-ES"/>
              </w:rPr>
            </w:pPr>
          </w:p>
        </w:tc>
        <w:tc>
          <w:tcPr>
            <w:tcW w:w="209" w:type="pct"/>
            <w:tcBorders>
              <w:top w:val="single" w:sz="6" w:space="0" w:color="auto"/>
              <w:left w:val="nil"/>
              <w:bottom w:val="single" w:sz="6" w:space="0" w:color="auto"/>
              <w:right w:val="nil"/>
            </w:tcBorders>
            <w:shd w:val="solid" w:color="FFFFFF" w:fill="auto"/>
          </w:tcPr>
          <w:p w14:paraId="7E200160" w14:textId="77777777" w:rsidR="00111B37" w:rsidRPr="005C0007" w:rsidRDefault="00111B37" w:rsidP="00D82372">
            <w:pPr>
              <w:autoSpaceDE w:val="0"/>
              <w:autoSpaceDN w:val="0"/>
              <w:adjustRightInd w:val="0"/>
              <w:spacing w:line="240" w:lineRule="auto"/>
              <w:jc w:val="right"/>
              <w:rPr>
                <w:rFonts w:ascii="Source Sans Pro" w:hAnsi="Source Sans Pro" w:cs="Eras Md BT"/>
                <w:b/>
                <w:bCs/>
                <w:sz w:val="18"/>
                <w:szCs w:val="18"/>
                <w:lang w:eastAsia="es-ES"/>
              </w:rPr>
            </w:pPr>
          </w:p>
        </w:tc>
        <w:tc>
          <w:tcPr>
            <w:tcW w:w="526" w:type="pct"/>
            <w:tcBorders>
              <w:top w:val="single" w:sz="6" w:space="0" w:color="auto"/>
              <w:left w:val="nil"/>
              <w:bottom w:val="single" w:sz="6" w:space="0" w:color="auto"/>
              <w:right w:val="single" w:sz="6" w:space="0" w:color="auto"/>
            </w:tcBorders>
            <w:shd w:val="solid" w:color="FFFFFF" w:fill="auto"/>
          </w:tcPr>
          <w:p w14:paraId="2CE1B909" w14:textId="77777777" w:rsidR="00111B37" w:rsidRPr="005C0007" w:rsidRDefault="00111B37" w:rsidP="00D82372">
            <w:pPr>
              <w:autoSpaceDE w:val="0"/>
              <w:autoSpaceDN w:val="0"/>
              <w:adjustRightInd w:val="0"/>
              <w:spacing w:line="240" w:lineRule="auto"/>
              <w:jc w:val="right"/>
              <w:rPr>
                <w:rFonts w:ascii="Source Sans Pro" w:hAnsi="Source Sans Pro" w:cs="Eras Md BT"/>
                <w:b/>
                <w:bCs/>
                <w:sz w:val="18"/>
                <w:szCs w:val="18"/>
                <w:lang w:eastAsia="es-ES"/>
              </w:rPr>
            </w:pPr>
          </w:p>
        </w:tc>
        <w:tc>
          <w:tcPr>
            <w:tcW w:w="95" w:type="pct"/>
            <w:tcBorders>
              <w:top w:val="nil"/>
              <w:left w:val="single" w:sz="6" w:space="0" w:color="auto"/>
              <w:right w:val="nil"/>
            </w:tcBorders>
          </w:tcPr>
          <w:p w14:paraId="6A845D2B"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405" w:type="pct"/>
            <w:tcBorders>
              <w:top w:val="nil"/>
              <w:left w:val="nil"/>
              <w:right w:val="nil"/>
            </w:tcBorders>
          </w:tcPr>
          <w:p w14:paraId="72F71EB9"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192" w:type="pct"/>
            <w:tcBorders>
              <w:top w:val="nil"/>
              <w:left w:val="nil"/>
              <w:right w:val="nil"/>
            </w:tcBorders>
          </w:tcPr>
          <w:p w14:paraId="0D6292D3"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332" w:type="pct"/>
            <w:tcBorders>
              <w:top w:val="nil"/>
              <w:left w:val="nil"/>
              <w:bottom w:val="nil"/>
              <w:right w:val="nil"/>
            </w:tcBorders>
          </w:tcPr>
          <w:p w14:paraId="19A7669F"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289" w:type="pct"/>
            <w:tcBorders>
              <w:top w:val="nil"/>
              <w:left w:val="nil"/>
              <w:bottom w:val="nil"/>
              <w:right w:val="nil"/>
            </w:tcBorders>
          </w:tcPr>
          <w:p w14:paraId="46189D8E"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278" w:type="pct"/>
            <w:tcBorders>
              <w:top w:val="nil"/>
              <w:left w:val="nil"/>
              <w:right w:val="nil"/>
            </w:tcBorders>
          </w:tcPr>
          <w:p w14:paraId="3961287A"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380" w:type="pct"/>
            <w:tcBorders>
              <w:top w:val="nil"/>
              <w:left w:val="nil"/>
              <w:right w:val="nil"/>
            </w:tcBorders>
          </w:tcPr>
          <w:p w14:paraId="5F5AACA1"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353" w:type="pct"/>
            <w:tcBorders>
              <w:top w:val="nil"/>
              <w:left w:val="nil"/>
              <w:right w:val="nil"/>
            </w:tcBorders>
          </w:tcPr>
          <w:p w14:paraId="349D944D"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c>
          <w:tcPr>
            <w:tcW w:w="375" w:type="pct"/>
            <w:tcBorders>
              <w:top w:val="nil"/>
              <w:left w:val="nil"/>
              <w:right w:val="nil"/>
            </w:tcBorders>
          </w:tcPr>
          <w:p w14:paraId="1C4F1276" w14:textId="77777777" w:rsidR="00111B37" w:rsidRPr="005C0007" w:rsidRDefault="00111B37" w:rsidP="00D82372">
            <w:pPr>
              <w:autoSpaceDE w:val="0"/>
              <w:autoSpaceDN w:val="0"/>
              <w:adjustRightInd w:val="0"/>
              <w:spacing w:line="240" w:lineRule="auto"/>
              <w:jc w:val="right"/>
              <w:rPr>
                <w:rFonts w:ascii="Source Sans Pro" w:hAnsi="Source Sans Pro" w:cs="Century Gothic"/>
                <w:sz w:val="18"/>
                <w:szCs w:val="18"/>
                <w:lang w:eastAsia="es-ES"/>
              </w:rPr>
            </w:pPr>
          </w:p>
        </w:tc>
      </w:tr>
    </w:tbl>
    <w:p w14:paraId="353FDBA0" w14:textId="77777777" w:rsidR="0031720C" w:rsidRDefault="0031720C" w:rsidP="00CC0F53">
      <w:pPr>
        <w:rPr>
          <w:rFonts w:ascii="Source Sans Pro" w:hAnsi="Source Sans Pro" w:cs="Eras Md BT"/>
          <w:b/>
          <w:sz w:val="18"/>
          <w:szCs w:val="18"/>
          <w:lang w:eastAsia="es-ES"/>
        </w:rPr>
      </w:pPr>
    </w:p>
    <w:p w14:paraId="7C394C84" w14:textId="43625017" w:rsidR="00B146EF" w:rsidRDefault="00B146EF" w:rsidP="00CC0F53">
      <w:pPr>
        <w:rPr>
          <w:rFonts w:ascii="Source Sans Pro" w:hAnsi="Source Sans Pro" w:cs="Eras Md BT"/>
          <w:bCs/>
          <w:sz w:val="18"/>
          <w:szCs w:val="18"/>
          <w:lang w:eastAsia="es-ES"/>
        </w:rPr>
      </w:pPr>
      <w:r>
        <w:rPr>
          <w:rFonts w:ascii="Source Sans Pro" w:hAnsi="Source Sans Pro" w:cs="Eras Md BT"/>
          <w:bCs/>
          <w:sz w:val="18"/>
          <w:szCs w:val="18"/>
          <w:lang w:eastAsia="es-ES"/>
        </w:rPr>
        <w:t>Dado que l</w:t>
      </w:r>
      <w:r w:rsidRPr="00B146EF">
        <w:rPr>
          <w:rFonts w:ascii="Source Sans Pro" w:hAnsi="Source Sans Pro" w:cs="Eras Md BT"/>
          <w:bCs/>
          <w:sz w:val="18"/>
          <w:szCs w:val="18"/>
          <w:lang w:eastAsia="es-ES"/>
        </w:rPr>
        <w:t>a información relativa al</w:t>
      </w:r>
      <w:r>
        <w:rPr>
          <w:rFonts w:ascii="Source Sans Pro" w:hAnsi="Source Sans Pro" w:cs="Eras Md BT"/>
          <w:bCs/>
          <w:sz w:val="18"/>
          <w:szCs w:val="18"/>
          <w:lang w:eastAsia="es-ES"/>
        </w:rPr>
        <w:t xml:space="preserve"> Personal encargado de impartir el título en sus diferentes asignaturas es muy elevada, a </w:t>
      </w:r>
      <w:r w:rsidR="009E0C6D">
        <w:rPr>
          <w:rFonts w:ascii="Source Sans Pro" w:hAnsi="Source Sans Pro" w:cs="Eras Md BT"/>
          <w:bCs/>
          <w:sz w:val="18"/>
          <w:szCs w:val="18"/>
          <w:lang w:eastAsia="es-ES"/>
        </w:rPr>
        <w:t>continuación,</w:t>
      </w:r>
      <w:r>
        <w:rPr>
          <w:rFonts w:ascii="Source Sans Pro" w:hAnsi="Source Sans Pro" w:cs="Eras Md BT"/>
          <w:bCs/>
          <w:sz w:val="18"/>
          <w:szCs w:val="18"/>
          <w:lang w:eastAsia="es-ES"/>
        </w:rPr>
        <w:t xml:space="preserve"> se adjuntan los enlaces a dicha información para cada Centro</w:t>
      </w:r>
      <w:r w:rsidR="009E0C6D">
        <w:rPr>
          <w:rFonts w:ascii="Source Sans Pro" w:hAnsi="Source Sans Pro" w:cs="Eras Md BT"/>
          <w:bCs/>
          <w:sz w:val="18"/>
          <w:szCs w:val="18"/>
          <w:lang w:eastAsia="es-ES"/>
        </w:rPr>
        <w:t xml:space="preserve"> correspondiente a los últimos datos publicados (202</w:t>
      </w:r>
      <w:r w:rsidR="004C1967">
        <w:rPr>
          <w:rFonts w:ascii="Source Sans Pro" w:hAnsi="Source Sans Pro" w:cs="Eras Md BT"/>
          <w:bCs/>
          <w:sz w:val="18"/>
          <w:szCs w:val="18"/>
          <w:lang w:eastAsia="es-ES"/>
        </w:rPr>
        <w:t>3</w:t>
      </w:r>
      <w:r w:rsidR="009E0C6D">
        <w:rPr>
          <w:rFonts w:ascii="Source Sans Pro" w:hAnsi="Source Sans Pro" w:cs="Eras Md BT"/>
          <w:bCs/>
          <w:sz w:val="18"/>
          <w:szCs w:val="18"/>
          <w:lang w:eastAsia="es-ES"/>
        </w:rPr>
        <w:t>-202</w:t>
      </w:r>
      <w:r w:rsidR="004C1967">
        <w:rPr>
          <w:rFonts w:ascii="Source Sans Pro" w:hAnsi="Source Sans Pro" w:cs="Eras Md BT"/>
          <w:bCs/>
          <w:sz w:val="18"/>
          <w:szCs w:val="18"/>
          <w:lang w:eastAsia="es-ES"/>
        </w:rPr>
        <w:t>4</w:t>
      </w:r>
      <w:r w:rsidR="009E0C6D">
        <w:rPr>
          <w:rFonts w:ascii="Source Sans Pro" w:hAnsi="Source Sans Pro" w:cs="Eras Md BT"/>
          <w:bCs/>
          <w:sz w:val="18"/>
          <w:szCs w:val="18"/>
          <w:lang w:eastAsia="es-ES"/>
        </w:rPr>
        <w:t>)</w:t>
      </w:r>
      <w:r>
        <w:rPr>
          <w:rFonts w:ascii="Source Sans Pro" w:hAnsi="Source Sans Pro" w:cs="Eras Md BT"/>
          <w:bCs/>
          <w:sz w:val="18"/>
          <w:szCs w:val="18"/>
          <w:lang w:eastAsia="es-ES"/>
        </w:rPr>
        <w:t>:</w:t>
      </w:r>
    </w:p>
    <w:p w14:paraId="5BE13A01" w14:textId="6D0F3A00" w:rsidR="00B146EF" w:rsidRDefault="00B146EF" w:rsidP="00814A11">
      <w:pPr>
        <w:pStyle w:val="Prrafodelista"/>
        <w:numPr>
          <w:ilvl w:val="0"/>
          <w:numId w:val="37"/>
        </w:numPr>
        <w:rPr>
          <w:rFonts w:ascii="Source Sans Pro" w:hAnsi="Source Sans Pro" w:cs="Eras Md BT"/>
          <w:bCs/>
          <w:sz w:val="18"/>
          <w:szCs w:val="18"/>
          <w:lang w:eastAsia="es-ES"/>
        </w:rPr>
      </w:pPr>
      <w:r>
        <w:rPr>
          <w:rFonts w:ascii="Source Sans Pro" w:hAnsi="Source Sans Pro" w:cs="Eras Md BT"/>
          <w:bCs/>
          <w:sz w:val="18"/>
          <w:szCs w:val="18"/>
          <w:lang w:eastAsia="es-ES"/>
        </w:rPr>
        <w:t>Facultad de Enfermería y Fisioterapia.</w:t>
      </w:r>
    </w:p>
    <w:p w14:paraId="67E20673" w14:textId="1CD375C2" w:rsidR="00C21296" w:rsidRPr="00A21E07" w:rsidRDefault="00A21E07" w:rsidP="00C21296">
      <w:pPr>
        <w:pStyle w:val="Prrafodelista"/>
        <w:rPr>
          <w:rStyle w:val="Hipervnculo"/>
          <w:rFonts w:asciiTheme="minorHAnsi" w:hAnsiTheme="minorHAnsi" w:cstheme="minorHAnsi"/>
          <w:b/>
          <w:sz w:val="18"/>
          <w:szCs w:val="18"/>
          <w:lang w:eastAsia="es-ES"/>
        </w:rPr>
      </w:pPr>
      <w:r>
        <w:rPr>
          <w:rFonts w:asciiTheme="minorHAnsi" w:hAnsiTheme="minorHAnsi" w:cstheme="minorHAnsi"/>
          <w:b/>
          <w:sz w:val="18"/>
          <w:szCs w:val="18"/>
          <w:lang w:eastAsia="es-ES"/>
        </w:rPr>
        <w:fldChar w:fldCharType="begin"/>
      </w:r>
      <w:r>
        <w:rPr>
          <w:rFonts w:asciiTheme="minorHAnsi" w:hAnsiTheme="minorHAnsi" w:cstheme="minorHAnsi"/>
          <w:b/>
          <w:sz w:val="18"/>
          <w:szCs w:val="18"/>
          <w:lang w:eastAsia="es-ES"/>
        </w:rPr>
        <w:instrText xml:space="preserve"> HYPERLINK "https://colabora.uca.es/share/page/site/implanta-cert-sgc-facultad-enfermeria-fisioterapia/document-details?nodeRef=workspace://SpacesStore/bc073ec0-3630-48c0-81e3-ee6b7117d9cc" </w:instrText>
      </w:r>
      <w:r>
        <w:rPr>
          <w:rFonts w:asciiTheme="minorHAnsi" w:hAnsiTheme="minorHAnsi" w:cstheme="minorHAnsi"/>
          <w:b/>
          <w:sz w:val="18"/>
          <w:szCs w:val="18"/>
          <w:lang w:eastAsia="es-ES"/>
        </w:rPr>
      </w:r>
      <w:r>
        <w:rPr>
          <w:rFonts w:asciiTheme="minorHAnsi" w:hAnsiTheme="minorHAnsi" w:cstheme="minorHAnsi"/>
          <w:b/>
          <w:sz w:val="18"/>
          <w:szCs w:val="18"/>
          <w:lang w:eastAsia="es-ES"/>
        </w:rPr>
        <w:fldChar w:fldCharType="separate"/>
      </w:r>
      <w:r w:rsidR="00C21296" w:rsidRPr="00A21E07">
        <w:rPr>
          <w:rStyle w:val="Hipervnculo"/>
          <w:rFonts w:asciiTheme="minorHAnsi" w:hAnsiTheme="minorHAnsi" w:cstheme="minorHAnsi"/>
          <w:b/>
          <w:sz w:val="18"/>
          <w:szCs w:val="18"/>
          <w:lang w:eastAsia="es-ES"/>
        </w:rPr>
        <w:t>P05_01_Evolucion_Total Facultad de Enfermería y Fisioterapia Grado Enfermería Cádiz</w:t>
      </w:r>
    </w:p>
    <w:p w14:paraId="4783FEE7" w14:textId="4D606927" w:rsidR="00C21296" w:rsidRPr="00A21E07" w:rsidRDefault="00A21E07" w:rsidP="00C21296">
      <w:pPr>
        <w:pStyle w:val="Prrafodelista"/>
        <w:rPr>
          <w:rStyle w:val="Hipervnculo"/>
          <w:rFonts w:asciiTheme="minorHAnsi" w:hAnsiTheme="minorHAnsi" w:cstheme="minorHAnsi"/>
          <w:b/>
          <w:sz w:val="18"/>
          <w:szCs w:val="18"/>
          <w:lang w:eastAsia="es-ES"/>
        </w:rPr>
      </w:pPr>
      <w:r>
        <w:rPr>
          <w:rFonts w:asciiTheme="minorHAnsi" w:hAnsiTheme="minorHAnsi" w:cstheme="minorHAnsi"/>
          <w:b/>
          <w:sz w:val="18"/>
          <w:szCs w:val="18"/>
          <w:lang w:eastAsia="es-ES"/>
        </w:rPr>
        <w:fldChar w:fldCharType="end"/>
      </w:r>
      <w:r>
        <w:rPr>
          <w:rFonts w:asciiTheme="minorHAnsi" w:hAnsiTheme="minorHAnsi" w:cstheme="minorHAnsi"/>
          <w:b/>
          <w:sz w:val="18"/>
          <w:szCs w:val="18"/>
          <w:lang w:eastAsia="es-ES"/>
        </w:rPr>
        <w:fldChar w:fldCharType="begin"/>
      </w:r>
      <w:r>
        <w:rPr>
          <w:rFonts w:asciiTheme="minorHAnsi" w:hAnsiTheme="minorHAnsi" w:cstheme="minorHAnsi"/>
          <w:b/>
          <w:sz w:val="18"/>
          <w:szCs w:val="18"/>
          <w:lang w:eastAsia="es-ES"/>
        </w:rPr>
        <w:instrText xml:space="preserve"> HYPERLINK "https://colabora.uca.es/share/page/site/implanta-cert-sgc-facultad-enfermeria-fisioterapia/document-details?nodeRef=workspace://SpacesStore/de7fbc4b-c119-4aa7-8240-78d2365f1e6e" </w:instrText>
      </w:r>
      <w:r>
        <w:rPr>
          <w:rFonts w:asciiTheme="minorHAnsi" w:hAnsiTheme="minorHAnsi" w:cstheme="minorHAnsi"/>
          <w:b/>
          <w:sz w:val="18"/>
          <w:szCs w:val="18"/>
          <w:lang w:eastAsia="es-ES"/>
        </w:rPr>
      </w:r>
      <w:r>
        <w:rPr>
          <w:rFonts w:asciiTheme="minorHAnsi" w:hAnsiTheme="minorHAnsi" w:cstheme="minorHAnsi"/>
          <w:b/>
          <w:sz w:val="18"/>
          <w:szCs w:val="18"/>
          <w:lang w:eastAsia="es-ES"/>
        </w:rPr>
        <w:fldChar w:fldCharType="separate"/>
      </w:r>
      <w:r w:rsidR="00C21296" w:rsidRPr="00A21E07">
        <w:rPr>
          <w:rStyle w:val="Hipervnculo"/>
          <w:rFonts w:asciiTheme="minorHAnsi" w:hAnsiTheme="minorHAnsi" w:cstheme="minorHAnsi"/>
          <w:b/>
          <w:sz w:val="18"/>
          <w:szCs w:val="18"/>
          <w:lang w:eastAsia="es-ES"/>
        </w:rPr>
        <w:t>P05_01_Evolucion_Total Facultad de Enfermería y Fisioterapia Grado en enfermería Extensión docente Jerez</w:t>
      </w:r>
    </w:p>
    <w:p w14:paraId="41B2CE4B" w14:textId="175F0F1C" w:rsidR="00C21296" w:rsidRPr="00C21296" w:rsidRDefault="00A21E07" w:rsidP="00C21296">
      <w:pPr>
        <w:pStyle w:val="Prrafodelista"/>
        <w:rPr>
          <w:rFonts w:asciiTheme="minorHAnsi" w:hAnsiTheme="minorHAnsi" w:cstheme="minorHAnsi"/>
          <w:b/>
          <w:sz w:val="18"/>
          <w:szCs w:val="18"/>
          <w:lang w:eastAsia="es-ES"/>
        </w:rPr>
      </w:pPr>
      <w:r>
        <w:rPr>
          <w:rFonts w:asciiTheme="minorHAnsi" w:hAnsiTheme="minorHAnsi" w:cstheme="minorHAnsi"/>
          <w:b/>
          <w:sz w:val="18"/>
          <w:szCs w:val="18"/>
          <w:lang w:eastAsia="es-ES"/>
        </w:rPr>
        <w:fldChar w:fldCharType="end"/>
      </w:r>
    </w:p>
    <w:p w14:paraId="48367933" w14:textId="40EB0CFF" w:rsidR="00B146EF" w:rsidRDefault="00B146EF" w:rsidP="00814A11">
      <w:pPr>
        <w:pStyle w:val="Prrafodelista"/>
        <w:numPr>
          <w:ilvl w:val="0"/>
          <w:numId w:val="37"/>
        </w:numPr>
        <w:rPr>
          <w:rFonts w:ascii="Source Sans Pro" w:hAnsi="Source Sans Pro" w:cs="Eras Md BT"/>
          <w:bCs/>
          <w:sz w:val="18"/>
          <w:szCs w:val="18"/>
          <w:lang w:eastAsia="es-ES"/>
        </w:rPr>
      </w:pPr>
      <w:hyperlink r:id="rId155" w:history="1">
        <w:r w:rsidRPr="009E0C6D">
          <w:rPr>
            <w:rStyle w:val="Hipervnculo"/>
            <w:rFonts w:ascii="Source Sans Pro" w:hAnsi="Source Sans Pro" w:cs="Eras Md BT"/>
            <w:bCs/>
            <w:sz w:val="18"/>
            <w:szCs w:val="18"/>
            <w:lang w:eastAsia="es-ES"/>
          </w:rPr>
          <w:t>Facultad de Enfermería</w:t>
        </w:r>
      </w:hyperlink>
      <w:r>
        <w:rPr>
          <w:rFonts w:ascii="Source Sans Pro" w:hAnsi="Source Sans Pro" w:cs="Eras Md BT"/>
          <w:bCs/>
          <w:sz w:val="18"/>
          <w:szCs w:val="18"/>
          <w:lang w:eastAsia="es-ES"/>
        </w:rPr>
        <w:t>.</w:t>
      </w:r>
    </w:p>
    <w:p w14:paraId="423E24AD" w14:textId="20492ED5" w:rsidR="00B146EF" w:rsidRPr="00B146EF" w:rsidRDefault="00B146EF" w:rsidP="00814A11">
      <w:pPr>
        <w:pStyle w:val="Prrafodelista"/>
        <w:numPr>
          <w:ilvl w:val="0"/>
          <w:numId w:val="37"/>
        </w:numPr>
        <w:rPr>
          <w:rFonts w:ascii="Source Sans Pro" w:hAnsi="Source Sans Pro" w:cs="Eras Md BT"/>
          <w:bCs/>
          <w:sz w:val="18"/>
          <w:szCs w:val="18"/>
          <w:lang w:eastAsia="es-ES"/>
        </w:rPr>
      </w:pPr>
      <w:hyperlink r:id="rId156" w:history="1">
        <w:r w:rsidRPr="00181F8F">
          <w:rPr>
            <w:rStyle w:val="Hipervnculo"/>
            <w:rFonts w:ascii="Source Sans Pro" w:hAnsi="Source Sans Pro" w:cs="Eras Md BT"/>
            <w:bCs/>
            <w:sz w:val="18"/>
            <w:szCs w:val="18"/>
            <w:lang w:eastAsia="es-ES"/>
          </w:rPr>
          <w:t>CUE Salus Infirmorum</w:t>
        </w:r>
      </w:hyperlink>
      <w:r>
        <w:rPr>
          <w:rFonts w:ascii="Source Sans Pro" w:hAnsi="Source Sans Pro" w:cs="Eras Md BT"/>
          <w:bCs/>
          <w:sz w:val="18"/>
          <w:szCs w:val="18"/>
          <w:lang w:eastAsia="es-ES"/>
        </w:rPr>
        <w:t>.</w:t>
      </w:r>
    </w:p>
    <w:p w14:paraId="0FB53836" w14:textId="77777777" w:rsidR="00B146EF" w:rsidRDefault="00B146EF" w:rsidP="00CC0F53">
      <w:pPr>
        <w:rPr>
          <w:rFonts w:ascii="Source Sans Pro" w:hAnsi="Source Sans Pro" w:cs="Eras Md BT"/>
          <w:bCs/>
          <w:sz w:val="18"/>
          <w:szCs w:val="18"/>
          <w:lang w:eastAsia="es-ES"/>
        </w:rPr>
      </w:pPr>
    </w:p>
    <w:p w14:paraId="31FD8C05" w14:textId="2389CEC0" w:rsidR="00B146EF" w:rsidRPr="00B146EF" w:rsidRDefault="00B146EF" w:rsidP="00814A11">
      <w:pPr>
        <w:pStyle w:val="Prrafodelista"/>
        <w:numPr>
          <w:ilvl w:val="0"/>
          <w:numId w:val="36"/>
        </w:numPr>
        <w:rPr>
          <w:rFonts w:ascii="Source Sans Pro" w:hAnsi="Source Sans Pro" w:cs="Eras Md BT"/>
          <w:bCs/>
          <w:sz w:val="18"/>
          <w:szCs w:val="18"/>
          <w:lang w:eastAsia="es-ES"/>
        </w:rPr>
        <w:sectPr w:rsidR="00B146EF" w:rsidRPr="00B146EF" w:rsidSect="00840E65">
          <w:pgSz w:w="16838" w:h="11906" w:orient="landscape"/>
          <w:pgMar w:top="851" w:right="1134" w:bottom="425" w:left="1134" w:header="284" w:footer="709" w:gutter="0"/>
          <w:pgNumType w:chapStyle="1"/>
          <w:cols w:space="708"/>
          <w:titlePg/>
          <w:docGrid w:linePitch="360"/>
        </w:sectPr>
      </w:pPr>
    </w:p>
    <w:p w14:paraId="247B9338" w14:textId="5036C0F0" w:rsidR="00CC0F53" w:rsidRDefault="00CC0F53" w:rsidP="00CC0F53"/>
    <w:p w14:paraId="4A3C1DC3" w14:textId="31C05E09" w:rsidR="00617236" w:rsidRDefault="00617236" w:rsidP="00CC0F53"/>
    <w:p w14:paraId="3D059232" w14:textId="77015341" w:rsidR="00617236" w:rsidRDefault="00617236" w:rsidP="00CC0F53"/>
    <w:p w14:paraId="08E3D516" w14:textId="42BDF31D" w:rsidR="00617236" w:rsidRDefault="00617236" w:rsidP="00CC0F53"/>
    <w:p w14:paraId="0C24752F" w14:textId="6B642F54" w:rsidR="00617236" w:rsidRDefault="00617236" w:rsidP="00CC0F53"/>
    <w:p w14:paraId="7D78A5D1" w14:textId="26E9B17E" w:rsidR="00617236" w:rsidRDefault="00617236" w:rsidP="00CC0F53"/>
    <w:p w14:paraId="6E4B084F" w14:textId="531EF402" w:rsidR="00617236" w:rsidRDefault="00617236" w:rsidP="00CC0F53"/>
    <w:p w14:paraId="6583C2C5" w14:textId="6866667F" w:rsidR="00617236" w:rsidRDefault="00617236" w:rsidP="00CC0F53"/>
    <w:p w14:paraId="3B76FDFD" w14:textId="54C7FEA9" w:rsidR="00617236" w:rsidRDefault="00617236" w:rsidP="00CC0F53"/>
    <w:p w14:paraId="178187D8" w14:textId="3C5F934A" w:rsidR="00617236" w:rsidRDefault="00617236" w:rsidP="00CC0F53"/>
    <w:p w14:paraId="39A25806" w14:textId="4CF22A1F" w:rsidR="00617236" w:rsidRDefault="00617236" w:rsidP="00CC0F53"/>
    <w:p w14:paraId="482C63FD" w14:textId="77777777" w:rsidR="00553CA8" w:rsidRDefault="00553CA8" w:rsidP="00CC0F53"/>
    <w:p w14:paraId="6A04CB62" w14:textId="77777777" w:rsidR="00553CA8" w:rsidRDefault="00553CA8" w:rsidP="00CC0F53"/>
    <w:p w14:paraId="70CE8674" w14:textId="6622ABD1" w:rsidR="00553CA8" w:rsidRP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sz w:val="56"/>
          <w:szCs w:val="56"/>
        </w:rPr>
      </w:pPr>
      <w:bookmarkStart w:id="68" w:name="Anexo_3"/>
      <w:r>
        <w:rPr>
          <w:b/>
          <w:sz w:val="56"/>
          <w:szCs w:val="56"/>
        </w:rPr>
        <w:t>ANEXO 3</w:t>
      </w:r>
      <w:r w:rsidRPr="00553CA8">
        <w:rPr>
          <w:b/>
          <w:sz w:val="56"/>
          <w:szCs w:val="56"/>
        </w:rPr>
        <w:t xml:space="preserve">: </w:t>
      </w:r>
    </w:p>
    <w:p w14:paraId="3E09004F" w14:textId="6228B753" w:rsid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sz w:val="56"/>
          <w:szCs w:val="56"/>
        </w:rPr>
      </w:pPr>
      <w:r>
        <w:rPr>
          <w:b/>
          <w:sz w:val="56"/>
          <w:szCs w:val="56"/>
        </w:rPr>
        <w:t>TABLAS PRÁCTICA EXTERNAS</w:t>
      </w:r>
    </w:p>
    <w:bookmarkEnd w:id="68"/>
    <w:p w14:paraId="5F22AC3F" w14:textId="77777777" w:rsidR="00553CA8" w:rsidRDefault="00553CA8" w:rsidP="00553CA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sz w:val="56"/>
          <w:szCs w:val="56"/>
        </w:rPr>
        <w:sectPr w:rsidR="00553CA8" w:rsidSect="00840E65">
          <w:pgSz w:w="11906" w:h="16838"/>
          <w:pgMar w:top="1134" w:right="425" w:bottom="1134" w:left="851" w:header="284" w:footer="709" w:gutter="0"/>
          <w:pgNumType w:chapStyle="1"/>
          <w:cols w:space="708"/>
          <w:titlePg/>
          <w:docGrid w:linePitch="360"/>
        </w:sectPr>
      </w:pPr>
    </w:p>
    <w:p w14:paraId="1BE63089" w14:textId="77777777" w:rsidR="00A0382C" w:rsidRDefault="00A0382C" w:rsidP="00D0088B">
      <w:pPr>
        <w:pStyle w:val="AGAETexto"/>
        <w:spacing w:before="0" w:after="0" w:line="240" w:lineRule="auto"/>
        <w:ind w:left="360"/>
        <w:rPr>
          <w:rFonts w:ascii="Source Sans Pro" w:hAnsi="Source Sans Pro" w:cs="Arial"/>
          <w:sz w:val="21"/>
          <w:szCs w:val="21"/>
          <w:lang w:val="es-ES_tradnl"/>
        </w:rPr>
      </w:pPr>
    </w:p>
    <w:p w14:paraId="7AD1D226" w14:textId="004C7401" w:rsidR="00D0088B" w:rsidRDefault="00D0088B" w:rsidP="00814A11">
      <w:pPr>
        <w:pStyle w:val="AGAETexto"/>
        <w:numPr>
          <w:ilvl w:val="0"/>
          <w:numId w:val="42"/>
        </w:numPr>
        <w:spacing w:before="0" w:after="0" w:line="240" w:lineRule="auto"/>
        <w:rPr>
          <w:rFonts w:ascii="Source Sans Pro" w:hAnsi="Source Sans Pro" w:cs="Eras Md BT"/>
          <w:b/>
          <w:sz w:val="18"/>
          <w:szCs w:val="18"/>
          <w:lang w:eastAsia="es-ES"/>
        </w:rPr>
      </w:pPr>
      <w:r w:rsidRPr="00D0088B">
        <w:rPr>
          <w:rFonts w:ascii="Source Sans Pro" w:hAnsi="Source Sans Pro" w:cs="Eras Md BT"/>
          <w:b/>
          <w:sz w:val="18"/>
          <w:szCs w:val="18"/>
          <w:lang w:eastAsia="es-ES"/>
        </w:rPr>
        <w:t xml:space="preserve">Tabla Información sobre prácticas académicas externas (último curso). </w:t>
      </w:r>
    </w:p>
    <w:p w14:paraId="2A051F07" w14:textId="10BEFF94" w:rsidR="00E54AAF" w:rsidRDefault="00E54AAF" w:rsidP="00E54AAF">
      <w:pPr>
        <w:pStyle w:val="AGAETexto"/>
        <w:spacing w:before="0" w:after="0" w:line="240" w:lineRule="auto"/>
        <w:rPr>
          <w:rFonts w:ascii="Source Sans Pro" w:hAnsi="Source Sans Pro" w:cs="Eras Md BT"/>
          <w:b/>
          <w:sz w:val="18"/>
          <w:szCs w:val="18"/>
          <w:lang w:eastAsia="es-ES"/>
        </w:rPr>
      </w:pPr>
    </w:p>
    <w:tbl>
      <w:tblPr>
        <w:tblW w:w="4837" w:type="pct"/>
        <w:tblCellMar>
          <w:left w:w="70" w:type="dxa"/>
          <w:right w:w="70" w:type="dxa"/>
        </w:tblCellMar>
        <w:tblLook w:val="0000" w:firstRow="0" w:lastRow="0" w:firstColumn="0" w:lastColumn="0" w:noHBand="0" w:noVBand="0"/>
      </w:tblPr>
      <w:tblGrid>
        <w:gridCol w:w="5042"/>
        <w:gridCol w:w="1338"/>
        <w:gridCol w:w="772"/>
        <w:gridCol w:w="6088"/>
        <w:gridCol w:w="845"/>
      </w:tblGrid>
      <w:tr w:rsidR="00E54AAF" w:rsidRPr="0031473C" w14:paraId="4CD54770" w14:textId="77777777" w:rsidTr="00925F60">
        <w:trPr>
          <w:trHeight w:val="255"/>
        </w:trPr>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14:paraId="2A019DA1" w14:textId="77777777" w:rsidR="00E54AAF" w:rsidRPr="007E3111" w:rsidRDefault="00E54AAF" w:rsidP="00925F60">
            <w:pPr>
              <w:spacing w:after="0" w:line="240" w:lineRule="auto"/>
              <w:rPr>
                <w:rFonts w:ascii="Source Sans Pro" w:hAnsi="Source Sans Pro"/>
                <w:sz w:val="18"/>
                <w:szCs w:val="18"/>
              </w:rPr>
            </w:pPr>
            <w:r w:rsidRPr="007E3111">
              <w:rPr>
                <w:rFonts w:ascii="Source Sans Pro" w:hAnsi="Source Sans Pro"/>
                <w:sz w:val="18"/>
                <w:szCs w:val="18"/>
              </w:rPr>
              <w:t xml:space="preserve">Nº de créditos de prácticas académicas externas obligatorias: </w:t>
            </w:r>
          </w:p>
        </w:tc>
        <w:tc>
          <w:tcPr>
            <w:tcW w:w="475" w:type="pct"/>
            <w:tcBorders>
              <w:top w:val="single" w:sz="4" w:space="0" w:color="auto"/>
              <w:left w:val="nil"/>
              <w:bottom w:val="single" w:sz="4" w:space="0" w:color="auto"/>
              <w:right w:val="single" w:sz="4" w:space="0" w:color="auto"/>
            </w:tcBorders>
            <w:shd w:val="clear" w:color="auto" w:fill="auto"/>
            <w:vAlign w:val="center"/>
          </w:tcPr>
          <w:p w14:paraId="1B08F65E" w14:textId="77777777" w:rsidR="00E54AAF" w:rsidRPr="007E3111" w:rsidRDefault="00E54AAF" w:rsidP="00925F60">
            <w:pPr>
              <w:spacing w:after="0" w:line="240" w:lineRule="auto"/>
              <w:rPr>
                <w:rFonts w:ascii="Source Sans Pro" w:hAnsi="Source Sans Pro"/>
                <w:sz w:val="18"/>
                <w:szCs w:val="18"/>
              </w:rPr>
            </w:pPr>
            <w:r>
              <w:rPr>
                <w:rFonts w:ascii="Source Sans Pro" w:hAnsi="Source Sans Pro"/>
                <w:sz w:val="18"/>
                <w:szCs w:val="18"/>
              </w:rPr>
              <w:t>84 ECTS</w:t>
            </w:r>
          </w:p>
        </w:tc>
        <w:tc>
          <w:tcPr>
            <w:tcW w:w="274" w:type="pct"/>
            <w:tcBorders>
              <w:left w:val="single" w:sz="4" w:space="0" w:color="auto"/>
              <w:right w:val="single" w:sz="4" w:space="0" w:color="auto"/>
            </w:tcBorders>
            <w:shd w:val="clear" w:color="auto" w:fill="auto"/>
          </w:tcPr>
          <w:p w14:paraId="41E03590" w14:textId="77777777" w:rsidR="00E54AAF" w:rsidRPr="007E3111" w:rsidRDefault="00E54AAF" w:rsidP="00925F60">
            <w:pPr>
              <w:spacing w:after="0" w:line="240" w:lineRule="auto"/>
              <w:rPr>
                <w:rFonts w:ascii="Source Sans Pro" w:hAnsi="Source Sans Pro"/>
                <w:sz w:val="18"/>
                <w:szCs w:val="18"/>
              </w:rPr>
            </w:pPr>
          </w:p>
        </w:tc>
        <w:tc>
          <w:tcPr>
            <w:tcW w:w="2161" w:type="pct"/>
            <w:tcBorders>
              <w:top w:val="single" w:sz="4" w:space="0" w:color="auto"/>
              <w:left w:val="single" w:sz="4" w:space="0" w:color="auto"/>
              <w:bottom w:val="single" w:sz="4" w:space="0" w:color="auto"/>
              <w:right w:val="single" w:sz="4" w:space="0" w:color="auto"/>
            </w:tcBorders>
            <w:shd w:val="clear" w:color="auto" w:fill="auto"/>
            <w:vAlign w:val="center"/>
          </w:tcPr>
          <w:p w14:paraId="51739EBE" w14:textId="77777777" w:rsidR="00E54AAF" w:rsidRPr="0031473C" w:rsidRDefault="00E54AAF" w:rsidP="00925F60">
            <w:pPr>
              <w:spacing w:after="0" w:line="240" w:lineRule="auto"/>
              <w:rPr>
                <w:rFonts w:ascii="Source Sans Pro" w:hAnsi="Source Sans Pro"/>
                <w:sz w:val="18"/>
                <w:szCs w:val="18"/>
              </w:rPr>
            </w:pPr>
            <w:r w:rsidRPr="007E3111">
              <w:rPr>
                <w:rFonts w:ascii="Source Sans Pro" w:hAnsi="Source Sans Pro"/>
                <w:sz w:val="18"/>
                <w:szCs w:val="18"/>
              </w:rPr>
              <w:t>Nº total de plazas ofertadas (desglosar en su caso, las plazas si se ofertan en varios idiomas):</w:t>
            </w:r>
          </w:p>
        </w:tc>
        <w:tc>
          <w:tcPr>
            <w:tcW w:w="300" w:type="pct"/>
            <w:tcBorders>
              <w:top w:val="single" w:sz="4" w:space="0" w:color="auto"/>
              <w:left w:val="nil"/>
              <w:bottom w:val="single" w:sz="4" w:space="0" w:color="auto"/>
              <w:right w:val="single" w:sz="4" w:space="0" w:color="auto"/>
            </w:tcBorders>
            <w:shd w:val="clear" w:color="auto" w:fill="auto"/>
            <w:vAlign w:val="center"/>
          </w:tcPr>
          <w:p w14:paraId="5B9DB929" w14:textId="393EC1F3" w:rsidR="00E54AAF" w:rsidRPr="0031473C" w:rsidRDefault="000F792E" w:rsidP="00925F60">
            <w:pPr>
              <w:spacing w:after="0"/>
              <w:rPr>
                <w:rFonts w:ascii="Source Sans Pro" w:hAnsi="Source Sans Pro"/>
                <w:sz w:val="18"/>
                <w:szCs w:val="18"/>
              </w:rPr>
            </w:pPr>
            <w:r>
              <w:rPr>
                <w:rFonts w:ascii="Source Sans Pro" w:hAnsi="Source Sans Pro"/>
                <w:sz w:val="18"/>
                <w:szCs w:val="18"/>
              </w:rPr>
              <w:t>-</w:t>
            </w:r>
          </w:p>
        </w:tc>
      </w:tr>
      <w:tr w:rsidR="00E54AAF" w:rsidRPr="0031473C" w14:paraId="09AB3E3B" w14:textId="77777777" w:rsidTr="00925F60">
        <w:trPr>
          <w:trHeight w:val="541"/>
        </w:trPr>
        <w:tc>
          <w:tcPr>
            <w:tcW w:w="1790" w:type="pct"/>
            <w:tcBorders>
              <w:top w:val="single" w:sz="4" w:space="0" w:color="auto"/>
              <w:left w:val="single" w:sz="4" w:space="0" w:color="auto"/>
              <w:bottom w:val="single" w:sz="4" w:space="0" w:color="auto"/>
              <w:right w:val="single" w:sz="4" w:space="0" w:color="auto"/>
            </w:tcBorders>
            <w:shd w:val="clear" w:color="auto" w:fill="auto"/>
            <w:vAlign w:val="center"/>
          </w:tcPr>
          <w:p w14:paraId="2D2282F5" w14:textId="77777777" w:rsidR="00E54AAF" w:rsidRPr="0031473C" w:rsidRDefault="00E54AAF" w:rsidP="00925F60">
            <w:pPr>
              <w:spacing w:after="0" w:line="240" w:lineRule="auto"/>
              <w:rPr>
                <w:rFonts w:ascii="Source Sans Pro" w:hAnsi="Source Sans Pro"/>
                <w:sz w:val="18"/>
                <w:szCs w:val="18"/>
              </w:rPr>
            </w:pPr>
            <w:r w:rsidRPr="0031473C">
              <w:rPr>
                <w:rFonts w:ascii="Source Sans Pro" w:hAnsi="Source Sans Pro"/>
                <w:sz w:val="18"/>
                <w:szCs w:val="18"/>
              </w:rPr>
              <w:t>Nº de créditos de prácticas optativas (de especialidad, mención o itinerario):</w:t>
            </w:r>
          </w:p>
        </w:tc>
        <w:tc>
          <w:tcPr>
            <w:tcW w:w="475" w:type="pct"/>
            <w:tcBorders>
              <w:top w:val="single" w:sz="4" w:space="0" w:color="auto"/>
              <w:left w:val="nil"/>
              <w:bottom w:val="single" w:sz="4" w:space="0" w:color="auto"/>
              <w:right w:val="single" w:sz="4" w:space="0" w:color="auto"/>
            </w:tcBorders>
            <w:shd w:val="clear" w:color="auto" w:fill="auto"/>
            <w:vAlign w:val="center"/>
          </w:tcPr>
          <w:p w14:paraId="2006C0BB" w14:textId="77777777" w:rsidR="00E54AAF" w:rsidRPr="0031473C" w:rsidRDefault="00E54AAF" w:rsidP="00925F60">
            <w:pPr>
              <w:spacing w:after="0" w:line="240" w:lineRule="auto"/>
              <w:rPr>
                <w:rFonts w:ascii="Source Sans Pro" w:hAnsi="Source Sans Pro"/>
                <w:sz w:val="18"/>
                <w:szCs w:val="18"/>
              </w:rPr>
            </w:pPr>
            <w:r>
              <w:rPr>
                <w:rFonts w:ascii="Source Sans Pro" w:hAnsi="Source Sans Pro"/>
                <w:sz w:val="18"/>
                <w:szCs w:val="18"/>
              </w:rPr>
              <w:t>0</w:t>
            </w:r>
          </w:p>
        </w:tc>
        <w:tc>
          <w:tcPr>
            <w:tcW w:w="274" w:type="pct"/>
            <w:tcBorders>
              <w:left w:val="single" w:sz="4" w:space="0" w:color="auto"/>
              <w:right w:val="single" w:sz="4" w:space="0" w:color="auto"/>
            </w:tcBorders>
            <w:shd w:val="clear" w:color="auto" w:fill="auto"/>
          </w:tcPr>
          <w:p w14:paraId="3E1C839A" w14:textId="77777777" w:rsidR="00E54AAF" w:rsidRPr="0031473C" w:rsidRDefault="00E54AAF" w:rsidP="00925F60">
            <w:pPr>
              <w:spacing w:after="0" w:line="240" w:lineRule="auto"/>
              <w:rPr>
                <w:rFonts w:ascii="Source Sans Pro" w:hAnsi="Source Sans Pro"/>
                <w:sz w:val="18"/>
                <w:szCs w:val="18"/>
              </w:rPr>
            </w:pPr>
          </w:p>
        </w:tc>
        <w:tc>
          <w:tcPr>
            <w:tcW w:w="2161" w:type="pct"/>
            <w:tcBorders>
              <w:top w:val="single" w:sz="4" w:space="0" w:color="auto"/>
              <w:left w:val="single" w:sz="4" w:space="0" w:color="auto"/>
              <w:bottom w:val="single" w:sz="4" w:space="0" w:color="auto"/>
              <w:right w:val="single" w:sz="4" w:space="0" w:color="auto"/>
            </w:tcBorders>
            <w:shd w:val="clear" w:color="auto" w:fill="auto"/>
            <w:vAlign w:val="center"/>
          </w:tcPr>
          <w:p w14:paraId="66F1713A" w14:textId="77777777" w:rsidR="00E54AAF" w:rsidRPr="0031473C" w:rsidRDefault="00E54AAF" w:rsidP="00925F60">
            <w:pPr>
              <w:spacing w:after="0" w:line="240" w:lineRule="auto"/>
              <w:rPr>
                <w:rFonts w:ascii="Source Sans Pro" w:hAnsi="Source Sans Pro"/>
                <w:sz w:val="18"/>
                <w:szCs w:val="18"/>
              </w:rPr>
            </w:pPr>
            <w:r w:rsidRPr="0031473C">
              <w:rPr>
                <w:rFonts w:ascii="Source Sans Pro" w:hAnsi="Source Sans Pro"/>
                <w:sz w:val="18"/>
                <w:szCs w:val="18"/>
              </w:rPr>
              <w:t xml:space="preserve">Nº total de plazas ofertadas (desglosar en su caso, las plazas si se ofertan en varios idiomas): </w:t>
            </w:r>
          </w:p>
        </w:tc>
        <w:tc>
          <w:tcPr>
            <w:tcW w:w="300" w:type="pct"/>
            <w:tcBorders>
              <w:top w:val="single" w:sz="4" w:space="0" w:color="auto"/>
              <w:left w:val="nil"/>
              <w:bottom w:val="single" w:sz="4" w:space="0" w:color="auto"/>
              <w:right w:val="single" w:sz="4" w:space="0" w:color="auto"/>
            </w:tcBorders>
            <w:shd w:val="clear" w:color="auto" w:fill="auto"/>
            <w:vAlign w:val="center"/>
          </w:tcPr>
          <w:p w14:paraId="5791A672" w14:textId="77777777" w:rsidR="00E54AAF" w:rsidRPr="0031473C" w:rsidRDefault="00E54AAF" w:rsidP="00925F60">
            <w:pPr>
              <w:spacing w:after="0"/>
              <w:rPr>
                <w:rFonts w:ascii="Source Sans Pro" w:hAnsi="Source Sans Pro"/>
                <w:sz w:val="18"/>
                <w:szCs w:val="18"/>
              </w:rPr>
            </w:pPr>
            <w:r>
              <w:rPr>
                <w:rFonts w:ascii="Source Sans Pro" w:hAnsi="Source Sans Pro"/>
                <w:sz w:val="18"/>
                <w:szCs w:val="18"/>
              </w:rPr>
              <w:t>0</w:t>
            </w:r>
          </w:p>
        </w:tc>
      </w:tr>
    </w:tbl>
    <w:p w14:paraId="0A5F8119" w14:textId="77777777" w:rsidR="00E54AAF" w:rsidRDefault="00E54AAF" w:rsidP="00E54AAF">
      <w:pPr>
        <w:pStyle w:val="AGAETexto"/>
        <w:spacing w:before="0" w:after="0" w:line="240" w:lineRule="auto"/>
        <w:rPr>
          <w:rFonts w:ascii="Source Sans Pro" w:hAnsi="Source Sans Pro" w:cs="Eras Md BT"/>
          <w:b/>
          <w:sz w:val="18"/>
          <w:szCs w:val="18"/>
          <w:lang w:eastAsia="es-ES"/>
        </w:rPr>
      </w:pPr>
    </w:p>
    <w:tbl>
      <w:tblPr>
        <w:tblStyle w:val="Sombreadoclaro1"/>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223"/>
        <w:gridCol w:w="4244"/>
        <w:gridCol w:w="3753"/>
      </w:tblGrid>
      <w:tr w:rsidR="00E54AAF" w:rsidRPr="005C0007" w14:paraId="5E5DA45C" w14:textId="77777777" w:rsidTr="00925F6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5000" w:type="pct"/>
            <w:gridSpan w:val="4"/>
            <w:tcBorders>
              <w:left w:val="none" w:sz="0" w:space="0" w:color="auto"/>
              <w:bottom w:val="none" w:sz="0" w:space="0" w:color="auto"/>
              <w:right w:val="none" w:sz="0" w:space="0" w:color="auto"/>
            </w:tcBorders>
            <w:shd w:val="clear" w:color="auto" w:fill="00607C"/>
          </w:tcPr>
          <w:p w14:paraId="6AD73D75" w14:textId="77777777" w:rsidR="00E54AAF" w:rsidRPr="00791F4F" w:rsidRDefault="00E54AAF" w:rsidP="00925F60">
            <w:pPr>
              <w:rPr>
                <w:rFonts w:asciiTheme="minorHAnsi" w:hAnsiTheme="minorHAnsi" w:cstheme="minorHAnsi"/>
                <w:b/>
                <w:color w:val="FFFFFF" w:themeColor="background1"/>
                <w:sz w:val="18"/>
                <w:szCs w:val="18"/>
              </w:rPr>
            </w:pPr>
            <w:r w:rsidRPr="00791F4F">
              <w:rPr>
                <w:rFonts w:asciiTheme="minorHAnsi" w:hAnsiTheme="minorHAnsi" w:cstheme="minorHAnsi"/>
                <w:b/>
                <w:color w:val="FFFFFF" w:themeColor="background1"/>
                <w:sz w:val="18"/>
                <w:szCs w:val="18"/>
              </w:rPr>
              <w:t>Convenios (archivo comprimido o descargable con las evidencias)</w:t>
            </w:r>
          </w:p>
        </w:tc>
      </w:tr>
      <w:tr w:rsidR="00E54AAF" w:rsidRPr="005C0007" w14:paraId="2AA07E6A" w14:textId="77777777" w:rsidTr="00925F60">
        <w:trPr>
          <w:trHeight w:val="328"/>
        </w:trPr>
        <w:tc>
          <w:tcPr>
            <w:cnfStyle w:val="000010000000" w:firstRow="0" w:lastRow="0" w:firstColumn="0" w:lastColumn="0" w:oddVBand="1" w:evenVBand="0" w:oddHBand="0" w:evenHBand="0" w:firstRowFirstColumn="0" w:firstRowLastColumn="0" w:lastRowFirstColumn="0" w:lastRowLastColumn="0"/>
            <w:tcW w:w="1003" w:type="pct"/>
            <w:tcBorders>
              <w:top w:val="none" w:sz="0" w:space="0" w:color="auto"/>
              <w:left w:val="none" w:sz="0" w:space="0" w:color="auto"/>
              <w:bottom w:val="none" w:sz="0" w:space="0" w:color="auto"/>
              <w:right w:val="none" w:sz="0" w:space="0" w:color="auto"/>
            </w:tcBorders>
            <w:shd w:val="clear" w:color="auto" w:fill="00607C"/>
          </w:tcPr>
          <w:p w14:paraId="49773982" w14:textId="77777777" w:rsidR="00E54AAF" w:rsidRPr="00791F4F" w:rsidRDefault="00E54AAF" w:rsidP="00925F60">
            <w:pPr>
              <w:rPr>
                <w:rFonts w:asciiTheme="minorHAnsi" w:hAnsiTheme="minorHAnsi" w:cstheme="minorHAnsi"/>
                <w:b/>
                <w:color w:val="FFFFFF" w:themeColor="background1"/>
                <w:sz w:val="18"/>
                <w:szCs w:val="18"/>
              </w:rPr>
            </w:pPr>
            <w:r w:rsidRPr="00791F4F">
              <w:rPr>
                <w:rFonts w:asciiTheme="minorHAnsi" w:hAnsiTheme="minorHAnsi" w:cstheme="minorHAnsi"/>
                <w:b/>
                <w:color w:val="FFFFFF" w:themeColor="background1"/>
                <w:sz w:val="18"/>
                <w:szCs w:val="18"/>
              </w:rPr>
              <w:t>Denominación de la entidad</w:t>
            </w:r>
          </w:p>
        </w:tc>
        <w:tc>
          <w:tcPr>
            <w:tcW w:w="1148" w:type="pct"/>
            <w:shd w:val="clear" w:color="auto" w:fill="00607C"/>
          </w:tcPr>
          <w:p w14:paraId="7DE61321" w14:textId="77777777" w:rsidR="00E54AAF" w:rsidRPr="00791F4F" w:rsidRDefault="00E54AAF" w:rsidP="00925F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91F4F">
              <w:rPr>
                <w:rFonts w:asciiTheme="minorHAnsi" w:hAnsiTheme="minorHAnsi" w:cstheme="minorHAnsi"/>
                <w:b/>
                <w:color w:val="FFFFFF" w:themeColor="background1"/>
                <w:sz w:val="18"/>
                <w:szCs w:val="18"/>
              </w:rPr>
              <w:t>Número de Plazas ofertadas para el título</w:t>
            </w:r>
          </w:p>
        </w:tc>
        <w:tc>
          <w:tcPr>
            <w:cnfStyle w:val="000010000000" w:firstRow="0" w:lastRow="0" w:firstColumn="0" w:lastColumn="0" w:oddVBand="1" w:evenVBand="0" w:oddHBand="0" w:evenHBand="0" w:firstRowFirstColumn="0" w:firstRowLastColumn="0" w:lastRowFirstColumn="0" w:lastRowLastColumn="0"/>
            <w:tcW w:w="1512" w:type="pct"/>
            <w:tcBorders>
              <w:top w:val="none" w:sz="0" w:space="0" w:color="auto"/>
              <w:left w:val="none" w:sz="0" w:space="0" w:color="auto"/>
              <w:bottom w:val="none" w:sz="0" w:space="0" w:color="auto"/>
              <w:right w:val="none" w:sz="0" w:space="0" w:color="auto"/>
            </w:tcBorders>
            <w:shd w:val="clear" w:color="auto" w:fill="00607C"/>
          </w:tcPr>
          <w:p w14:paraId="7E78D032" w14:textId="77777777" w:rsidR="00E54AAF" w:rsidRPr="00791F4F" w:rsidRDefault="00E54AAF" w:rsidP="00925F60">
            <w:pPr>
              <w:rPr>
                <w:rFonts w:asciiTheme="minorHAnsi" w:hAnsiTheme="minorHAnsi" w:cstheme="minorHAnsi"/>
                <w:b/>
                <w:color w:val="FFFFFF" w:themeColor="background1"/>
                <w:sz w:val="18"/>
                <w:szCs w:val="18"/>
              </w:rPr>
            </w:pPr>
            <w:r w:rsidRPr="00791F4F">
              <w:rPr>
                <w:rFonts w:asciiTheme="minorHAnsi" w:hAnsiTheme="minorHAnsi" w:cstheme="minorHAnsi"/>
                <w:b/>
                <w:color w:val="FFFFFF" w:themeColor="background1"/>
                <w:sz w:val="18"/>
                <w:szCs w:val="18"/>
              </w:rPr>
              <w:t>Convenio (archivo comprimido o descargable con las evidencias)</w:t>
            </w:r>
          </w:p>
        </w:tc>
        <w:tc>
          <w:tcPr>
            <w:tcW w:w="1337" w:type="pct"/>
            <w:shd w:val="clear" w:color="auto" w:fill="00607C"/>
          </w:tcPr>
          <w:p w14:paraId="7BD80E10" w14:textId="77777777" w:rsidR="00E54AAF" w:rsidRPr="00791F4F" w:rsidRDefault="00E54AAF" w:rsidP="00925F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91F4F">
              <w:rPr>
                <w:rFonts w:asciiTheme="minorHAnsi" w:hAnsiTheme="minorHAnsi" w:cstheme="minorHAnsi"/>
                <w:b/>
                <w:color w:val="FFFFFF" w:themeColor="background1"/>
                <w:sz w:val="18"/>
                <w:szCs w:val="18"/>
              </w:rPr>
              <w:t>Nº personas tutoras en la entidad colaboradora diferentes</w:t>
            </w:r>
          </w:p>
        </w:tc>
      </w:tr>
      <w:tr w:rsidR="00E54AAF" w:rsidRPr="005C0007" w14:paraId="0354AC7D" w14:textId="77777777" w:rsidTr="0089436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003" w:type="pct"/>
            <w:tcBorders>
              <w:top w:val="none" w:sz="0" w:space="0" w:color="auto"/>
              <w:left w:val="none" w:sz="0" w:space="0" w:color="auto"/>
              <w:bottom w:val="none" w:sz="0" w:space="0" w:color="auto"/>
              <w:right w:val="none" w:sz="0" w:space="0" w:color="auto"/>
            </w:tcBorders>
            <w:shd w:val="clear" w:color="auto" w:fill="auto"/>
            <w:vAlign w:val="center"/>
          </w:tcPr>
          <w:p w14:paraId="6A1E730F" w14:textId="77777777" w:rsidR="00E54AAF" w:rsidRPr="00A92525" w:rsidRDefault="00E54AAF" w:rsidP="0089436B">
            <w:pPr>
              <w:rPr>
                <w:rFonts w:ascii="Source Sans Pro" w:hAnsi="Source Sans Pro"/>
                <w:sz w:val="18"/>
                <w:szCs w:val="18"/>
              </w:rPr>
            </w:pPr>
            <w:r w:rsidRPr="00A92525">
              <w:rPr>
                <w:rFonts w:ascii="Source Sans Pro" w:hAnsi="Source Sans Pro"/>
                <w:sz w:val="18"/>
                <w:szCs w:val="18"/>
              </w:rPr>
              <w:t>Facultad de Enfermería y Fisioterapia y Extensión docente de Jerez</w:t>
            </w:r>
          </w:p>
        </w:tc>
        <w:tc>
          <w:tcPr>
            <w:tcW w:w="1148" w:type="pct"/>
            <w:tcBorders>
              <w:left w:val="none" w:sz="0" w:space="0" w:color="auto"/>
              <w:right w:val="none" w:sz="0" w:space="0" w:color="auto"/>
            </w:tcBorders>
            <w:shd w:val="clear" w:color="auto" w:fill="auto"/>
            <w:vAlign w:val="center"/>
          </w:tcPr>
          <w:p w14:paraId="2D30FC63" w14:textId="77777777" w:rsidR="00E54AAF" w:rsidRPr="00A92525" w:rsidRDefault="00E54AAF" w:rsidP="0089436B">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A92525">
              <w:rPr>
                <w:rFonts w:ascii="Source Sans Pro" w:hAnsi="Source Sans Pro"/>
                <w:sz w:val="18"/>
                <w:szCs w:val="18"/>
              </w:rPr>
              <w:t>Número de plazas es mayor/ igual al número de estudiantes matriculados.</w:t>
            </w:r>
          </w:p>
        </w:tc>
        <w:tc>
          <w:tcPr>
            <w:cnfStyle w:val="000010000000" w:firstRow="0" w:lastRow="0" w:firstColumn="0" w:lastColumn="0" w:oddVBand="1" w:evenVBand="0" w:oddHBand="0" w:evenHBand="0" w:firstRowFirstColumn="0" w:firstRowLastColumn="0" w:lastRowFirstColumn="0" w:lastRowLastColumn="0"/>
            <w:tcW w:w="1512" w:type="pct"/>
            <w:tcBorders>
              <w:top w:val="none" w:sz="0" w:space="0" w:color="auto"/>
              <w:left w:val="none" w:sz="0" w:space="0" w:color="auto"/>
              <w:bottom w:val="none" w:sz="0" w:space="0" w:color="auto"/>
              <w:right w:val="none" w:sz="0" w:space="0" w:color="auto"/>
            </w:tcBorders>
            <w:shd w:val="clear" w:color="auto" w:fill="auto"/>
          </w:tcPr>
          <w:p w14:paraId="4B4F380F" w14:textId="1899FFF1" w:rsidR="00E54AAF" w:rsidRPr="00221331" w:rsidRDefault="00221331" w:rsidP="00925F60">
            <w:pPr>
              <w:rPr>
                <w:rStyle w:val="Hipervnculo"/>
                <w:rFonts w:ascii="Source Sans Pro" w:hAnsi="Source Sans Pro"/>
                <w:sz w:val="18"/>
                <w:szCs w:val="18"/>
              </w:rPr>
            </w:pPr>
            <w:r>
              <w:rPr>
                <w:rFonts w:ascii="Source Sans Pro" w:hAnsi="Source Sans Pro"/>
                <w:sz w:val="18"/>
                <w:szCs w:val="18"/>
              </w:rPr>
              <w:fldChar w:fldCharType="begin"/>
            </w:r>
            <w:r>
              <w:rPr>
                <w:rFonts w:ascii="Source Sans Pro" w:hAnsi="Source Sans Pro"/>
                <w:sz w:val="18"/>
                <w:szCs w:val="18"/>
              </w:rPr>
              <w:instrText xml:space="preserve"> HYPERLINK "https://colabora.uca.es/share/page/site/implanta-cert-sgc-facultad-enfermeria-fisioterapia/document-details?nodeRef=workspace://SpacesStore/540a426c-4b3c-4171-8ad0-ade7ace86ccb" </w:instrText>
            </w:r>
            <w:r>
              <w:rPr>
                <w:rFonts w:ascii="Source Sans Pro" w:hAnsi="Source Sans Pro"/>
                <w:sz w:val="18"/>
                <w:szCs w:val="18"/>
              </w:rPr>
            </w:r>
            <w:r>
              <w:rPr>
                <w:rFonts w:ascii="Source Sans Pro" w:hAnsi="Source Sans Pro"/>
                <w:sz w:val="18"/>
                <w:szCs w:val="18"/>
              </w:rPr>
              <w:fldChar w:fldCharType="separate"/>
            </w:r>
            <w:r w:rsidR="00E54AAF" w:rsidRPr="00221331">
              <w:rPr>
                <w:rStyle w:val="Hipervnculo"/>
                <w:rFonts w:ascii="Source Sans Pro" w:hAnsi="Source Sans Pro"/>
                <w:sz w:val="18"/>
                <w:szCs w:val="18"/>
              </w:rPr>
              <w:t>Plan de colaboración UCA-SAS</w:t>
            </w:r>
          </w:p>
          <w:p w14:paraId="392665FA" w14:textId="624A0F69" w:rsidR="00E54AAF" w:rsidRPr="00861657" w:rsidRDefault="00221331" w:rsidP="00925F60">
            <w:pPr>
              <w:rPr>
                <w:rFonts w:ascii="Source Sans Pro" w:hAnsi="Source Sans Pro"/>
                <w:sz w:val="18"/>
                <w:szCs w:val="18"/>
                <w:highlight w:val="cyan"/>
              </w:rPr>
            </w:pPr>
            <w:r>
              <w:rPr>
                <w:rFonts w:ascii="Source Sans Pro" w:hAnsi="Source Sans Pro"/>
                <w:sz w:val="18"/>
                <w:szCs w:val="18"/>
              </w:rPr>
              <w:fldChar w:fldCharType="end"/>
            </w:r>
            <w:hyperlink r:id="rId157" w:history="1">
              <w:r w:rsidR="00E54AAF" w:rsidRPr="00CF12D7">
                <w:rPr>
                  <w:rStyle w:val="Hipervnculo"/>
                  <w:rFonts w:ascii="Source Sans Pro" w:hAnsi="Source Sans Pro"/>
                  <w:sz w:val="18"/>
                  <w:szCs w:val="18"/>
                </w:rPr>
                <w:t>Convenios entidad privada</w:t>
              </w:r>
            </w:hyperlink>
          </w:p>
        </w:tc>
        <w:tc>
          <w:tcPr>
            <w:tcW w:w="1337" w:type="pct"/>
            <w:tcBorders>
              <w:left w:val="none" w:sz="0" w:space="0" w:color="auto"/>
              <w:right w:val="none" w:sz="0" w:space="0" w:color="auto"/>
            </w:tcBorders>
            <w:shd w:val="clear" w:color="auto" w:fill="auto"/>
            <w:vAlign w:val="center"/>
          </w:tcPr>
          <w:p w14:paraId="1122E916" w14:textId="69F280A5" w:rsidR="00E54AAF" w:rsidRPr="005C0007" w:rsidRDefault="00E54AAF" w:rsidP="0010401C">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hyperlink r:id="rId158" w:history="1">
              <w:r w:rsidRPr="00221331">
                <w:rPr>
                  <w:rStyle w:val="Hipervnculo"/>
                  <w:rFonts w:ascii="Source Sans Pro" w:hAnsi="Source Sans Pro"/>
                  <w:sz w:val="18"/>
                  <w:szCs w:val="18"/>
                </w:rPr>
                <w:t>42 coordinadores</w:t>
              </w:r>
            </w:hyperlink>
            <w:r w:rsidRPr="00075769">
              <w:rPr>
                <w:rFonts w:ascii="Source Sans Pro" w:hAnsi="Source Sans Pro"/>
                <w:sz w:val="18"/>
                <w:szCs w:val="18"/>
              </w:rPr>
              <w:t xml:space="preserve"> y </w:t>
            </w:r>
            <w:hyperlink r:id="rId159" w:history="1">
              <w:r w:rsidRPr="00136B14">
                <w:rPr>
                  <w:rStyle w:val="Hipervnculo"/>
                  <w:rFonts w:ascii="Source Sans Pro" w:hAnsi="Source Sans Pro"/>
                  <w:sz w:val="18"/>
                  <w:szCs w:val="18"/>
                </w:rPr>
                <w:t>aproximadamente 1500 tutores</w:t>
              </w:r>
            </w:hyperlink>
          </w:p>
        </w:tc>
      </w:tr>
      <w:tr w:rsidR="00E54AAF" w:rsidRPr="005C0007" w14:paraId="5E3F4B85" w14:textId="77777777" w:rsidTr="004C1967">
        <w:trPr>
          <w:trHeight w:val="284"/>
        </w:trPr>
        <w:tc>
          <w:tcPr>
            <w:cnfStyle w:val="000010000000" w:firstRow="0" w:lastRow="0" w:firstColumn="0" w:lastColumn="0" w:oddVBand="1" w:evenVBand="0" w:oddHBand="0" w:evenHBand="0" w:firstRowFirstColumn="0" w:firstRowLastColumn="0" w:lastRowFirstColumn="0" w:lastRowLastColumn="0"/>
            <w:tcW w:w="1003" w:type="pct"/>
            <w:tcBorders>
              <w:top w:val="none" w:sz="0" w:space="0" w:color="auto"/>
              <w:left w:val="none" w:sz="0" w:space="0" w:color="auto"/>
              <w:bottom w:val="none" w:sz="0" w:space="0" w:color="auto"/>
              <w:right w:val="none" w:sz="0" w:space="0" w:color="auto"/>
            </w:tcBorders>
            <w:shd w:val="clear" w:color="auto" w:fill="auto"/>
            <w:vAlign w:val="center"/>
          </w:tcPr>
          <w:p w14:paraId="6269F36D" w14:textId="77777777" w:rsidR="00E54AAF" w:rsidRPr="005C0007" w:rsidRDefault="00E54AAF" w:rsidP="0089436B">
            <w:pPr>
              <w:rPr>
                <w:rFonts w:ascii="Source Sans Pro" w:hAnsi="Source Sans Pro"/>
                <w:sz w:val="18"/>
                <w:szCs w:val="18"/>
              </w:rPr>
            </w:pPr>
            <w:r>
              <w:rPr>
                <w:rFonts w:ascii="Source Sans Pro" w:hAnsi="Source Sans Pro"/>
                <w:sz w:val="18"/>
                <w:szCs w:val="18"/>
              </w:rPr>
              <w:t>Facultad de Enfermería</w:t>
            </w:r>
          </w:p>
        </w:tc>
        <w:tc>
          <w:tcPr>
            <w:tcW w:w="1148" w:type="pct"/>
            <w:shd w:val="clear" w:color="auto" w:fill="auto"/>
            <w:vAlign w:val="center"/>
          </w:tcPr>
          <w:p w14:paraId="15AC8966" w14:textId="77777777" w:rsidR="00E54AAF" w:rsidRPr="005C0007" w:rsidRDefault="00E54AAF" w:rsidP="0089436B">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A92525">
              <w:rPr>
                <w:rFonts w:ascii="Source Sans Pro" w:hAnsi="Source Sans Pro"/>
                <w:sz w:val="18"/>
                <w:szCs w:val="18"/>
              </w:rPr>
              <w:t>Número de plazas es mayor/ igual al número de estudiantes matriculados.</w:t>
            </w:r>
          </w:p>
        </w:tc>
        <w:tc>
          <w:tcPr>
            <w:cnfStyle w:val="000010000000" w:firstRow="0" w:lastRow="0" w:firstColumn="0" w:lastColumn="0" w:oddVBand="1" w:evenVBand="0" w:oddHBand="0" w:evenHBand="0" w:firstRowFirstColumn="0" w:firstRowLastColumn="0" w:lastRowFirstColumn="0" w:lastRowLastColumn="0"/>
            <w:tcW w:w="1512" w:type="pct"/>
            <w:tcBorders>
              <w:top w:val="none" w:sz="0" w:space="0" w:color="auto"/>
              <w:left w:val="none" w:sz="0" w:space="0" w:color="auto"/>
              <w:bottom w:val="none" w:sz="0" w:space="0" w:color="auto"/>
              <w:right w:val="none" w:sz="0" w:space="0" w:color="auto"/>
            </w:tcBorders>
            <w:shd w:val="clear" w:color="auto" w:fill="auto"/>
          </w:tcPr>
          <w:p w14:paraId="171FCEA5" w14:textId="77777777" w:rsidR="00E54AAF" w:rsidRPr="005C0007" w:rsidRDefault="00E54AAF" w:rsidP="00925F60">
            <w:pPr>
              <w:rPr>
                <w:rFonts w:ascii="Source Sans Pro" w:hAnsi="Source Sans Pro"/>
                <w:sz w:val="18"/>
                <w:szCs w:val="18"/>
              </w:rPr>
            </w:pPr>
            <w:hyperlink r:id="rId160" w:history="1">
              <w:r w:rsidRPr="00791F4F">
                <w:rPr>
                  <w:rStyle w:val="Hipervnculo"/>
                  <w:rFonts w:ascii="Source Sans Pro" w:hAnsi="Source Sans Pro"/>
                  <w:sz w:val="18"/>
                  <w:szCs w:val="18"/>
                </w:rPr>
                <w:t>Convenios publicados en página web Centro</w:t>
              </w:r>
            </w:hyperlink>
          </w:p>
        </w:tc>
        <w:tc>
          <w:tcPr>
            <w:tcW w:w="1337" w:type="pct"/>
            <w:tcBorders>
              <w:bottom w:val="single" w:sz="4" w:space="0" w:color="auto"/>
            </w:tcBorders>
            <w:shd w:val="clear" w:color="auto" w:fill="auto"/>
          </w:tcPr>
          <w:p w14:paraId="3A475972" w14:textId="493C72E0" w:rsidR="00E54AAF" w:rsidRPr="005C0007" w:rsidRDefault="004C1967"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Pr>
                <w:rFonts w:ascii="Source Sans Pro" w:hAnsi="Source Sans Pro"/>
                <w:sz w:val="18"/>
                <w:szCs w:val="18"/>
              </w:rPr>
              <w:t>15</w:t>
            </w:r>
            <w:r w:rsidR="00E54AAF">
              <w:rPr>
                <w:rFonts w:ascii="Source Sans Pro" w:hAnsi="Source Sans Pro"/>
                <w:sz w:val="18"/>
                <w:szCs w:val="18"/>
              </w:rPr>
              <w:t xml:space="preserve"> </w:t>
            </w:r>
            <w:r w:rsidR="00BF4EE7">
              <w:rPr>
                <w:rFonts w:ascii="Source Sans Pro" w:hAnsi="Source Sans Pro"/>
                <w:sz w:val="18"/>
                <w:szCs w:val="18"/>
              </w:rPr>
              <w:t>coordinadores</w:t>
            </w:r>
            <w:r w:rsidR="00E54AAF">
              <w:rPr>
                <w:rFonts w:ascii="Source Sans Pro" w:hAnsi="Source Sans Pro"/>
                <w:sz w:val="18"/>
                <w:szCs w:val="18"/>
              </w:rPr>
              <w:t xml:space="preserve"> y aproximadamente 1000 tutores clínicos- venias docentes</w:t>
            </w:r>
          </w:p>
        </w:tc>
      </w:tr>
      <w:tr w:rsidR="00E54AAF" w:rsidRPr="005C0007" w14:paraId="67FB3B1A" w14:textId="77777777" w:rsidTr="004C196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003" w:type="pct"/>
            <w:tcBorders>
              <w:top w:val="none" w:sz="0" w:space="0" w:color="auto"/>
              <w:left w:val="none" w:sz="0" w:space="0" w:color="auto"/>
              <w:right w:val="none" w:sz="0" w:space="0" w:color="auto"/>
            </w:tcBorders>
            <w:shd w:val="clear" w:color="auto" w:fill="auto"/>
            <w:vAlign w:val="center"/>
          </w:tcPr>
          <w:p w14:paraId="3D4116BE" w14:textId="34F7FF1C" w:rsidR="00E54AAF" w:rsidRPr="005C0007" w:rsidRDefault="00E54AAF" w:rsidP="0089436B">
            <w:pPr>
              <w:rPr>
                <w:rFonts w:ascii="Source Sans Pro" w:hAnsi="Source Sans Pro"/>
                <w:sz w:val="18"/>
                <w:szCs w:val="18"/>
              </w:rPr>
            </w:pPr>
            <w:r>
              <w:rPr>
                <w:rFonts w:ascii="Source Sans Pro" w:hAnsi="Source Sans Pro"/>
                <w:sz w:val="18"/>
                <w:szCs w:val="18"/>
              </w:rPr>
              <w:t xml:space="preserve">CUE Salus </w:t>
            </w:r>
            <w:r w:rsidR="00BF4EE7">
              <w:rPr>
                <w:rFonts w:ascii="Source Sans Pro" w:hAnsi="Source Sans Pro"/>
                <w:sz w:val="18"/>
                <w:szCs w:val="18"/>
              </w:rPr>
              <w:t>I</w:t>
            </w:r>
            <w:r>
              <w:rPr>
                <w:rFonts w:ascii="Source Sans Pro" w:hAnsi="Source Sans Pro"/>
                <w:sz w:val="18"/>
                <w:szCs w:val="18"/>
              </w:rPr>
              <w:t>nfirmorum</w:t>
            </w:r>
          </w:p>
        </w:tc>
        <w:tc>
          <w:tcPr>
            <w:tcW w:w="1148" w:type="pct"/>
            <w:shd w:val="clear" w:color="auto" w:fill="auto"/>
            <w:vAlign w:val="center"/>
          </w:tcPr>
          <w:p w14:paraId="0512404F" w14:textId="77777777" w:rsidR="00E54AAF" w:rsidRPr="00A92525" w:rsidRDefault="00E54AAF" w:rsidP="0089436B">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A92525">
              <w:rPr>
                <w:rFonts w:ascii="Source Sans Pro" w:hAnsi="Source Sans Pro"/>
                <w:sz w:val="18"/>
                <w:szCs w:val="18"/>
              </w:rPr>
              <w:t>322</w:t>
            </w:r>
          </w:p>
        </w:tc>
        <w:tc>
          <w:tcPr>
            <w:cnfStyle w:val="000010000000" w:firstRow="0" w:lastRow="0" w:firstColumn="0" w:lastColumn="0" w:oddVBand="1" w:evenVBand="0" w:oddHBand="0" w:evenHBand="0" w:firstRowFirstColumn="0" w:firstRowLastColumn="0" w:lastRowFirstColumn="0" w:lastRowLastColumn="0"/>
            <w:tcW w:w="1512" w:type="pct"/>
            <w:tcBorders>
              <w:top w:val="none" w:sz="0" w:space="0" w:color="auto"/>
              <w:left w:val="none" w:sz="0" w:space="0" w:color="auto"/>
              <w:right w:val="none" w:sz="0" w:space="0" w:color="auto"/>
            </w:tcBorders>
            <w:shd w:val="clear" w:color="auto" w:fill="auto"/>
          </w:tcPr>
          <w:p w14:paraId="2839BC8A" w14:textId="6DB18CCE" w:rsidR="00E54AAF" w:rsidRPr="00A92525" w:rsidRDefault="00E54AAF" w:rsidP="00925F60">
            <w:pPr>
              <w:rPr>
                <w:rFonts w:ascii="Source Sans Pro" w:hAnsi="Source Sans Pro"/>
                <w:sz w:val="18"/>
                <w:szCs w:val="18"/>
              </w:rPr>
            </w:pPr>
            <w:hyperlink r:id="rId161" w:history="1">
              <w:r w:rsidRPr="00A92525">
                <w:rPr>
                  <w:rStyle w:val="Hipervnculo"/>
                  <w:rFonts w:ascii="Source Sans Pro" w:hAnsi="Source Sans Pro"/>
                  <w:sz w:val="18"/>
                  <w:szCs w:val="18"/>
                </w:rPr>
                <w:t>Convenios con entidades colaboradoras</w:t>
              </w:r>
            </w:hyperlink>
          </w:p>
        </w:tc>
        <w:tc>
          <w:tcPr>
            <w:tcW w:w="1337" w:type="pct"/>
            <w:tcBorders>
              <w:right w:val="single" w:sz="4" w:space="0" w:color="auto"/>
            </w:tcBorders>
            <w:shd w:val="clear" w:color="auto" w:fill="auto"/>
          </w:tcPr>
          <w:p w14:paraId="4A02C98E" w14:textId="0916FA48" w:rsidR="00E54AAF" w:rsidRPr="00A96079" w:rsidRDefault="00E54AAF" w:rsidP="00925F60">
            <w:pPr>
              <w:cnfStyle w:val="000000100000" w:firstRow="0" w:lastRow="0" w:firstColumn="0" w:lastColumn="0" w:oddVBand="0" w:evenVBand="0" w:oddHBand="1" w:evenHBand="0" w:firstRowFirstColumn="0" w:firstRowLastColumn="0" w:lastRowFirstColumn="0" w:lastRowLastColumn="0"/>
              <w:rPr>
                <w:rFonts w:ascii="Segoe UI Black" w:hAnsi="Segoe UI Black"/>
                <w:sz w:val="18"/>
                <w:szCs w:val="18"/>
              </w:rPr>
            </w:pPr>
            <w:r w:rsidRPr="00A96079">
              <w:rPr>
                <w:rFonts w:ascii="Source Sans Pro" w:hAnsi="Source Sans Pro"/>
                <w:sz w:val="18"/>
                <w:szCs w:val="18"/>
              </w:rPr>
              <w:t>3</w:t>
            </w:r>
            <w:r w:rsidR="00541928">
              <w:rPr>
                <w:rFonts w:ascii="Source Sans Pro" w:hAnsi="Source Sans Pro"/>
                <w:sz w:val="18"/>
                <w:szCs w:val="18"/>
              </w:rPr>
              <w:t>5</w:t>
            </w:r>
            <w:r w:rsidRPr="00A96079">
              <w:rPr>
                <w:rFonts w:ascii="Source Sans Pro" w:hAnsi="Source Sans Pro"/>
                <w:sz w:val="18"/>
                <w:szCs w:val="18"/>
              </w:rPr>
              <w:t xml:space="preserve"> coordinadores y 239 tutores clínicos</w:t>
            </w:r>
          </w:p>
        </w:tc>
      </w:tr>
    </w:tbl>
    <w:p w14:paraId="16FBBB30" w14:textId="19985A45" w:rsidR="00D0088B" w:rsidRDefault="00D0088B" w:rsidP="00D0088B">
      <w:pPr>
        <w:pStyle w:val="AGAETexto"/>
        <w:spacing w:before="0" w:after="0" w:line="240" w:lineRule="auto"/>
        <w:ind w:left="567"/>
        <w:rPr>
          <w:rFonts w:ascii="Source Sans Pro" w:hAnsi="Source Sans Pro" w:cs="Eras Md BT"/>
          <w:sz w:val="18"/>
          <w:szCs w:val="18"/>
          <w:lang w:eastAsia="es-ES"/>
        </w:rPr>
      </w:pPr>
    </w:p>
    <w:p w14:paraId="04CBBE45" w14:textId="408B2424" w:rsidR="00370376" w:rsidRDefault="00370376" w:rsidP="00D0088B">
      <w:pPr>
        <w:pStyle w:val="AGAETexto"/>
        <w:spacing w:before="0" w:after="0" w:line="240" w:lineRule="auto"/>
        <w:ind w:left="567"/>
        <w:rPr>
          <w:rFonts w:ascii="Source Sans Pro" w:hAnsi="Source Sans Pro" w:cs="Eras Md BT"/>
          <w:sz w:val="18"/>
          <w:szCs w:val="18"/>
          <w:lang w:eastAsia="es-ES"/>
        </w:rPr>
      </w:pPr>
    </w:p>
    <w:p w14:paraId="34F647C1" w14:textId="77777777" w:rsidR="00370376" w:rsidRPr="00D0088B" w:rsidRDefault="00370376" w:rsidP="00D0088B">
      <w:pPr>
        <w:pStyle w:val="AGAETexto"/>
        <w:spacing w:before="0" w:after="0" w:line="240" w:lineRule="auto"/>
        <w:ind w:left="567"/>
        <w:rPr>
          <w:rFonts w:ascii="Source Sans Pro" w:hAnsi="Source Sans Pro" w:cs="Eras Md BT"/>
          <w:sz w:val="18"/>
          <w:szCs w:val="18"/>
          <w:lang w:eastAsia="es-ES"/>
        </w:rPr>
      </w:pPr>
    </w:p>
    <w:p w14:paraId="445323D9" w14:textId="77777777" w:rsidR="00617236" w:rsidRDefault="00617236" w:rsidP="00D0088B">
      <w:pPr>
        <w:pStyle w:val="AGAETexto"/>
        <w:spacing w:before="0" w:after="0" w:line="240" w:lineRule="auto"/>
        <w:ind w:left="360"/>
        <w:rPr>
          <w:rFonts w:ascii="Source Sans Pro" w:hAnsi="Source Sans Pro" w:cs="Eras Md BT"/>
          <w:b/>
          <w:sz w:val="18"/>
          <w:szCs w:val="18"/>
          <w:lang w:eastAsia="es-ES"/>
        </w:rPr>
      </w:pPr>
    </w:p>
    <w:p w14:paraId="6B16D3FF" w14:textId="77777777" w:rsidR="00617236" w:rsidRDefault="00617236" w:rsidP="00D0088B">
      <w:pPr>
        <w:pStyle w:val="AGAETexto"/>
        <w:spacing w:before="0" w:after="0" w:line="240" w:lineRule="auto"/>
        <w:ind w:left="360"/>
        <w:rPr>
          <w:rFonts w:ascii="Source Sans Pro" w:hAnsi="Source Sans Pro" w:cs="Eras Md BT"/>
          <w:b/>
          <w:sz w:val="18"/>
          <w:szCs w:val="18"/>
          <w:lang w:eastAsia="es-ES"/>
        </w:rPr>
      </w:pPr>
    </w:p>
    <w:p w14:paraId="509EA79C" w14:textId="0615F201" w:rsidR="00D0088B" w:rsidRDefault="00D0088B" w:rsidP="009E015A">
      <w:pPr>
        <w:pStyle w:val="AGAETexto"/>
        <w:spacing w:before="0" w:after="0" w:line="240" w:lineRule="auto"/>
        <w:rPr>
          <w:rFonts w:ascii="Source Sans Pro" w:hAnsi="Source Sans Pro" w:cs="Eras Md BT"/>
          <w:b/>
          <w:sz w:val="18"/>
          <w:szCs w:val="18"/>
          <w:lang w:eastAsia="es-ES"/>
        </w:rPr>
      </w:pPr>
      <w:r w:rsidRPr="00D0088B">
        <w:rPr>
          <w:rFonts w:ascii="Source Sans Pro" w:hAnsi="Source Sans Pro" w:cs="Eras Md BT"/>
          <w:b/>
          <w:sz w:val="18"/>
          <w:szCs w:val="18"/>
          <w:lang w:eastAsia="es-ES"/>
        </w:rPr>
        <w:t>2) Tabla. Personal académico o profesional responsable de las tutorías de las prácticas académicas externas.</w:t>
      </w:r>
    </w:p>
    <w:p w14:paraId="12F1CE42" w14:textId="77777777" w:rsidR="00617236" w:rsidRPr="00D0088B" w:rsidRDefault="00617236" w:rsidP="00D0088B">
      <w:pPr>
        <w:pStyle w:val="AGAETexto"/>
        <w:spacing w:before="0" w:after="0" w:line="240" w:lineRule="auto"/>
        <w:ind w:left="360"/>
        <w:rPr>
          <w:rFonts w:ascii="Source Sans Pro" w:hAnsi="Source Sans Pro" w:cs="Eras Md BT"/>
          <w:b/>
          <w:sz w:val="18"/>
          <w:szCs w:val="18"/>
          <w:lang w:eastAsia="es-ES"/>
        </w:rPr>
      </w:pPr>
    </w:p>
    <w:p w14:paraId="3003A005" w14:textId="014A93B4" w:rsidR="00370376" w:rsidRPr="00E54AAF" w:rsidRDefault="00370376" w:rsidP="00814A11">
      <w:pPr>
        <w:pStyle w:val="AGAETexto"/>
        <w:numPr>
          <w:ilvl w:val="0"/>
          <w:numId w:val="6"/>
        </w:numPr>
        <w:spacing w:before="0" w:after="0" w:line="240" w:lineRule="auto"/>
        <w:rPr>
          <w:rFonts w:ascii="Source Sans Pro" w:hAnsi="Source Sans Pro" w:cs="Calibri"/>
          <w:bCs/>
          <w:sz w:val="21"/>
          <w:szCs w:val="21"/>
        </w:rPr>
      </w:pPr>
      <w:r w:rsidRPr="007E3111">
        <w:rPr>
          <w:rFonts w:ascii="Source Sans Pro" w:hAnsi="Source Sans Pro" w:cs="Arial"/>
          <w:sz w:val="21"/>
          <w:szCs w:val="21"/>
          <w:lang w:val="es-ES_tradnl"/>
        </w:rPr>
        <w:t>Información</w:t>
      </w:r>
      <w:r w:rsidRPr="007E3111">
        <w:rPr>
          <w:rFonts w:ascii="Source Sans Pro" w:hAnsi="Source Sans Pro" w:cs="Calibri"/>
          <w:bCs/>
          <w:sz w:val="21"/>
          <w:szCs w:val="21"/>
        </w:rPr>
        <w:t xml:space="preserve"> sobre las personas que tutorizan las prácticas externas (</w:t>
      </w:r>
      <w:r w:rsidRPr="007E3111">
        <w:rPr>
          <w:rFonts w:ascii="Source Sans Pro" w:hAnsi="Source Sans Pro" w:cs="Arial"/>
          <w:sz w:val="21"/>
          <w:szCs w:val="21"/>
          <w:lang w:val="es-ES_tradnl"/>
        </w:rPr>
        <w:t>último curso):</w:t>
      </w:r>
    </w:p>
    <w:p w14:paraId="0228F39B" w14:textId="77777777" w:rsidR="00E54AAF" w:rsidRDefault="00E54AAF" w:rsidP="00E54AAF">
      <w:pPr>
        <w:pStyle w:val="AGAETexto"/>
        <w:spacing w:before="0" w:after="0" w:line="240" w:lineRule="auto"/>
        <w:rPr>
          <w:rFonts w:asciiTheme="minorHAnsi" w:hAnsiTheme="minorHAnsi" w:cstheme="minorHAnsi"/>
          <w:b/>
          <w:color w:val="244061" w:themeColor="accent1" w:themeShade="80"/>
          <w:sz w:val="21"/>
          <w:szCs w:val="21"/>
          <w:lang w:val="es-ES_tradnl"/>
        </w:rPr>
      </w:pPr>
    </w:p>
    <w:p w14:paraId="075A4019" w14:textId="535ED20A" w:rsidR="00E54AAF" w:rsidRPr="00DF703A" w:rsidRDefault="00E54AAF" w:rsidP="00E54AAF">
      <w:pPr>
        <w:pStyle w:val="AGAETexto"/>
        <w:spacing w:before="0" w:after="0" w:line="240" w:lineRule="auto"/>
        <w:rPr>
          <w:rFonts w:asciiTheme="minorHAnsi" w:hAnsiTheme="minorHAnsi" w:cstheme="minorHAnsi"/>
          <w:b/>
          <w:color w:val="244061" w:themeColor="accent1" w:themeShade="80"/>
          <w:sz w:val="21"/>
          <w:szCs w:val="21"/>
          <w:lang w:val="es-ES_tradnl"/>
        </w:rPr>
      </w:pPr>
      <w:r w:rsidRPr="00DF703A">
        <w:rPr>
          <w:rFonts w:asciiTheme="minorHAnsi" w:hAnsiTheme="minorHAnsi" w:cstheme="minorHAnsi"/>
          <w:b/>
          <w:color w:val="244061" w:themeColor="accent1" w:themeShade="80"/>
          <w:sz w:val="21"/>
          <w:szCs w:val="21"/>
          <w:lang w:val="es-ES_tradnl"/>
        </w:rPr>
        <w:t>Facultad de Enfermería y Fisioterapia y Extensión docente Jerez. Curso 22-23</w:t>
      </w:r>
    </w:p>
    <w:tbl>
      <w:tblPr>
        <w:tblStyle w:val="Sombreadoclaro-nfasis4"/>
        <w:tblW w:w="477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213"/>
        <w:gridCol w:w="2694"/>
        <w:gridCol w:w="1838"/>
        <w:gridCol w:w="1554"/>
        <w:gridCol w:w="3684"/>
      </w:tblGrid>
      <w:tr w:rsidR="00E54AAF" w:rsidRPr="00DF703A" w14:paraId="6BF86A2B" w14:textId="77777777" w:rsidTr="00925F60">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690" w:type="pct"/>
            <w:shd w:val="clear" w:color="auto" w:fill="00607C"/>
          </w:tcPr>
          <w:p w14:paraId="6A3BA1F6" w14:textId="77777777" w:rsidR="00E54AAF" w:rsidRPr="00DF703A" w:rsidRDefault="00E54AAF" w:rsidP="00925F60">
            <w:pPr>
              <w:jc w:val="center"/>
              <w:rPr>
                <w:rFonts w:asciiTheme="minorHAnsi" w:hAnsiTheme="minorHAnsi" w:cstheme="minorHAnsi"/>
                <w:b/>
                <w:color w:val="FFFFFF" w:themeColor="background1"/>
                <w:sz w:val="20"/>
                <w:szCs w:val="20"/>
              </w:rPr>
            </w:pPr>
            <w:r w:rsidRPr="00DF703A">
              <w:rPr>
                <w:rFonts w:asciiTheme="minorHAnsi" w:hAnsiTheme="minorHAnsi" w:cstheme="minorHAnsi"/>
                <w:b/>
                <w:color w:val="FFFFFF" w:themeColor="background1"/>
                <w:sz w:val="20"/>
                <w:szCs w:val="20"/>
              </w:rPr>
              <w:t xml:space="preserve">Identificador </w:t>
            </w:r>
          </w:p>
        </w:tc>
        <w:tc>
          <w:tcPr>
            <w:tcW w:w="796" w:type="pct"/>
            <w:shd w:val="clear" w:color="auto" w:fill="00607C"/>
          </w:tcPr>
          <w:p w14:paraId="0CC13808"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DF703A">
              <w:rPr>
                <w:rFonts w:asciiTheme="minorHAnsi" w:hAnsiTheme="minorHAnsi" w:cstheme="minorHAnsi"/>
                <w:b/>
                <w:color w:val="FFFFFF" w:themeColor="background1"/>
                <w:sz w:val="20"/>
                <w:szCs w:val="20"/>
              </w:rPr>
              <w:t>Universidad / Entidad</w:t>
            </w:r>
          </w:p>
        </w:tc>
        <w:tc>
          <w:tcPr>
            <w:cnfStyle w:val="000010000000" w:firstRow="0" w:lastRow="0" w:firstColumn="0" w:lastColumn="0" w:oddVBand="1" w:evenVBand="0" w:oddHBand="0" w:evenHBand="0" w:firstRowFirstColumn="0" w:firstRowLastColumn="0" w:lastRowFirstColumn="0" w:lastRowLastColumn="0"/>
            <w:tcW w:w="969" w:type="pct"/>
            <w:shd w:val="clear" w:color="auto" w:fill="00607C"/>
          </w:tcPr>
          <w:p w14:paraId="6B8F4054" w14:textId="77777777" w:rsidR="00E54AAF" w:rsidRPr="00DF703A" w:rsidRDefault="00E54AAF" w:rsidP="00925F60">
            <w:pPr>
              <w:jc w:val="center"/>
              <w:rPr>
                <w:rFonts w:asciiTheme="minorHAnsi" w:hAnsiTheme="minorHAnsi" w:cstheme="minorHAnsi"/>
                <w:b/>
                <w:color w:val="FFFFFF" w:themeColor="background1"/>
                <w:sz w:val="20"/>
                <w:szCs w:val="20"/>
              </w:rPr>
            </w:pPr>
            <w:r w:rsidRPr="00DF703A">
              <w:rPr>
                <w:rFonts w:asciiTheme="minorHAnsi" w:hAnsiTheme="minorHAnsi" w:cstheme="minorHAnsi"/>
                <w:b/>
                <w:color w:val="FFFFFF" w:themeColor="background1"/>
                <w:sz w:val="20"/>
                <w:szCs w:val="20"/>
              </w:rPr>
              <w:t>Ámbito de Conocimiento</w:t>
            </w:r>
          </w:p>
        </w:tc>
        <w:tc>
          <w:tcPr>
            <w:tcW w:w="661" w:type="pct"/>
            <w:shd w:val="clear" w:color="auto" w:fill="00607C"/>
          </w:tcPr>
          <w:p w14:paraId="71A3C3E9"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DF703A">
              <w:rPr>
                <w:rFonts w:asciiTheme="minorHAnsi" w:hAnsiTheme="minorHAnsi" w:cstheme="minorHAnsi"/>
                <w:b/>
                <w:color w:val="FFFFFF" w:themeColor="background1"/>
                <w:sz w:val="20"/>
                <w:szCs w:val="20"/>
              </w:rPr>
              <w:t>Categoría académica / profesional</w:t>
            </w:r>
          </w:p>
        </w:tc>
        <w:tc>
          <w:tcPr>
            <w:cnfStyle w:val="000010000000" w:firstRow="0" w:lastRow="0" w:firstColumn="0" w:lastColumn="0" w:oddVBand="1" w:evenVBand="0" w:oddHBand="0" w:evenHBand="0" w:firstRowFirstColumn="0" w:firstRowLastColumn="0" w:lastRowFirstColumn="0" w:lastRowLastColumn="0"/>
            <w:tcW w:w="559" w:type="pct"/>
            <w:shd w:val="clear" w:color="auto" w:fill="00607C"/>
          </w:tcPr>
          <w:p w14:paraId="329FA2FA" w14:textId="77777777" w:rsidR="00E54AAF" w:rsidRPr="00DF703A" w:rsidRDefault="00E54AAF" w:rsidP="00925F60">
            <w:pPr>
              <w:jc w:val="center"/>
              <w:rPr>
                <w:rFonts w:asciiTheme="minorHAnsi" w:hAnsiTheme="minorHAnsi" w:cstheme="minorHAnsi"/>
                <w:b/>
                <w:color w:val="FFFFFF" w:themeColor="background1"/>
                <w:sz w:val="20"/>
                <w:szCs w:val="20"/>
              </w:rPr>
            </w:pPr>
            <w:r w:rsidRPr="00DF703A">
              <w:rPr>
                <w:rFonts w:asciiTheme="minorHAnsi" w:hAnsiTheme="minorHAnsi" w:cstheme="minorHAnsi"/>
                <w:b/>
                <w:color w:val="FFFFFF" w:themeColor="background1"/>
                <w:sz w:val="20"/>
                <w:szCs w:val="20"/>
              </w:rPr>
              <w:t>Dedicación al título (horas)</w:t>
            </w:r>
          </w:p>
        </w:tc>
        <w:tc>
          <w:tcPr>
            <w:tcW w:w="1325" w:type="pct"/>
            <w:shd w:val="clear" w:color="auto" w:fill="00607C"/>
          </w:tcPr>
          <w:p w14:paraId="313C28DD"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DF703A">
              <w:rPr>
                <w:rFonts w:asciiTheme="minorHAnsi" w:hAnsiTheme="minorHAnsi" w:cstheme="minorHAnsi"/>
                <w:b/>
                <w:color w:val="FFFFFF" w:themeColor="background1"/>
                <w:sz w:val="20"/>
                <w:szCs w:val="20"/>
              </w:rPr>
              <w:t>Coordinador/a académico de la universidad / Coordinador /a de la entidad colaboradora</w:t>
            </w:r>
          </w:p>
        </w:tc>
      </w:tr>
      <w:tr w:rsidR="00E54AAF" w:rsidRPr="00DF703A" w14:paraId="7451E877"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340DE331"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r w:rsidRPr="00DF703A">
              <w:rPr>
                <w:rFonts w:ascii="Source Sans Pro" w:hAnsi="Source Sans Pro"/>
                <w:color w:val="244061" w:themeColor="accent1" w:themeShade="80"/>
                <w:sz w:val="18"/>
                <w:szCs w:val="18"/>
              </w:rPr>
              <w:t xml:space="preserve"> </w:t>
            </w:r>
          </w:p>
        </w:tc>
        <w:tc>
          <w:tcPr>
            <w:tcW w:w="796" w:type="pct"/>
            <w:shd w:val="clear" w:color="auto" w:fill="auto"/>
          </w:tcPr>
          <w:p w14:paraId="13D1941D"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A2BD0AF"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Enfermería</w:t>
            </w:r>
          </w:p>
        </w:tc>
        <w:tc>
          <w:tcPr>
            <w:tcW w:w="661" w:type="pct"/>
            <w:shd w:val="clear" w:color="auto" w:fill="auto"/>
          </w:tcPr>
          <w:p w14:paraId="2DF1B399"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TEU</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2C83CF3F"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completo</w:t>
            </w:r>
          </w:p>
        </w:tc>
        <w:tc>
          <w:tcPr>
            <w:tcW w:w="1325" w:type="pct"/>
            <w:shd w:val="clear" w:color="auto" w:fill="auto"/>
          </w:tcPr>
          <w:p w14:paraId="57B2757C"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 xml:space="preserve">Coordinadora Centro de prácticas </w:t>
            </w:r>
          </w:p>
        </w:tc>
      </w:tr>
      <w:tr w:rsidR="00E54AAF" w:rsidRPr="00DF703A" w14:paraId="421EEC07"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055015F2"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6C668A00"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34C91ED5"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22B09C89"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CEU</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C71EE5C"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completo</w:t>
            </w:r>
          </w:p>
        </w:tc>
        <w:tc>
          <w:tcPr>
            <w:tcW w:w="1325" w:type="pct"/>
            <w:tcBorders>
              <w:left w:val="none" w:sz="0" w:space="0" w:color="auto"/>
              <w:right w:val="none" w:sz="0" w:space="0" w:color="auto"/>
            </w:tcBorders>
            <w:shd w:val="clear" w:color="auto" w:fill="auto"/>
          </w:tcPr>
          <w:p w14:paraId="69D24145"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académico de la universidad</w:t>
            </w:r>
          </w:p>
        </w:tc>
      </w:tr>
      <w:tr w:rsidR="00E54AAF" w:rsidRPr="00DF703A" w14:paraId="30E59E6B"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37519AF7"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50B2C813"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75B272A4"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59E4F370"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3F5C0540"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completo</w:t>
            </w:r>
          </w:p>
        </w:tc>
        <w:tc>
          <w:tcPr>
            <w:tcW w:w="1325" w:type="pct"/>
            <w:shd w:val="clear" w:color="auto" w:fill="auto"/>
          </w:tcPr>
          <w:p w14:paraId="484241DD"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académico de la universidad</w:t>
            </w:r>
          </w:p>
        </w:tc>
      </w:tr>
      <w:tr w:rsidR="00E54AAF" w:rsidRPr="00DF703A" w14:paraId="4802E2DD"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3FB2E42"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062A8D72"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2980FE72"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54AE1F73"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36F955EB"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completo</w:t>
            </w:r>
          </w:p>
        </w:tc>
        <w:tc>
          <w:tcPr>
            <w:tcW w:w="1325" w:type="pct"/>
            <w:tcBorders>
              <w:left w:val="none" w:sz="0" w:space="0" w:color="auto"/>
              <w:right w:val="none" w:sz="0" w:space="0" w:color="auto"/>
            </w:tcBorders>
            <w:shd w:val="clear" w:color="auto" w:fill="auto"/>
          </w:tcPr>
          <w:p w14:paraId="1661FBBB"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académico de la universidad</w:t>
            </w:r>
          </w:p>
        </w:tc>
      </w:tr>
      <w:tr w:rsidR="00E54AAF" w:rsidRPr="00DF703A" w14:paraId="7ADDA8B5"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31C61F63"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18AEF069"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A499EA6"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45580A1D"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TEU</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D88E322"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completo</w:t>
            </w:r>
          </w:p>
        </w:tc>
        <w:tc>
          <w:tcPr>
            <w:tcW w:w="1325" w:type="pct"/>
            <w:shd w:val="clear" w:color="auto" w:fill="auto"/>
          </w:tcPr>
          <w:p w14:paraId="677E7F11"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académico de la universidad</w:t>
            </w:r>
          </w:p>
        </w:tc>
      </w:tr>
      <w:tr w:rsidR="00E54AAF" w:rsidRPr="00DF703A" w14:paraId="567E9882"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249E196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60420CD7"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0F36E51"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75DC0DF0"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160F9B56"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6FC7027D"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40B763DB"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6C447942" w14:textId="77777777" w:rsidTr="00925F60">
        <w:trPr>
          <w:trHeight w:val="326"/>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51AD85C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08F2C365"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43EBCD3"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55DEE143"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274B5C8"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326EAFD2"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5B5BCFEC"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3662438F" w14:textId="77777777" w:rsidTr="00925F60">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19ECC1BB"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2AD0D403"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28624FF5" w14:textId="77777777" w:rsidR="00E54AAF" w:rsidRPr="00DF703A" w:rsidRDefault="00E54AAF" w:rsidP="00925F60">
            <w:pPr>
              <w:jc w:val="center"/>
              <w:rPr>
                <w:rFonts w:ascii="Source Sans Pro" w:hAnsi="Source Sans Pro"/>
                <w:sz w:val="18"/>
                <w:szCs w:val="18"/>
              </w:rP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5EA22DD0"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0EC46D2A"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209CAD9D"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35BD3335"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Prof. Asociado Ciencias de la Salud</w:t>
            </w:r>
          </w:p>
        </w:tc>
      </w:tr>
      <w:tr w:rsidR="00E54AAF" w:rsidRPr="00DF703A" w14:paraId="104C2EA8"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2C68D7A"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462E7AEE"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02ECED0"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1EC0A694"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FC34B44"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622B4D36"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323E04D5"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22BD1A4D"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55A69D40"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73EB7F42"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2C7DED1B"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75FDEE76"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29B213EA"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2FB2B2FA"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7588F8C8"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0B4FD088"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4BA6C960"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588833B4"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7C345355"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7E6DE700"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943E668"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1CEB03EB"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7F020391"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2F141F7E"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0FFFB8D1"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6061E15F"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260FE33D"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4A8D59F3"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2BC0A15C"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17FB1759"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16BB6B68"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5473297A"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3208ECC8"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1B707D7D"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458AED2A"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7DB94C68"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48B51E0D"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674EC4B1"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53DCB0B0"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73735B62"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10B097B"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7F779D8E"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2AE443AD"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12051DB1"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950BA9B"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5913CC0F"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67885009"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51EC400B"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2B85B0F2"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42E1EE95"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708AAC95"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130BC3E5"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4566F418"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19AF16A3"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6D041D7D"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42557D96"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F61B4BE"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125FD98F"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229F23C"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1E3E8C84"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0A15794"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28A9BF61"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131FB453"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359D9FEC"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4BFCE7D"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2D6179F0"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F8FAE94"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162914B2"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410BBB98"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7A288245"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7F1A78EA"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07E10D16"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B0CDE66"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37BCDBB4"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3454A8D"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7449EBF8"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2EE86BF"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23B43EC1"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54D84522"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582E9B8E"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5FBFAF66"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57B8D4EA"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8CCEE52"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18DFAD69"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80C6504"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6E8C3C6B"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14F6B947"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32AF5294"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0F126A5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508701BF"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65ACA4F"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4410354E"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3CD9CDCC"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0AB8EA7F"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7308C660"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08FB42E3"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0AFFBB6E"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0FC61F44"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3EAA1EF0"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1F71AF9C"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76AC604"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063B7933"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32A542AA"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02DC4C90"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2A41AAC0"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344048A4"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212F7A98"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357EE9D8"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0DDC807"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374F961A"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033E29F5"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62E55D66"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5871D866"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tcPr>
          <w:p w14:paraId="2287B8B6"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4BC5F363"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0416EB92"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7E57E1E7"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shd w:val="clear" w:color="auto" w:fill="auto"/>
          </w:tcPr>
          <w:p w14:paraId="0C825F05"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0083FF4A"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204DBF14"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143CEFA5"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tcPr>
          <w:p w14:paraId="00C246DD"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38254F6C"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0A64B27D"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4201297" w14:textId="77777777" w:rsidR="00E54AAF" w:rsidRPr="00DF703A" w:rsidRDefault="00E54AAF" w:rsidP="00925F60">
            <w:pPr>
              <w:jc w:val="center"/>
              <w:rPr>
                <w:rFonts w:ascii="Source Sans Pro" w:hAnsi="Source Sans Pro"/>
                <w:color w:val="auto"/>
                <w:sz w:val="18"/>
                <w:szCs w:val="18"/>
              </w:rPr>
            </w:pPr>
            <w:r w:rsidRPr="00DF703A">
              <w:rPr>
                <w:rFonts w:ascii="Source Sans Pro" w:hAnsi="Source Sans Pro"/>
                <w:color w:val="auto"/>
                <w:sz w:val="18"/>
                <w:szCs w:val="18"/>
              </w:rPr>
              <w:t>Tiempo parcial</w:t>
            </w:r>
          </w:p>
        </w:tc>
        <w:tc>
          <w:tcPr>
            <w:tcW w:w="1325" w:type="pct"/>
            <w:tcBorders>
              <w:left w:val="none" w:sz="0" w:space="0" w:color="auto"/>
              <w:right w:val="none" w:sz="0" w:space="0" w:color="auto"/>
            </w:tcBorders>
            <w:shd w:val="clear" w:color="auto" w:fill="auto"/>
          </w:tcPr>
          <w:p w14:paraId="6D7618FF"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p w14:paraId="66A9EF49"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Prof. Asociado Ciencias de la Salud</w:t>
            </w:r>
          </w:p>
        </w:tc>
      </w:tr>
      <w:tr w:rsidR="00E54AAF" w:rsidRPr="00DF703A" w14:paraId="4F6B7159"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1A829E5"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vAlign w:val="bottom"/>
          </w:tcPr>
          <w:p w14:paraId="0B5C28E9"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CR Dolores Castañeda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99A29A4"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5A3C5EDB"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90FCF13" w14:textId="77777777" w:rsidR="00E54AAF" w:rsidRPr="00DF703A" w:rsidRDefault="00E54AAF" w:rsidP="00925F60">
            <w:pPr>
              <w:jc w:val="center"/>
              <w:rPr>
                <w:rFonts w:ascii="Source Sans Pro" w:hAnsi="Source Sans Pro"/>
                <w:color w:val="auto"/>
                <w:sz w:val="18"/>
                <w:szCs w:val="18"/>
              </w:rPr>
            </w:pPr>
          </w:p>
        </w:tc>
        <w:tc>
          <w:tcPr>
            <w:tcW w:w="1325" w:type="pct"/>
            <w:shd w:val="clear" w:color="auto" w:fill="auto"/>
          </w:tcPr>
          <w:p w14:paraId="4E87EBBC"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797060BD"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7E84C4E"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vAlign w:val="bottom"/>
          </w:tcPr>
          <w:p w14:paraId="55C43888"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CR Dolores Castañeda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63B99E55"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62FC166B"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7BF4E427" w14:textId="77777777" w:rsidR="00E54AAF" w:rsidRPr="00DF703A" w:rsidRDefault="00E54AAF" w:rsidP="00925F60">
            <w:pPr>
              <w:jc w:val="center"/>
              <w:rPr>
                <w:rFonts w:ascii="Source Sans Pro" w:hAnsi="Source Sans Pro"/>
                <w:color w:val="auto"/>
                <w:sz w:val="18"/>
                <w:szCs w:val="18"/>
              </w:rPr>
            </w:pPr>
          </w:p>
        </w:tc>
        <w:tc>
          <w:tcPr>
            <w:tcW w:w="1325" w:type="pct"/>
            <w:tcBorders>
              <w:left w:val="none" w:sz="0" w:space="0" w:color="auto"/>
              <w:right w:val="none" w:sz="0" w:space="0" w:color="auto"/>
            </w:tcBorders>
            <w:shd w:val="clear" w:color="auto" w:fill="auto"/>
          </w:tcPr>
          <w:p w14:paraId="7CE1B1D6"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0567DE7A"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73C388E"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vAlign w:val="bottom"/>
          </w:tcPr>
          <w:p w14:paraId="0C529035"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CR Dolores Castañeda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5672F4F4"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132C1B38"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1E1D005F" w14:textId="77777777" w:rsidR="00E54AAF" w:rsidRPr="00DF703A" w:rsidRDefault="00E54AAF" w:rsidP="00925F60">
            <w:pPr>
              <w:jc w:val="center"/>
              <w:rPr>
                <w:rFonts w:ascii="Source Sans Pro" w:hAnsi="Source Sans Pro"/>
                <w:color w:val="auto"/>
                <w:sz w:val="18"/>
                <w:szCs w:val="18"/>
              </w:rPr>
            </w:pPr>
          </w:p>
        </w:tc>
        <w:tc>
          <w:tcPr>
            <w:tcW w:w="1325" w:type="pct"/>
            <w:shd w:val="clear" w:color="auto" w:fill="auto"/>
          </w:tcPr>
          <w:p w14:paraId="59A40BDC"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19951755"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CCEA2D7"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vAlign w:val="bottom"/>
          </w:tcPr>
          <w:p w14:paraId="1E4A1EF9"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José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1C92FC84"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4DEE276C"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446B4169" w14:textId="77777777" w:rsidR="00E54AAF" w:rsidRPr="00DF703A" w:rsidRDefault="00E54AAF" w:rsidP="00925F60">
            <w:pPr>
              <w:jc w:val="center"/>
              <w:rPr>
                <w:rFonts w:ascii="Source Sans Pro" w:hAnsi="Source Sans Pro"/>
                <w:color w:val="auto"/>
                <w:sz w:val="18"/>
                <w:szCs w:val="18"/>
              </w:rPr>
            </w:pPr>
          </w:p>
        </w:tc>
        <w:tc>
          <w:tcPr>
            <w:tcW w:w="1325" w:type="pct"/>
            <w:tcBorders>
              <w:left w:val="none" w:sz="0" w:space="0" w:color="auto"/>
              <w:right w:val="none" w:sz="0" w:space="0" w:color="auto"/>
            </w:tcBorders>
            <w:shd w:val="clear" w:color="auto" w:fill="auto"/>
          </w:tcPr>
          <w:p w14:paraId="61B9378D"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208DA078"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07ACDC11"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vAlign w:val="bottom"/>
          </w:tcPr>
          <w:p w14:paraId="0D8336E5"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José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7DDDA3F0"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3AE72998"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1338C5A" w14:textId="77777777" w:rsidR="00E54AAF" w:rsidRPr="00DF703A" w:rsidRDefault="00E54AAF" w:rsidP="00925F60">
            <w:pPr>
              <w:jc w:val="center"/>
              <w:rPr>
                <w:rFonts w:ascii="Source Sans Pro" w:hAnsi="Source Sans Pro"/>
                <w:color w:val="auto"/>
                <w:sz w:val="18"/>
                <w:szCs w:val="18"/>
              </w:rPr>
            </w:pPr>
          </w:p>
        </w:tc>
        <w:tc>
          <w:tcPr>
            <w:tcW w:w="1325" w:type="pct"/>
            <w:shd w:val="clear" w:color="auto" w:fill="auto"/>
          </w:tcPr>
          <w:p w14:paraId="419C3442"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5B87812C"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451E2E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vAlign w:val="bottom"/>
          </w:tcPr>
          <w:p w14:paraId="047B74F2"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José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F42091C"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73643C8D"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6773F511" w14:textId="77777777" w:rsidR="00E54AAF" w:rsidRPr="00DF703A" w:rsidRDefault="00E54AAF" w:rsidP="00925F60">
            <w:pPr>
              <w:jc w:val="center"/>
              <w:rPr>
                <w:rFonts w:ascii="Source Sans Pro" w:hAnsi="Source Sans Pro"/>
                <w:color w:val="auto"/>
                <w:sz w:val="18"/>
                <w:szCs w:val="18"/>
              </w:rPr>
            </w:pPr>
          </w:p>
        </w:tc>
        <w:tc>
          <w:tcPr>
            <w:tcW w:w="1325" w:type="pct"/>
            <w:tcBorders>
              <w:left w:val="none" w:sz="0" w:space="0" w:color="auto"/>
              <w:right w:val="none" w:sz="0" w:space="0" w:color="auto"/>
            </w:tcBorders>
            <w:shd w:val="clear" w:color="auto" w:fill="auto"/>
          </w:tcPr>
          <w:p w14:paraId="668D7327"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03A517E0"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873654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vAlign w:val="bottom"/>
          </w:tcPr>
          <w:p w14:paraId="7E021F86"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José (San Fernando)</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32804EE4"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7F5F5A5D"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081AA450" w14:textId="77777777" w:rsidR="00E54AAF" w:rsidRPr="00DF703A" w:rsidRDefault="00E54AAF" w:rsidP="00925F60">
            <w:pPr>
              <w:jc w:val="center"/>
              <w:rPr>
                <w:rFonts w:ascii="Source Sans Pro" w:hAnsi="Source Sans Pro"/>
                <w:color w:val="auto"/>
                <w:sz w:val="18"/>
                <w:szCs w:val="18"/>
              </w:rPr>
            </w:pPr>
          </w:p>
        </w:tc>
        <w:tc>
          <w:tcPr>
            <w:tcW w:w="1325" w:type="pct"/>
            <w:shd w:val="clear" w:color="auto" w:fill="auto"/>
          </w:tcPr>
          <w:p w14:paraId="011E54BA"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4B2410AD"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6F91979B"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vAlign w:val="bottom"/>
          </w:tcPr>
          <w:p w14:paraId="3F721997"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Juan de Dios (Cádiz)</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174C8F3F"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6F20321C"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412F4E4A" w14:textId="77777777" w:rsidR="00E54AAF" w:rsidRPr="00DF703A" w:rsidRDefault="00E54AAF" w:rsidP="00925F60">
            <w:pPr>
              <w:jc w:val="center"/>
              <w:rPr>
                <w:rFonts w:ascii="Source Sans Pro" w:hAnsi="Source Sans Pro"/>
                <w:color w:val="auto"/>
                <w:sz w:val="18"/>
                <w:szCs w:val="18"/>
              </w:rPr>
            </w:pPr>
          </w:p>
        </w:tc>
        <w:tc>
          <w:tcPr>
            <w:tcW w:w="1325" w:type="pct"/>
            <w:tcBorders>
              <w:left w:val="none" w:sz="0" w:space="0" w:color="auto"/>
              <w:right w:val="none" w:sz="0" w:space="0" w:color="auto"/>
            </w:tcBorders>
            <w:shd w:val="clear" w:color="auto" w:fill="auto"/>
          </w:tcPr>
          <w:p w14:paraId="4EDB38EF"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DF703A">
              <w:rPr>
                <w:rFonts w:ascii="Source Sans Pro" w:hAnsi="Source Sans Pro"/>
                <w:color w:val="auto"/>
                <w:sz w:val="18"/>
                <w:szCs w:val="18"/>
              </w:rPr>
              <w:t>Tutor/a de la entidad colaboradora</w:t>
            </w:r>
          </w:p>
        </w:tc>
      </w:tr>
      <w:tr w:rsidR="00E54AAF" w:rsidRPr="00DF703A" w14:paraId="079CA446"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41A08D3F"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vAlign w:val="bottom"/>
          </w:tcPr>
          <w:p w14:paraId="47577FE7"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Juan de Dios (Cádiz)</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2D2AED8"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678A337D"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3BE623E5" w14:textId="77777777" w:rsidR="00E54AAF" w:rsidRPr="00DF703A" w:rsidRDefault="00E54AAF" w:rsidP="00925F60">
            <w:pPr>
              <w:jc w:val="center"/>
              <w:rPr>
                <w:rFonts w:ascii="Source Sans Pro" w:hAnsi="Source Sans Pro"/>
                <w:color w:val="auto"/>
                <w:sz w:val="18"/>
                <w:szCs w:val="18"/>
              </w:rPr>
            </w:pPr>
          </w:p>
        </w:tc>
        <w:tc>
          <w:tcPr>
            <w:tcW w:w="1325" w:type="pct"/>
            <w:shd w:val="clear" w:color="auto" w:fill="auto"/>
          </w:tcPr>
          <w:p w14:paraId="06FBDEBD"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35FB2C5A"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1F56B9F8"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vAlign w:val="bottom"/>
          </w:tcPr>
          <w:p w14:paraId="5D291CD5"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Juan de Dios (Cádiz)</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0D440AFF"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06669688"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28A9943C" w14:textId="77777777" w:rsidR="00E54AAF" w:rsidRPr="00DF703A" w:rsidRDefault="00E54AAF" w:rsidP="00925F60">
            <w:pPr>
              <w:jc w:val="center"/>
              <w:rPr>
                <w:rFonts w:ascii="Source Sans Pro" w:hAnsi="Source Sans Pro"/>
                <w:color w:val="auto"/>
                <w:sz w:val="18"/>
                <w:szCs w:val="18"/>
              </w:rPr>
            </w:pPr>
          </w:p>
        </w:tc>
        <w:tc>
          <w:tcPr>
            <w:tcW w:w="1325" w:type="pct"/>
            <w:tcBorders>
              <w:left w:val="none" w:sz="0" w:space="0" w:color="auto"/>
              <w:right w:val="none" w:sz="0" w:space="0" w:color="auto"/>
            </w:tcBorders>
            <w:shd w:val="clear" w:color="auto" w:fill="auto"/>
          </w:tcPr>
          <w:p w14:paraId="0CA87773"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7781BE39"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none" w:sz="0" w:space="0" w:color="auto"/>
              <w:right w:val="none" w:sz="0" w:space="0" w:color="auto"/>
            </w:tcBorders>
            <w:shd w:val="clear" w:color="auto" w:fill="auto"/>
          </w:tcPr>
          <w:p w14:paraId="7FE14DA9"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shd w:val="clear" w:color="auto" w:fill="auto"/>
            <w:vAlign w:val="bottom"/>
          </w:tcPr>
          <w:p w14:paraId="016D4BDA"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San Juan de Dios (Cádiz)</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none" w:sz="0" w:space="0" w:color="auto"/>
              <w:right w:val="none" w:sz="0" w:space="0" w:color="auto"/>
            </w:tcBorders>
            <w:shd w:val="clear" w:color="auto" w:fill="auto"/>
          </w:tcPr>
          <w:p w14:paraId="59039C9F"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shd w:val="clear" w:color="auto" w:fill="auto"/>
          </w:tcPr>
          <w:p w14:paraId="7A9C62F7"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none" w:sz="0" w:space="0" w:color="auto"/>
              <w:right w:val="none" w:sz="0" w:space="0" w:color="auto"/>
            </w:tcBorders>
            <w:shd w:val="clear" w:color="auto" w:fill="auto"/>
          </w:tcPr>
          <w:p w14:paraId="5C8D95EA" w14:textId="77777777" w:rsidR="00E54AAF" w:rsidRPr="00DF703A" w:rsidRDefault="00E54AAF" w:rsidP="00925F60">
            <w:pPr>
              <w:jc w:val="center"/>
              <w:rPr>
                <w:rFonts w:ascii="Source Sans Pro" w:hAnsi="Source Sans Pro"/>
                <w:color w:val="auto"/>
                <w:sz w:val="18"/>
                <w:szCs w:val="18"/>
              </w:rPr>
            </w:pPr>
          </w:p>
        </w:tc>
        <w:tc>
          <w:tcPr>
            <w:tcW w:w="1325" w:type="pct"/>
            <w:shd w:val="clear" w:color="auto" w:fill="auto"/>
          </w:tcPr>
          <w:p w14:paraId="3EBD1956"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728822D8"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none" w:sz="0" w:space="0" w:color="auto"/>
              <w:left w:val="none" w:sz="0" w:space="0" w:color="auto"/>
              <w:bottom w:val="single" w:sz="4" w:space="0" w:color="auto"/>
              <w:right w:val="none" w:sz="0" w:space="0" w:color="auto"/>
            </w:tcBorders>
            <w:shd w:val="clear" w:color="auto" w:fill="auto"/>
          </w:tcPr>
          <w:p w14:paraId="476B8392"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none" w:sz="0" w:space="0" w:color="auto"/>
              <w:right w:val="none" w:sz="0" w:space="0" w:color="auto"/>
            </w:tcBorders>
            <w:shd w:val="clear" w:color="auto" w:fill="auto"/>
            <w:vAlign w:val="bottom"/>
          </w:tcPr>
          <w:p w14:paraId="02A3636A"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REIF Chiclana</w:t>
            </w:r>
          </w:p>
        </w:tc>
        <w:tc>
          <w:tcPr>
            <w:cnfStyle w:val="000010000000" w:firstRow="0" w:lastRow="0" w:firstColumn="0" w:lastColumn="0" w:oddVBand="1" w:evenVBand="0" w:oddHBand="0" w:evenHBand="0" w:firstRowFirstColumn="0" w:firstRowLastColumn="0" w:lastRowFirstColumn="0" w:lastRowLastColumn="0"/>
            <w:tcW w:w="969" w:type="pct"/>
            <w:tcBorders>
              <w:top w:val="none" w:sz="0" w:space="0" w:color="auto"/>
              <w:left w:val="none" w:sz="0" w:space="0" w:color="auto"/>
              <w:bottom w:val="single" w:sz="4" w:space="0" w:color="auto"/>
              <w:right w:val="none" w:sz="0" w:space="0" w:color="auto"/>
            </w:tcBorders>
            <w:shd w:val="clear" w:color="auto" w:fill="auto"/>
          </w:tcPr>
          <w:p w14:paraId="51299826"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none" w:sz="0" w:space="0" w:color="auto"/>
              <w:right w:val="none" w:sz="0" w:space="0" w:color="auto"/>
            </w:tcBorders>
            <w:shd w:val="clear" w:color="auto" w:fill="auto"/>
          </w:tcPr>
          <w:p w14:paraId="43BEBDF4"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none" w:sz="0" w:space="0" w:color="auto"/>
              <w:left w:val="none" w:sz="0" w:space="0" w:color="auto"/>
              <w:bottom w:val="single" w:sz="4" w:space="0" w:color="auto"/>
              <w:right w:val="none" w:sz="0" w:space="0" w:color="auto"/>
            </w:tcBorders>
            <w:shd w:val="clear" w:color="auto" w:fill="auto"/>
          </w:tcPr>
          <w:p w14:paraId="078A0373" w14:textId="77777777" w:rsidR="00E54AAF" w:rsidRPr="00DF703A" w:rsidRDefault="00E54AAF" w:rsidP="00925F60">
            <w:pPr>
              <w:jc w:val="center"/>
              <w:rPr>
                <w:rFonts w:ascii="Source Sans Pro" w:hAnsi="Source Sans Pro"/>
                <w:color w:val="auto"/>
                <w:sz w:val="18"/>
                <w:szCs w:val="18"/>
              </w:rPr>
            </w:pPr>
          </w:p>
        </w:tc>
        <w:tc>
          <w:tcPr>
            <w:tcW w:w="1325" w:type="pct"/>
            <w:tcBorders>
              <w:left w:val="none" w:sz="0" w:space="0" w:color="auto"/>
              <w:right w:val="none" w:sz="0" w:space="0" w:color="auto"/>
            </w:tcBorders>
            <w:shd w:val="clear" w:color="auto" w:fill="auto"/>
          </w:tcPr>
          <w:p w14:paraId="54B30308"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0023BA31"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single" w:sz="4" w:space="0" w:color="auto"/>
              <w:left w:val="single" w:sz="4" w:space="0" w:color="auto"/>
              <w:bottom w:val="single" w:sz="4" w:space="0" w:color="auto"/>
            </w:tcBorders>
            <w:shd w:val="clear" w:color="auto" w:fill="auto"/>
          </w:tcPr>
          <w:p w14:paraId="6BADA99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bottom w:val="single" w:sz="4" w:space="0" w:color="auto"/>
            </w:tcBorders>
            <w:shd w:val="clear" w:color="auto" w:fill="auto"/>
            <w:vAlign w:val="bottom"/>
          </w:tcPr>
          <w:p w14:paraId="0050AA4E"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REIF Chiclana</w:t>
            </w:r>
          </w:p>
        </w:tc>
        <w:tc>
          <w:tcPr>
            <w:cnfStyle w:val="000010000000" w:firstRow="0" w:lastRow="0" w:firstColumn="0" w:lastColumn="0" w:oddVBand="1" w:evenVBand="0" w:oddHBand="0" w:evenHBand="0" w:firstRowFirstColumn="0" w:firstRowLastColumn="0" w:lastRowFirstColumn="0" w:lastRowLastColumn="0"/>
            <w:tcW w:w="969" w:type="pct"/>
            <w:tcBorders>
              <w:top w:val="single" w:sz="4" w:space="0" w:color="auto"/>
              <w:bottom w:val="single" w:sz="4" w:space="0" w:color="auto"/>
            </w:tcBorders>
            <w:shd w:val="clear" w:color="auto" w:fill="auto"/>
          </w:tcPr>
          <w:p w14:paraId="31A223B7"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bottom w:val="single" w:sz="4" w:space="0" w:color="auto"/>
            </w:tcBorders>
            <w:shd w:val="clear" w:color="auto" w:fill="auto"/>
          </w:tcPr>
          <w:p w14:paraId="3440F1DC"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single" w:sz="4" w:space="0" w:color="auto"/>
              <w:bottom w:val="single" w:sz="4" w:space="0" w:color="auto"/>
            </w:tcBorders>
            <w:shd w:val="clear" w:color="auto" w:fill="auto"/>
          </w:tcPr>
          <w:p w14:paraId="3A8B46A2" w14:textId="77777777" w:rsidR="00E54AAF" w:rsidRPr="00DF703A" w:rsidRDefault="00E54AAF" w:rsidP="00925F60">
            <w:pPr>
              <w:jc w:val="center"/>
              <w:rPr>
                <w:rFonts w:ascii="Source Sans Pro" w:hAnsi="Source Sans Pro"/>
                <w:color w:val="auto"/>
                <w:sz w:val="18"/>
                <w:szCs w:val="18"/>
              </w:rPr>
            </w:pPr>
          </w:p>
        </w:tc>
        <w:tc>
          <w:tcPr>
            <w:tcW w:w="1325" w:type="pct"/>
            <w:tcBorders>
              <w:bottom w:val="single" w:sz="4" w:space="0" w:color="auto"/>
            </w:tcBorders>
            <w:shd w:val="clear" w:color="auto" w:fill="auto"/>
          </w:tcPr>
          <w:p w14:paraId="0C219A28"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78DE6EF8"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single" w:sz="4" w:space="0" w:color="auto"/>
              <w:left w:val="single" w:sz="4" w:space="0" w:color="auto"/>
              <w:bottom w:val="single" w:sz="4" w:space="0" w:color="auto"/>
              <w:right w:val="single" w:sz="4" w:space="0" w:color="auto"/>
            </w:tcBorders>
            <w:shd w:val="clear" w:color="auto" w:fill="auto"/>
          </w:tcPr>
          <w:p w14:paraId="75AA8C1D"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single" w:sz="4" w:space="0" w:color="auto"/>
              <w:right w:val="single" w:sz="4" w:space="0" w:color="auto"/>
            </w:tcBorders>
            <w:shd w:val="clear" w:color="auto" w:fill="auto"/>
            <w:vAlign w:val="bottom"/>
          </w:tcPr>
          <w:p w14:paraId="2ACE3C15"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Fragela</w:t>
            </w:r>
          </w:p>
        </w:tc>
        <w:tc>
          <w:tcPr>
            <w:cnfStyle w:val="000010000000" w:firstRow="0" w:lastRow="0" w:firstColumn="0" w:lastColumn="0" w:oddVBand="1" w:evenVBand="0" w:oddHBand="0" w:evenHBand="0" w:firstRowFirstColumn="0" w:firstRowLastColumn="0" w:lastRowFirstColumn="0" w:lastRowLastColumn="0"/>
            <w:tcW w:w="969" w:type="pct"/>
            <w:tcBorders>
              <w:top w:val="single" w:sz="4" w:space="0" w:color="auto"/>
              <w:left w:val="single" w:sz="4" w:space="0" w:color="auto"/>
              <w:bottom w:val="single" w:sz="4" w:space="0" w:color="auto"/>
              <w:right w:val="single" w:sz="4" w:space="0" w:color="auto"/>
            </w:tcBorders>
            <w:shd w:val="clear" w:color="auto" w:fill="auto"/>
          </w:tcPr>
          <w:p w14:paraId="44E3CA1F"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single" w:sz="4" w:space="0" w:color="auto"/>
              <w:right w:val="single" w:sz="4" w:space="0" w:color="auto"/>
            </w:tcBorders>
            <w:shd w:val="clear" w:color="auto" w:fill="auto"/>
          </w:tcPr>
          <w:p w14:paraId="71CDCE97"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single" w:sz="4" w:space="0" w:color="auto"/>
              <w:left w:val="single" w:sz="4" w:space="0" w:color="auto"/>
              <w:bottom w:val="single" w:sz="4" w:space="0" w:color="auto"/>
              <w:right w:val="single" w:sz="4" w:space="0" w:color="auto"/>
            </w:tcBorders>
            <w:shd w:val="clear" w:color="auto" w:fill="auto"/>
          </w:tcPr>
          <w:p w14:paraId="7F7B740F" w14:textId="77777777" w:rsidR="00E54AAF" w:rsidRPr="00DF703A" w:rsidRDefault="00E54AAF" w:rsidP="00925F60">
            <w:pPr>
              <w:jc w:val="center"/>
              <w:rPr>
                <w:rFonts w:ascii="Source Sans Pro" w:hAnsi="Source Sans Pro"/>
                <w:color w:val="auto"/>
                <w:sz w:val="18"/>
                <w:szCs w:val="18"/>
              </w:rPr>
            </w:pPr>
          </w:p>
        </w:tc>
        <w:tc>
          <w:tcPr>
            <w:tcW w:w="1325" w:type="pct"/>
            <w:tcBorders>
              <w:left w:val="single" w:sz="4" w:space="0" w:color="auto"/>
              <w:right w:val="single" w:sz="4" w:space="0" w:color="auto"/>
            </w:tcBorders>
            <w:shd w:val="clear" w:color="auto" w:fill="auto"/>
          </w:tcPr>
          <w:p w14:paraId="3E20515F"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5950FCD0"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single" w:sz="4" w:space="0" w:color="auto"/>
              <w:left w:val="single" w:sz="4" w:space="0" w:color="auto"/>
              <w:bottom w:val="single" w:sz="4" w:space="0" w:color="auto"/>
            </w:tcBorders>
            <w:shd w:val="clear" w:color="auto" w:fill="auto"/>
          </w:tcPr>
          <w:p w14:paraId="0854088C"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bottom w:val="single" w:sz="4" w:space="0" w:color="auto"/>
            </w:tcBorders>
            <w:shd w:val="clear" w:color="auto" w:fill="auto"/>
            <w:vAlign w:val="bottom"/>
          </w:tcPr>
          <w:p w14:paraId="1AD89E6E"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Vitalia</w:t>
            </w:r>
          </w:p>
        </w:tc>
        <w:tc>
          <w:tcPr>
            <w:cnfStyle w:val="000010000000" w:firstRow="0" w:lastRow="0" w:firstColumn="0" w:lastColumn="0" w:oddVBand="1" w:evenVBand="0" w:oddHBand="0" w:evenHBand="0" w:firstRowFirstColumn="0" w:firstRowLastColumn="0" w:lastRowFirstColumn="0" w:lastRowLastColumn="0"/>
            <w:tcW w:w="969" w:type="pct"/>
            <w:tcBorders>
              <w:top w:val="single" w:sz="4" w:space="0" w:color="auto"/>
              <w:bottom w:val="single" w:sz="4" w:space="0" w:color="auto"/>
            </w:tcBorders>
            <w:shd w:val="clear" w:color="auto" w:fill="auto"/>
          </w:tcPr>
          <w:p w14:paraId="0342A4F3"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bottom w:val="single" w:sz="4" w:space="0" w:color="auto"/>
            </w:tcBorders>
            <w:shd w:val="clear" w:color="auto" w:fill="auto"/>
          </w:tcPr>
          <w:p w14:paraId="2EBEC097"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single" w:sz="4" w:space="0" w:color="auto"/>
              <w:bottom w:val="single" w:sz="4" w:space="0" w:color="auto"/>
            </w:tcBorders>
            <w:shd w:val="clear" w:color="auto" w:fill="auto"/>
          </w:tcPr>
          <w:p w14:paraId="66EF312E" w14:textId="77777777" w:rsidR="00E54AAF" w:rsidRPr="00DF703A" w:rsidRDefault="00E54AAF" w:rsidP="00925F60">
            <w:pPr>
              <w:jc w:val="center"/>
              <w:rPr>
                <w:rFonts w:ascii="Source Sans Pro" w:hAnsi="Source Sans Pro"/>
                <w:color w:val="auto"/>
                <w:sz w:val="18"/>
                <w:szCs w:val="18"/>
              </w:rPr>
            </w:pPr>
          </w:p>
        </w:tc>
        <w:tc>
          <w:tcPr>
            <w:tcW w:w="1325" w:type="pct"/>
            <w:tcBorders>
              <w:bottom w:val="single" w:sz="4" w:space="0" w:color="auto"/>
            </w:tcBorders>
            <w:shd w:val="clear" w:color="auto" w:fill="auto"/>
          </w:tcPr>
          <w:p w14:paraId="013E97C4"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4CFB87ED"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single" w:sz="4" w:space="0" w:color="auto"/>
              <w:left w:val="single" w:sz="4" w:space="0" w:color="auto"/>
              <w:bottom w:val="single" w:sz="4" w:space="0" w:color="auto"/>
              <w:right w:val="single" w:sz="4" w:space="0" w:color="auto"/>
            </w:tcBorders>
            <w:shd w:val="clear" w:color="auto" w:fill="auto"/>
          </w:tcPr>
          <w:p w14:paraId="12FFA3C3"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single" w:sz="4" w:space="0" w:color="auto"/>
              <w:right w:val="single" w:sz="4" w:space="0" w:color="auto"/>
            </w:tcBorders>
            <w:shd w:val="clear" w:color="auto" w:fill="auto"/>
            <w:vAlign w:val="bottom"/>
          </w:tcPr>
          <w:p w14:paraId="743A39DE"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Residencial Lago de Arcos</w:t>
            </w:r>
          </w:p>
        </w:tc>
        <w:tc>
          <w:tcPr>
            <w:cnfStyle w:val="000010000000" w:firstRow="0" w:lastRow="0" w:firstColumn="0" w:lastColumn="0" w:oddVBand="1" w:evenVBand="0" w:oddHBand="0" w:evenHBand="0" w:firstRowFirstColumn="0" w:firstRowLastColumn="0" w:lastRowFirstColumn="0" w:lastRowLastColumn="0"/>
            <w:tcW w:w="969" w:type="pct"/>
            <w:tcBorders>
              <w:top w:val="single" w:sz="4" w:space="0" w:color="auto"/>
              <w:left w:val="single" w:sz="4" w:space="0" w:color="auto"/>
              <w:bottom w:val="single" w:sz="4" w:space="0" w:color="auto"/>
              <w:right w:val="single" w:sz="4" w:space="0" w:color="auto"/>
            </w:tcBorders>
            <w:shd w:val="clear" w:color="auto" w:fill="auto"/>
          </w:tcPr>
          <w:p w14:paraId="78CAE52B"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single" w:sz="4" w:space="0" w:color="auto"/>
              <w:right w:val="single" w:sz="4" w:space="0" w:color="auto"/>
            </w:tcBorders>
            <w:shd w:val="clear" w:color="auto" w:fill="auto"/>
          </w:tcPr>
          <w:p w14:paraId="1AC695A3"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single" w:sz="4" w:space="0" w:color="auto"/>
              <w:left w:val="single" w:sz="4" w:space="0" w:color="auto"/>
              <w:bottom w:val="single" w:sz="4" w:space="0" w:color="auto"/>
              <w:right w:val="single" w:sz="4" w:space="0" w:color="auto"/>
            </w:tcBorders>
            <w:shd w:val="clear" w:color="auto" w:fill="auto"/>
          </w:tcPr>
          <w:p w14:paraId="4F676129" w14:textId="77777777" w:rsidR="00E54AAF" w:rsidRPr="00DF703A" w:rsidRDefault="00E54AAF" w:rsidP="00925F60">
            <w:pPr>
              <w:jc w:val="center"/>
              <w:rPr>
                <w:rFonts w:ascii="Source Sans Pro" w:hAnsi="Source Sans Pro"/>
                <w:color w:val="auto"/>
                <w:sz w:val="18"/>
                <w:szCs w:val="18"/>
              </w:rPr>
            </w:pPr>
          </w:p>
        </w:tc>
        <w:tc>
          <w:tcPr>
            <w:tcW w:w="1325" w:type="pct"/>
            <w:tcBorders>
              <w:left w:val="single" w:sz="4" w:space="0" w:color="auto"/>
              <w:right w:val="single" w:sz="4" w:space="0" w:color="auto"/>
            </w:tcBorders>
            <w:shd w:val="clear" w:color="auto" w:fill="auto"/>
          </w:tcPr>
          <w:p w14:paraId="4C073EA8"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1780F7C7"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single" w:sz="4" w:space="0" w:color="auto"/>
              <w:left w:val="single" w:sz="4" w:space="0" w:color="auto"/>
              <w:bottom w:val="single" w:sz="4" w:space="0" w:color="auto"/>
            </w:tcBorders>
            <w:shd w:val="clear" w:color="auto" w:fill="auto"/>
          </w:tcPr>
          <w:p w14:paraId="689A6138"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bottom w:val="single" w:sz="4" w:space="0" w:color="auto"/>
            </w:tcBorders>
            <w:shd w:val="clear" w:color="auto" w:fill="auto"/>
            <w:vAlign w:val="bottom"/>
          </w:tcPr>
          <w:p w14:paraId="05907E2F"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RM Micaela Aranguru</w:t>
            </w:r>
          </w:p>
        </w:tc>
        <w:tc>
          <w:tcPr>
            <w:cnfStyle w:val="000010000000" w:firstRow="0" w:lastRow="0" w:firstColumn="0" w:lastColumn="0" w:oddVBand="1" w:evenVBand="0" w:oddHBand="0" w:evenHBand="0" w:firstRowFirstColumn="0" w:firstRowLastColumn="0" w:lastRowFirstColumn="0" w:lastRowLastColumn="0"/>
            <w:tcW w:w="969" w:type="pct"/>
            <w:tcBorders>
              <w:top w:val="single" w:sz="4" w:space="0" w:color="auto"/>
              <w:bottom w:val="single" w:sz="4" w:space="0" w:color="auto"/>
            </w:tcBorders>
            <w:shd w:val="clear" w:color="auto" w:fill="auto"/>
          </w:tcPr>
          <w:p w14:paraId="13458693"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bottom w:val="single" w:sz="4" w:space="0" w:color="auto"/>
            </w:tcBorders>
            <w:shd w:val="clear" w:color="auto" w:fill="auto"/>
          </w:tcPr>
          <w:p w14:paraId="6D488366" w14:textId="77777777" w:rsidR="00E54AAF" w:rsidRPr="00DF703A"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single" w:sz="4" w:space="0" w:color="auto"/>
              <w:bottom w:val="single" w:sz="4" w:space="0" w:color="auto"/>
            </w:tcBorders>
            <w:shd w:val="clear" w:color="auto" w:fill="auto"/>
          </w:tcPr>
          <w:p w14:paraId="11E5E3A2" w14:textId="77777777" w:rsidR="00E54AAF" w:rsidRPr="00DF703A" w:rsidRDefault="00E54AAF" w:rsidP="00925F60">
            <w:pPr>
              <w:jc w:val="center"/>
              <w:rPr>
                <w:rFonts w:ascii="Source Sans Pro" w:hAnsi="Source Sans Pro"/>
                <w:color w:val="auto"/>
                <w:sz w:val="18"/>
                <w:szCs w:val="18"/>
              </w:rPr>
            </w:pPr>
          </w:p>
        </w:tc>
        <w:tc>
          <w:tcPr>
            <w:tcW w:w="1325" w:type="pct"/>
            <w:tcBorders>
              <w:bottom w:val="single" w:sz="4" w:space="0" w:color="auto"/>
            </w:tcBorders>
            <w:shd w:val="clear" w:color="auto" w:fill="auto"/>
          </w:tcPr>
          <w:p w14:paraId="3B5A6FD4" w14:textId="77777777" w:rsidR="00E54AAF" w:rsidRPr="00DF703A"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r w:rsidR="00E54AAF" w:rsidRPr="00DF703A" w14:paraId="3C7FD62B"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90" w:type="pct"/>
            <w:tcBorders>
              <w:top w:val="single" w:sz="4" w:space="0" w:color="auto"/>
              <w:left w:val="single" w:sz="4" w:space="0" w:color="auto"/>
              <w:bottom w:val="single" w:sz="4" w:space="0" w:color="auto"/>
              <w:right w:val="single" w:sz="4" w:space="0" w:color="auto"/>
            </w:tcBorders>
            <w:shd w:val="clear" w:color="auto" w:fill="auto"/>
          </w:tcPr>
          <w:p w14:paraId="49AE4603" w14:textId="77777777" w:rsidR="00E54AAF" w:rsidRPr="00DF703A" w:rsidRDefault="00E54AAF" w:rsidP="00814A11">
            <w:pPr>
              <w:pStyle w:val="Prrafodelista"/>
              <w:numPr>
                <w:ilvl w:val="0"/>
                <w:numId w:val="35"/>
              </w:numPr>
              <w:rPr>
                <w:rFonts w:ascii="Source Sans Pro" w:hAnsi="Source Sans Pro"/>
                <w:color w:val="244061" w:themeColor="accent1" w:themeShade="80"/>
                <w:sz w:val="18"/>
                <w:szCs w:val="18"/>
              </w:rPr>
            </w:pPr>
          </w:p>
        </w:tc>
        <w:tc>
          <w:tcPr>
            <w:tcW w:w="796" w:type="pct"/>
            <w:tcBorders>
              <w:left w:val="single" w:sz="4" w:space="0" w:color="auto"/>
              <w:right w:val="single" w:sz="4" w:space="0" w:color="auto"/>
            </w:tcBorders>
            <w:shd w:val="clear" w:color="auto" w:fill="auto"/>
            <w:vAlign w:val="bottom"/>
          </w:tcPr>
          <w:p w14:paraId="3DC0CE30"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DF703A">
              <w:rPr>
                <w:rFonts w:ascii="Arial Narrow" w:hAnsi="Arial Narrow" w:cs="Calibri"/>
                <w:color w:val="auto"/>
                <w:sz w:val="18"/>
                <w:szCs w:val="18"/>
              </w:rPr>
              <w:t>Centro Penitenciario Puerto III</w:t>
            </w:r>
          </w:p>
        </w:tc>
        <w:tc>
          <w:tcPr>
            <w:cnfStyle w:val="000010000000" w:firstRow="0" w:lastRow="0" w:firstColumn="0" w:lastColumn="0" w:oddVBand="1" w:evenVBand="0" w:oddHBand="0" w:evenHBand="0" w:firstRowFirstColumn="0" w:firstRowLastColumn="0" w:lastRowFirstColumn="0" w:lastRowLastColumn="0"/>
            <w:tcW w:w="969" w:type="pct"/>
            <w:tcBorders>
              <w:top w:val="single" w:sz="4" w:space="0" w:color="auto"/>
              <w:left w:val="single" w:sz="4" w:space="0" w:color="auto"/>
              <w:bottom w:val="single" w:sz="4" w:space="0" w:color="auto"/>
              <w:right w:val="single" w:sz="4" w:space="0" w:color="auto"/>
            </w:tcBorders>
            <w:shd w:val="clear" w:color="auto" w:fill="auto"/>
          </w:tcPr>
          <w:p w14:paraId="28B2CCE6" w14:textId="77777777" w:rsidR="00E54AAF" w:rsidRPr="00DF703A" w:rsidRDefault="00E54AAF" w:rsidP="00925F60">
            <w:pPr>
              <w:jc w:val="center"/>
            </w:pPr>
            <w:r w:rsidRPr="00DF703A">
              <w:rPr>
                <w:rFonts w:ascii="Source Sans Pro" w:hAnsi="Source Sans Pro"/>
                <w:color w:val="auto"/>
                <w:sz w:val="18"/>
                <w:szCs w:val="18"/>
              </w:rPr>
              <w:t>Enfermería</w:t>
            </w:r>
          </w:p>
        </w:tc>
        <w:tc>
          <w:tcPr>
            <w:tcW w:w="661" w:type="pct"/>
            <w:tcBorders>
              <w:left w:val="single" w:sz="4" w:space="0" w:color="auto"/>
              <w:right w:val="single" w:sz="4" w:space="0" w:color="auto"/>
            </w:tcBorders>
            <w:shd w:val="clear" w:color="auto" w:fill="auto"/>
          </w:tcPr>
          <w:p w14:paraId="6E6B55A4" w14:textId="77777777" w:rsidR="00E54AAF" w:rsidRPr="00DF703A"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DF703A">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59" w:type="pct"/>
            <w:tcBorders>
              <w:top w:val="single" w:sz="4" w:space="0" w:color="auto"/>
              <w:left w:val="single" w:sz="4" w:space="0" w:color="auto"/>
              <w:bottom w:val="single" w:sz="4" w:space="0" w:color="auto"/>
              <w:right w:val="single" w:sz="4" w:space="0" w:color="auto"/>
            </w:tcBorders>
            <w:shd w:val="clear" w:color="auto" w:fill="auto"/>
          </w:tcPr>
          <w:p w14:paraId="26C1565D" w14:textId="77777777" w:rsidR="00E54AAF" w:rsidRPr="00DF703A" w:rsidRDefault="00E54AAF" w:rsidP="00925F60">
            <w:pPr>
              <w:jc w:val="center"/>
              <w:rPr>
                <w:rFonts w:ascii="Source Sans Pro" w:hAnsi="Source Sans Pro"/>
                <w:color w:val="auto"/>
                <w:sz w:val="18"/>
                <w:szCs w:val="18"/>
              </w:rPr>
            </w:pPr>
          </w:p>
        </w:tc>
        <w:tc>
          <w:tcPr>
            <w:tcW w:w="1325" w:type="pct"/>
            <w:tcBorders>
              <w:left w:val="single" w:sz="4" w:space="0" w:color="auto"/>
              <w:right w:val="single" w:sz="4" w:space="0" w:color="auto"/>
            </w:tcBorders>
            <w:shd w:val="clear" w:color="auto" w:fill="auto"/>
          </w:tcPr>
          <w:p w14:paraId="621AE2E8" w14:textId="77777777" w:rsidR="00E54AAF" w:rsidRPr="00DF703A"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DF703A">
              <w:rPr>
                <w:rFonts w:ascii="Source Sans Pro" w:hAnsi="Source Sans Pro"/>
                <w:color w:val="auto"/>
                <w:sz w:val="18"/>
                <w:szCs w:val="18"/>
              </w:rPr>
              <w:t>Tutor/a de la entidad colaboradora</w:t>
            </w:r>
          </w:p>
        </w:tc>
      </w:tr>
    </w:tbl>
    <w:p w14:paraId="77ACA69E" w14:textId="77777777" w:rsidR="00E54AAF" w:rsidRPr="00DF703A" w:rsidRDefault="00E54AAF" w:rsidP="00E54AAF">
      <w:pPr>
        <w:pStyle w:val="AGAETexto"/>
        <w:spacing w:before="0" w:after="0" w:line="240" w:lineRule="auto"/>
        <w:rPr>
          <w:rFonts w:asciiTheme="minorHAnsi" w:hAnsiTheme="minorHAnsi" w:cstheme="minorHAnsi"/>
          <w:b/>
          <w:bCs/>
          <w:color w:val="244061" w:themeColor="accent1" w:themeShade="80"/>
          <w:sz w:val="21"/>
          <w:szCs w:val="21"/>
        </w:rPr>
      </w:pPr>
    </w:p>
    <w:p w14:paraId="2511070E" w14:textId="76B15C85" w:rsidR="00E54AAF" w:rsidRPr="00DF703A" w:rsidRDefault="00DF703A" w:rsidP="00E54AAF">
      <w:pPr>
        <w:pStyle w:val="AGAETexto"/>
        <w:spacing w:before="0" w:after="0" w:line="240" w:lineRule="auto"/>
        <w:ind w:left="360"/>
        <w:rPr>
          <w:rFonts w:ascii="Source Sans Pro" w:hAnsi="Source Sans Pro" w:cs="Calibri"/>
          <w:bCs/>
          <w:sz w:val="21"/>
          <w:szCs w:val="21"/>
        </w:rPr>
      </w:pPr>
      <w:r w:rsidRPr="00C21898">
        <w:rPr>
          <w:rFonts w:ascii="Source Sans Pro" w:hAnsi="Source Sans Pro" w:cs="Calibri"/>
          <w:bCs/>
          <w:sz w:val="21"/>
          <w:szCs w:val="21"/>
        </w:rPr>
        <w:t>Fuente</w:t>
      </w:r>
      <w:r w:rsidR="00C21898">
        <w:rPr>
          <w:rFonts w:ascii="Source Sans Pro" w:hAnsi="Source Sans Pro" w:cs="Calibri"/>
          <w:bCs/>
          <w:sz w:val="21"/>
          <w:szCs w:val="21"/>
        </w:rPr>
        <w:t xml:space="preserve"> : </w:t>
      </w:r>
      <w:hyperlink r:id="rId162" w:history="1">
        <w:r w:rsidR="00C21898" w:rsidRPr="00C21898">
          <w:rPr>
            <w:rStyle w:val="Hipervnculo"/>
            <w:rFonts w:ascii="Source Sans Pro" w:hAnsi="Source Sans Pro" w:cs="Calibri"/>
            <w:bCs/>
            <w:sz w:val="21"/>
            <w:szCs w:val="21"/>
          </w:rPr>
          <w:t>Colabora</w:t>
        </w:r>
      </w:hyperlink>
    </w:p>
    <w:p w14:paraId="59F3D2BA" w14:textId="77777777" w:rsidR="001C2907" w:rsidRDefault="001C2907" w:rsidP="00E54AAF">
      <w:pPr>
        <w:pStyle w:val="AGAETexto"/>
        <w:spacing w:before="0" w:after="0" w:line="240" w:lineRule="auto"/>
        <w:ind w:left="360"/>
        <w:rPr>
          <w:rFonts w:asciiTheme="minorHAnsi" w:hAnsiTheme="minorHAnsi" w:cstheme="minorHAnsi"/>
          <w:b/>
          <w:color w:val="244061" w:themeColor="accent1" w:themeShade="80"/>
          <w:sz w:val="21"/>
          <w:szCs w:val="21"/>
          <w:lang w:val="es-ES_tradnl"/>
        </w:rPr>
      </w:pPr>
    </w:p>
    <w:p w14:paraId="59722FCB" w14:textId="77777777" w:rsidR="001C2907" w:rsidRDefault="001C2907" w:rsidP="00E54AAF">
      <w:pPr>
        <w:pStyle w:val="AGAETexto"/>
        <w:spacing w:before="0" w:after="0" w:line="240" w:lineRule="auto"/>
        <w:ind w:left="360"/>
        <w:rPr>
          <w:rFonts w:asciiTheme="minorHAnsi" w:hAnsiTheme="minorHAnsi" w:cstheme="minorHAnsi"/>
          <w:b/>
          <w:color w:val="244061" w:themeColor="accent1" w:themeShade="80"/>
          <w:sz w:val="21"/>
          <w:szCs w:val="21"/>
          <w:lang w:val="es-ES_tradnl"/>
        </w:rPr>
      </w:pPr>
    </w:p>
    <w:p w14:paraId="7E22C7C8" w14:textId="0775DF63" w:rsidR="001C2907" w:rsidRDefault="001C2907" w:rsidP="00E54AAF">
      <w:pPr>
        <w:pStyle w:val="AGAETexto"/>
        <w:spacing w:before="0" w:after="0" w:line="240" w:lineRule="auto"/>
        <w:ind w:left="360"/>
        <w:rPr>
          <w:rFonts w:asciiTheme="minorHAnsi" w:hAnsiTheme="minorHAnsi" w:cstheme="minorHAnsi"/>
          <w:b/>
          <w:color w:val="244061" w:themeColor="accent1" w:themeShade="80"/>
          <w:sz w:val="21"/>
          <w:szCs w:val="21"/>
          <w:lang w:val="es-ES_tradnl"/>
        </w:rPr>
      </w:pPr>
    </w:p>
    <w:p w14:paraId="50078612" w14:textId="7A33A315" w:rsidR="00C21898" w:rsidRDefault="00C21898" w:rsidP="00E54AAF">
      <w:pPr>
        <w:pStyle w:val="AGAETexto"/>
        <w:spacing w:before="0" w:after="0" w:line="240" w:lineRule="auto"/>
        <w:ind w:left="360"/>
        <w:rPr>
          <w:rFonts w:asciiTheme="minorHAnsi" w:hAnsiTheme="minorHAnsi" w:cstheme="minorHAnsi"/>
          <w:b/>
          <w:color w:val="244061" w:themeColor="accent1" w:themeShade="80"/>
          <w:sz w:val="21"/>
          <w:szCs w:val="21"/>
          <w:lang w:val="es-ES_tradnl"/>
        </w:rPr>
      </w:pPr>
    </w:p>
    <w:p w14:paraId="2A046586" w14:textId="77777777" w:rsidR="00C21898" w:rsidRDefault="00C21898" w:rsidP="00E54AAF">
      <w:pPr>
        <w:pStyle w:val="AGAETexto"/>
        <w:spacing w:before="0" w:after="0" w:line="240" w:lineRule="auto"/>
        <w:ind w:left="360"/>
        <w:rPr>
          <w:rFonts w:asciiTheme="minorHAnsi" w:hAnsiTheme="minorHAnsi" w:cstheme="minorHAnsi"/>
          <w:b/>
          <w:color w:val="244061" w:themeColor="accent1" w:themeShade="80"/>
          <w:sz w:val="21"/>
          <w:szCs w:val="21"/>
          <w:lang w:val="es-ES_tradnl"/>
        </w:rPr>
      </w:pPr>
    </w:p>
    <w:p w14:paraId="09CD60EE" w14:textId="77777777" w:rsidR="001C2907" w:rsidRDefault="001C2907" w:rsidP="00E54AAF">
      <w:pPr>
        <w:pStyle w:val="AGAETexto"/>
        <w:spacing w:before="0" w:after="0" w:line="240" w:lineRule="auto"/>
        <w:ind w:left="360"/>
        <w:rPr>
          <w:rFonts w:asciiTheme="minorHAnsi" w:hAnsiTheme="minorHAnsi" w:cstheme="minorHAnsi"/>
          <w:b/>
          <w:color w:val="244061" w:themeColor="accent1" w:themeShade="80"/>
          <w:sz w:val="21"/>
          <w:szCs w:val="21"/>
          <w:lang w:val="es-ES_tradnl"/>
        </w:rPr>
      </w:pPr>
    </w:p>
    <w:p w14:paraId="629EB703" w14:textId="72F10423" w:rsidR="00E54AAF" w:rsidRPr="00F47966" w:rsidRDefault="00E54AAF" w:rsidP="00E54AAF">
      <w:pPr>
        <w:pStyle w:val="AGAETexto"/>
        <w:spacing w:before="0" w:after="0" w:line="240" w:lineRule="auto"/>
        <w:ind w:left="360"/>
        <w:rPr>
          <w:rFonts w:asciiTheme="minorHAnsi" w:hAnsiTheme="minorHAnsi" w:cstheme="minorHAnsi"/>
          <w:b/>
          <w:bCs/>
          <w:color w:val="244061" w:themeColor="accent1" w:themeShade="80"/>
          <w:sz w:val="21"/>
          <w:szCs w:val="21"/>
        </w:rPr>
      </w:pPr>
      <w:r w:rsidRPr="00F47966">
        <w:rPr>
          <w:rFonts w:asciiTheme="minorHAnsi" w:hAnsiTheme="minorHAnsi" w:cstheme="minorHAnsi"/>
          <w:b/>
          <w:color w:val="244061" w:themeColor="accent1" w:themeShade="80"/>
          <w:sz w:val="21"/>
          <w:szCs w:val="21"/>
          <w:lang w:val="es-ES_tradnl"/>
        </w:rPr>
        <w:lastRenderedPageBreak/>
        <w:t>Facultad de Enfermería Curso 2</w:t>
      </w:r>
      <w:r w:rsidR="004C1967">
        <w:rPr>
          <w:rFonts w:asciiTheme="minorHAnsi" w:hAnsiTheme="minorHAnsi" w:cstheme="minorHAnsi"/>
          <w:b/>
          <w:color w:val="244061" w:themeColor="accent1" w:themeShade="80"/>
          <w:sz w:val="21"/>
          <w:szCs w:val="21"/>
          <w:lang w:val="es-ES_tradnl"/>
        </w:rPr>
        <w:t>3</w:t>
      </w:r>
      <w:r w:rsidRPr="00F47966">
        <w:rPr>
          <w:rFonts w:asciiTheme="minorHAnsi" w:hAnsiTheme="minorHAnsi" w:cstheme="minorHAnsi"/>
          <w:b/>
          <w:color w:val="244061" w:themeColor="accent1" w:themeShade="80"/>
          <w:sz w:val="21"/>
          <w:szCs w:val="21"/>
          <w:lang w:val="es-ES_tradnl"/>
        </w:rPr>
        <w:t>-2</w:t>
      </w:r>
      <w:r w:rsidR="004C1967">
        <w:rPr>
          <w:rFonts w:asciiTheme="minorHAnsi" w:hAnsiTheme="minorHAnsi" w:cstheme="minorHAnsi"/>
          <w:b/>
          <w:color w:val="244061" w:themeColor="accent1" w:themeShade="80"/>
          <w:sz w:val="21"/>
          <w:szCs w:val="21"/>
          <w:lang w:val="es-ES_tradnl"/>
        </w:rPr>
        <w:t>4</w:t>
      </w:r>
    </w:p>
    <w:p w14:paraId="40E327C6" w14:textId="77777777" w:rsidR="00370376" w:rsidRPr="00F47966" w:rsidRDefault="00370376" w:rsidP="00370376">
      <w:pPr>
        <w:pStyle w:val="AGAETexto"/>
        <w:spacing w:before="0" w:after="0" w:line="240" w:lineRule="auto"/>
        <w:ind w:left="360"/>
        <w:rPr>
          <w:rFonts w:ascii="Source Sans Pro" w:hAnsi="Source Sans Pro" w:cs="Calibri"/>
          <w:bCs/>
          <w:sz w:val="21"/>
          <w:szCs w:val="21"/>
        </w:rPr>
      </w:pPr>
    </w:p>
    <w:p w14:paraId="39495380" w14:textId="074A5D56" w:rsidR="00617236" w:rsidRPr="00F47966" w:rsidRDefault="00617236" w:rsidP="00F46048">
      <w:pPr>
        <w:pStyle w:val="AGAETexto"/>
        <w:spacing w:before="0" w:after="0" w:line="240" w:lineRule="auto"/>
        <w:ind w:left="1800"/>
      </w:pPr>
    </w:p>
    <w:tbl>
      <w:tblPr>
        <w:tblStyle w:val="Sombreadoclaro-nfasis4"/>
        <w:tblW w:w="477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062"/>
        <w:gridCol w:w="1417"/>
        <w:gridCol w:w="1842"/>
        <w:gridCol w:w="1559"/>
        <w:gridCol w:w="3687"/>
      </w:tblGrid>
      <w:tr w:rsidR="00E54AAF" w:rsidRPr="00F47966" w14:paraId="0EEA74B0" w14:textId="77777777" w:rsidTr="00925F60">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77" w:type="pct"/>
            <w:tcBorders>
              <w:left w:val="none" w:sz="0" w:space="0" w:color="auto"/>
              <w:bottom w:val="none" w:sz="0" w:space="0" w:color="auto"/>
              <w:right w:val="none" w:sz="0" w:space="0" w:color="auto"/>
            </w:tcBorders>
            <w:shd w:val="clear" w:color="auto" w:fill="00607C"/>
          </w:tcPr>
          <w:p w14:paraId="513B76D3" w14:textId="77777777" w:rsidR="00E54AAF" w:rsidRPr="00F47966" w:rsidRDefault="00E54AAF" w:rsidP="00925F60">
            <w:pPr>
              <w:jc w:val="center"/>
              <w:rPr>
                <w:rFonts w:asciiTheme="minorHAnsi" w:hAnsiTheme="minorHAnsi" w:cstheme="minorHAnsi"/>
                <w:b/>
                <w:color w:val="FFFFFF" w:themeColor="background1"/>
                <w:sz w:val="20"/>
                <w:szCs w:val="20"/>
              </w:rPr>
            </w:pPr>
            <w:r w:rsidRPr="00F47966">
              <w:rPr>
                <w:rFonts w:asciiTheme="minorHAnsi" w:hAnsiTheme="minorHAnsi" w:cstheme="minorHAnsi"/>
                <w:b/>
                <w:color w:val="FFFFFF" w:themeColor="background1"/>
                <w:sz w:val="20"/>
                <w:szCs w:val="20"/>
              </w:rPr>
              <w:t xml:space="preserve">Identificador </w:t>
            </w:r>
          </w:p>
        </w:tc>
        <w:tc>
          <w:tcPr>
            <w:tcW w:w="1462" w:type="pct"/>
            <w:tcBorders>
              <w:left w:val="none" w:sz="0" w:space="0" w:color="auto"/>
              <w:right w:val="none" w:sz="0" w:space="0" w:color="auto"/>
            </w:tcBorders>
            <w:shd w:val="clear" w:color="auto" w:fill="00607C"/>
          </w:tcPr>
          <w:p w14:paraId="714A4B79"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F47966">
              <w:rPr>
                <w:rFonts w:asciiTheme="minorHAnsi" w:hAnsiTheme="minorHAnsi" w:cstheme="minorHAnsi"/>
                <w:b/>
                <w:color w:val="FFFFFF" w:themeColor="background1"/>
                <w:sz w:val="20"/>
                <w:szCs w:val="20"/>
              </w:rPr>
              <w:t>Universidad / Entidad</w:t>
            </w:r>
          </w:p>
        </w:tc>
        <w:tc>
          <w:tcPr>
            <w:cnfStyle w:val="000010000000" w:firstRow="0" w:lastRow="0" w:firstColumn="0" w:lastColumn="0" w:oddVBand="1" w:evenVBand="0" w:oddHBand="0" w:evenHBand="0" w:firstRowFirstColumn="0" w:firstRowLastColumn="0" w:lastRowFirstColumn="0" w:lastRowLastColumn="0"/>
            <w:tcW w:w="510" w:type="pct"/>
            <w:tcBorders>
              <w:left w:val="none" w:sz="0" w:space="0" w:color="auto"/>
              <w:bottom w:val="none" w:sz="0" w:space="0" w:color="auto"/>
              <w:right w:val="none" w:sz="0" w:space="0" w:color="auto"/>
            </w:tcBorders>
            <w:shd w:val="clear" w:color="auto" w:fill="00607C"/>
          </w:tcPr>
          <w:p w14:paraId="4A3E6475" w14:textId="77777777" w:rsidR="00E54AAF" w:rsidRPr="00F47966" w:rsidRDefault="00E54AAF" w:rsidP="00925F60">
            <w:pPr>
              <w:jc w:val="center"/>
              <w:rPr>
                <w:rFonts w:asciiTheme="minorHAnsi" w:hAnsiTheme="minorHAnsi" w:cstheme="minorHAnsi"/>
                <w:b/>
                <w:color w:val="FFFFFF" w:themeColor="background1"/>
                <w:sz w:val="20"/>
                <w:szCs w:val="20"/>
              </w:rPr>
            </w:pPr>
            <w:r w:rsidRPr="00F47966">
              <w:rPr>
                <w:rFonts w:asciiTheme="minorHAnsi" w:hAnsiTheme="minorHAnsi" w:cstheme="minorHAnsi"/>
                <w:b/>
                <w:color w:val="FFFFFF" w:themeColor="background1"/>
                <w:sz w:val="20"/>
                <w:szCs w:val="20"/>
              </w:rPr>
              <w:t>Ámbito de Conocimiento</w:t>
            </w:r>
          </w:p>
        </w:tc>
        <w:tc>
          <w:tcPr>
            <w:tcW w:w="663" w:type="pct"/>
            <w:tcBorders>
              <w:left w:val="none" w:sz="0" w:space="0" w:color="auto"/>
              <w:right w:val="none" w:sz="0" w:space="0" w:color="auto"/>
            </w:tcBorders>
            <w:shd w:val="clear" w:color="auto" w:fill="00607C"/>
          </w:tcPr>
          <w:p w14:paraId="56A0ADF3"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F47966">
              <w:rPr>
                <w:rFonts w:asciiTheme="minorHAnsi" w:hAnsiTheme="minorHAnsi" w:cstheme="minorHAnsi"/>
                <w:b/>
                <w:color w:val="FFFFFF" w:themeColor="background1"/>
                <w:sz w:val="20"/>
                <w:szCs w:val="20"/>
              </w:rPr>
              <w:t>Categoría académica / profesional</w:t>
            </w:r>
          </w:p>
        </w:tc>
        <w:tc>
          <w:tcPr>
            <w:cnfStyle w:val="000010000000" w:firstRow="0" w:lastRow="0" w:firstColumn="0" w:lastColumn="0" w:oddVBand="1" w:evenVBand="0" w:oddHBand="0" w:evenHBand="0" w:firstRowFirstColumn="0" w:firstRowLastColumn="0" w:lastRowFirstColumn="0" w:lastRowLastColumn="0"/>
            <w:tcW w:w="561" w:type="pct"/>
            <w:tcBorders>
              <w:left w:val="none" w:sz="0" w:space="0" w:color="auto"/>
              <w:bottom w:val="none" w:sz="0" w:space="0" w:color="auto"/>
              <w:right w:val="none" w:sz="0" w:space="0" w:color="auto"/>
            </w:tcBorders>
            <w:shd w:val="clear" w:color="auto" w:fill="00607C"/>
          </w:tcPr>
          <w:p w14:paraId="6D3E2E1F" w14:textId="77777777" w:rsidR="00E54AAF" w:rsidRPr="00F47966" w:rsidRDefault="00E54AAF" w:rsidP="00925F60">
            <w:pPr>
              <w:jc w:val="center"/>
              <w:rPr>
                <w:rFonts w:asciiTheme="minorHAnsi" w:hAnsiTheme="minorHAnsi" w:cstheme="minorHAnsi"/>
                <w:b/>
                <w:color w:val="FFFFFF" w:themeColor="background1"/>
                <w:sz w:val="20"/>
                <w:szCs w:val="20"/>
              </w:rPr>
            </w:pPr>
            <w:r w:rsidRPr="00F47966">
              <w:rPr>
                <w:rFonts w:asciiTheme="minorHAnsi" w:hAnsiTheme="minorHAnsi" w:cstheme="minorHAnsi"/>
                <w:b/>
                <w:color w:val="FFFFFF" w:themeColor="background1"/>
                <w:sz w:val="20"/>
                <w:szCs w:val="20"/>
              </w:rPr>
              <w:t>Dedicación al título (horas)</w:t>
            </w:r>
          </w:p>
        </w:tc>
        <w:tc>
          <w:tcPr>
            <w:tcW w:w="1327" w:type="pct"/>
            <w:tcBorders>
              <w:left w:val="none" w:sz="0" w:space="0" w:color="auto"/>
              <w:right w:val="none" w:sz="0" w:space="0" w:color="auto"/>
            </w:tcBorders>
            <w:shd w:val="clear" w:color="auto" w:fill="00607C"/>
          </w:tcPr>
          <w:p w14:paraId="057C5C38"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0"/>
                <w:szCs w:val="20"/>
              </w:rPr>
            </w:pPr>
            <w:r w:rsidRPr="00F47966">
              <w:rPr>
                <w:rFonts w:asciiTheme="minorHAnsi" w:hAnsiTheme="minorHAnsi" w:cstheme="minorHAnsi"/>
                <w:b/>
                <w:color w:val="FFFFFF" w:themeColor="background1"/>
                <w:sz w:val="20"/>
                <w:szCs w:val="20"/>
              </w:rPr>
              <w:t>Coordinador/a académico de la universidad / Coordinador /a de la entidad colaboradora</w:t>
            </w:r>
          </w:p>
        </w:tc>
      </w:tr>
      <w:tr w:rsidR="00E54AAF" w:rsidRPr="00F47966" w14:paraId="392EC472"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38B3B15"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w:t>
            </w:r>
          </w:p>
        </w:tc>
        <w:tc>
          <w:tcPr>
            <w:tcW w:w="1462" w:type="pct"/>
            <w:shd w:val="clear" w:color="auto" w:fill="auto"/>
          </w:tcPr>
          <w:p w14:paraId="1F6688D8"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3B9C95BE"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Enfermería</w:t>
            </w:r>
          </w:p>
        </w:tc>
        <w:tc>
          <w:tcPr>
            <w:tcW w:w="663" w:type="pct"/>
            <w:shd w:val="clear" w:color="auto" w:fill="auto"/>
          </w:tcPr>
          <w:p w14:paraId="01297A9C"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CU</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F516B52"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completo</w:t>
            </w:r>
          </w:p>
        </w:tc>
        <w:tc>
          <w:tcPr>
            <w:tcW w:w="1327" w:type="pct"/>
            <w:shd w:val="clear" w:color="auto" w:fill="auto"/>
          </w:tcPr>
          <w:p w14:paraId="618EE88D"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académico de la universidad</w:t>
            </w:r>
          </w:p>
          <w:p w14:paraId="427C64AB"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Coordinador de prácticas</w:t>
            </w:r>
          </w:p>
        </w:tc>
      </w:tr>
      <w:tr w:rsidR="00E54AAF" w:rsidRPr="00F47966" w14:paraId="208F335B"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2331876"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w:t>
            </w:r>
          </w:p>
        </w:tc>
        <w:tc>
          <w:tcPr>
            <w:tcW w:w="1462" w:type="pct"/>
            <w:tcBorders>
              <w:left w:val="none" w:sz="0" w:space="0" w:color="auto"/>
              <w:right w:val="none" w:sz="0" w:space="0" w:color="auto"/>
            </w:tcBorders>
            <w:shd w:val="clear" w:color="auto" w:fill="auto"/>
          </w:tcPr>
          <w:p w14:paraId="0D3E58E9"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BE5A7A8"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245D96AC"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56A18A1"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completo</w:t>
            </w:r>
          </w:p>
        </w:tc>
        <w:tc>
          <w:tcPr>
            <w:tcW w:w="1327" w:type="pct"/>
            <w:tcBorders>
              <w:left w:val="none" w:sz="0" w:space="0" w:color="auto"/>
              <w:right w:val="none" w:sz="0" w:space="0" w:color="auto"/>
            </w:tcBorders>
            <w:shd w:val="clear" w:color="auto" w:fill="auto"/>
          </w:tcPr>
          <w:p w14:paraId="423FB1A7"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académico de la universidad</w:t>
            </w:r>
          </w:p>
        </w:tc>
      </w:tr>
      <w:tr w:rsidR="00E54AAF" w:rsidRPr="00F47966" w14:paraId="14CA00D6"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30B1DBD0"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w:t>
            </w:r>
          </w:p>
        </w:tc>
        <w:tc>
          <w:tcPr>
            <w:tcW w:w="1462" w:type="pct"/>
            <w:shd w:val="clear" w:color="auto" w:fill="auto"/>
          </w:tcPr>
          <w:p w14:paraId="324A856B"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6FED1EF4"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76C9629C"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6D8F123"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completo</w:t>
            </w:r>
          </w:p>
        </w:tc>
        <w:tc>
          <w:tcPr>
            <w:tcW w:w="1327" w:type="pct"/>
            <w:shd w:val="clear" w:color="auto" w:fill="auto"/>
          </w:tcPr>
          <w:p w14:paraId="6BA785EF"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académico de la universidad</w:t>
            </w:r>
          </w:p>
        </w:tc>
      </w:tr>
      <w:tr w:rsidR="00E54AAF" w:rsidRPr="00F47966" w14:paraId="2D64E40C"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248ED182"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4</w:t>
            </w:r>
          </w:p>
        </w:tc>
        <w:tc>
          <w:tcPr>
            <w:tcW w:w="1462" w:type="pct"/>
            <w:tcBorders>
              <w:left w:val="none" w:sz="0" w:space="0" w:color="auto"/>
              <w:right w:val="none" w:sz="0" w:space="0" w:color="auto"/>
            </w:tcBorders>
            <w:shd w:val="clear" w:color="auto" w:fill="auto"/>
          </w:tcPr>
          <w:p w14:paraId="160831CF"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536B93E9"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611636F2"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TEU</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C46D1EF"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completo</w:t>
            </w:r>
          </w:p>
        </w:tc>
        <w:tc>
          <w:tcPr>
            <w:tcW w:w="1327" w:type="pct"/>
            <w:tcBorders>
              <w:left w:val="none" w:sz="0" w:space="0" w:color="auto"/>
              <w:right w:val="none" w:sz="0" w:space="0" w:color="auto"/>
            </w:tcBorders>
            <w:shd w:val="clear" w:color="auto" w:fill="auto"/>
          </w:tcPr>
          <w:p w14:paraId="33F08681"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académico de la universidad</w:t>
            </w:r>
          </w:p>
        </w:tc>
      </w:tr>
      <w:tr w:rsidR="00E54AAF" w:rsidRPr="00F47966" w14:paraId="1D5206A3"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128D6A64"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5</w:t>
            </w:r>
          </w:p>
        </w:tc>
        <w:tc>
          <w:tcPr>
            <w:tcW w:w="1462" w:type="pct"/>
            <w:shd w:val="clear" w:color="auto" w:fill="auto"/>
          </w:tcPr>
          <w:p w14:paraId="5637437C"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124DEFD"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1E8B5BD1"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634E147A"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completo</w:t>
            </w:r>
          </w:p>
        </w:tc>
        <w:tc>
          <w:tcPr>
            <w:tcW w:w="1327" w:type="pct"/>
            <w:shd w:val="clear" w:color="auto" w:fill="auto"/>
          </w:tcPr>
          <w:p w14:paraId="457464F6"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académico de la universidad</w:t>
            </w:r>
          </w:p>
        </w:tc>
      </w:tr>
      <w:tr w:rsidR="00E54AAF" w:rsidRPr="00F47966" w14:paraId="2473F319"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6ED569D0"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6</w:t>
            </w:r>
          </w:p>
        </w:tc>
        <w:tc>
          <w:tcPr>
            <w:tcW w:w="1462" w:type="pct"/>
            <w:tcBorders>
              <w:left w:val="none" w:sz="0" w:space="0" w:color="auto"/>
              <w:right w:val="none" w:sz="0" w:space="0" w:color="auto"/>
            </w:tcBorders>
            <w:shd w:val="clear" w:color="auto" w:fill="auto"/>
          </w:tcPr>
          <w:p w14:paraId="0C493F29"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UCA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7108BF44"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779E7675"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TEU</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15334FEE"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completo</w:t>
            </w:r>
          </w:p>
        </w:tc>
        <w:tc>
          <w:tcPr>
            <w:tcW w:w="1327" w:type="pct"/>
            <w:tcBorders>
              <w:left w:val="none" w:sz="0" w:space="0" w:color="auto"/>
              <w:right w:val="none" w:sz="0" w:space="0" w:color="auto"/>
            </w:tcBorders>
            <w:shd w:val="clear" w:color="auto" w:fill="auto"/>
          </w:tcPr>
          <w:p w14:paraId="6C8E26D0"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académico de la universidad</w:t>
            </w:r>
          </w:p>
        </w:tc>
      </w:tr>
      <w:tr w:rsidR="00E54AAF" w:rsidRPr="00F47966" w14:paraId="6E9CD619" w14:textId="77777777" w:rsidTr="00925F60">
        <w:trPr>
          <w:trHeight w:val="326"/>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0F41D18A"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7</w:t>
            </w:r>
          </w:p>
        </w:tc>
        <w:tc>
          <w:tcPr>
            <w:tcW w:w="1462" w:type="pct"/>
            <w:shd w:val="clear" w:color="auto" w:fill="auto"/>
          </w:tcPr>
          <w:p w14:paraId="6B104B3C"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6B232E29"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3FAED45B"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1156B78"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shd w:val="clear" w:color="auto" w:fill="auto"/>
          </w:tcPr>
          <w:p w14:paraId="1DC8AE37"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36D042BB"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57918E02" w14:textId="77777777" w:rsidTr="00925F60">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11CE78F1"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8</w:t>
            </w:r>
          </w:p>
        </w:tc>
        <w:tc>
          <w:tcPr>
            <w:tcW w:w="1462" w:type="pct"/>
            <w:tcBorders>
              <w:left w:val="none" w:sz="0" w:space="0" w:color="auto"/>
              <w:right w:val="none" w:sz="0" w:space="0" w:color="auto"/>
            </w:tcBorders>
            <w:shd w:val="clear" w:color="auto" w:fill="auto"/>
          </w:tcPr>
          <w:p w14:paraId="390272C5"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DF9B267" w14:textId="77777777" w:rsidR="00E54AAF" w:rsidRPr="00F47966" w:rsidRDefault="00E54AAF" w:rsidP="00925F60">
            <w:pPr>
              <w:jc w:val="center"/>
              <w:rPr>
                <w:rFonts w:ascii="Source Sans Pro" w:hAnsi="Source Sans Pro"/>
                <w:sz w:val="18"/>
                <w:szCs w:val="18"/>
              </w:rP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5F3DF428"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66CC7B18"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tcBorders>
              <w:left w:val="none" w:sz="0" w:space="0" w:color="auto"/>
              <w:right w:val="none" w:sz="0" w:space="0" w:color="auto"/>
            </w:tcBorders>
            <w:shd w:val="clear" w:color="auto" w:fill="auto"/>
          </w:tcPr>
          <w:p w14:paraId="4D9B3C62"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57684E52"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Prof. Asociado Ciencias de la Salud</w:t>
            </w:r>
          </w:p>
        </w:tc>
      </w:tr>
      <w:tr w:rsidR="00E54AAF" w:rsidRPr="00F47966" w14:paraId="6D2193E3"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0601C3FD"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9</w:t>
            </w:r>
          </w:p>
        </w:tc>
        <w:tc>
          <w:tcPr>
            <w:tcW w:w="1462" w:type="pct"/>
            <w:shd w:val="clear" w:color="auto" w:fill="auto"/>
          </w:tcPr>
          <w:p w14:paraId="0CC86B8C"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7FD29AE5"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4D8D3681"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D70E1AF"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shd w:val="clear" w:color="auto" w:fill="auto"/>
          </w:tcPr>
          <w:p w14:paraId="2E8EC2DA"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35D5FB97"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4DC2365B"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3C3368F8"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10</w:t>
            </w:r>
          </w:p>
        </w:tc>
        <w:tc>
          <w:tcPr>
            <w:tcW w:w="1462" w:type="pct"/>
            <w:tcBorders>
              <w:left w:val="none" w:sz="0" w:space="0" w:color="auto"/>
              <w:right w:val="none" w:sz="0" w:space="0" w:color="auto"/>
            </w:tcBorders>
            <w:shd w:val="clear" w:color="auto" w:fill="auto"/>
          </w:tcPr>
          <w:p w14:paraId="1B4ED587"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3A6250F1"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68C81087"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5E2F0938"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tcBorders>
              <w:left w:val="none" w:sz="0" w:space="0" w:color="auto"/>
              <w:right w:val="none" w:sz="0" w:space="0" w:color="auto"/>
            </w:tcBorders>
            <w:shd w:val="clear" w:color="auto" w:fill="auto"/>
          </w:tcPr>
          <w:p w14:paraId="4D81A50D"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01A5B94B"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593FB485"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2EAC1F2C"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11</w:t>
            </w:r>
          </w:p>
        </w:tc>
        <w:tc>
          <w:tcPr>
            <w:tcW w:w="1462" w:type="pct"/>
            <w:shd w:val="clear" w:color="auto" w:fill="auto"/>
          </w:tcPr>
          <w:p w14:paraId="1C349F52"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9D0D971"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4C3296EC"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4BD4B187"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shd w:val="clear" w:color="auto" w:fill="auto"/>
          </w:tcPr>
          <w:p w14:paraId="39AB610F"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7EB74E31"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55BF031F"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7BFD42EE"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12</w:t>
            </w:r>
          </w:p>
        </w:tc>
        <w:tc>
          <w:tcPr>
            <w:tcW w:w="1462" w:type="pct"/>
            <w:tcBorders>
              <w:left w:val="none" w:sz="0" w:space="0" w:color="auto"/>
              <w:right w:val="none" w:sz="0" w:space="0" w:color="auto"/>
            </w:tcBorders>
            <w:shd w:val="clear" w:color="auto" w:fill="auto"/>
          </w:tcPr>
          <w:p w14:paraId="3DFDA4E3"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46AB7F31"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3C3B55C4"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4B56074F"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tcBorders>
              <w:left w:val="none" w:sz="0" w:space="0" w:color="auto"/>
              <w:right w:val="none" w:sz="0" w:space="0" w:color="auto"/>
            </w:tcBorders>
            <w:shd w:val="clear" w:color="auto" w:fill="auto"/>
          </w:tcPr>
          <w:p w14:paraId="3E634A00"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021AB5D9"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4C63550B"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1BE7AC6F"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13</w:t>
            </w:r>
          </w:p>
        </w:tc>
        <w:tc>
          <w:tcPr>
            <w:tcW w:w="1462" w:type="pct"/>
            <w:shd w:val="clear" w:color="auto" w:fill="auto"/>
          </w:tcPr>
          <w:p w14:paraId="21CEE595"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194A5501"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53ABD2F7"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01C93223"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shd w:val="clear" w:color="auto" w:fill="auto"/>
          </w:tcPr>
          <w:p w14:paraId="1E952B7A"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5BB1BB17"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29FE9EDD"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19C27239"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14</w:t>
            </w:r>
          </w:p>
        </w:tc>
        <w:tc>
          <w:tcPr>
            <w:tcW w:w="1462" w:type="pct"/>
            <w:tcBorders>
              <w:left w:val="none" w:sz="0" w:space="0" w:color="auto"/>
              <w:right w:val="none" w:sz="0" w:space="0" w:color="auto"/>
            </w:tcBorders>
            <w:shd w:val="clear" w:color="auto" w:fill="auto"/>
          </w:tcPr>
          <w:p w14:paraId="53A4A569"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6E6A8987"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082AFED3"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747EA503"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tcBorders>
              <w:left w:val="none" w:sz="0" w:space="0" w:color="auto"/>
              <w:right w:val="none" w:sz="0" w:space="0" w:color="auto"/>
            </w:tcBorders>
            <w:shd w:val="clear" w:color="auto" w:fill="auto"/>
          </w:tcPr>
          <w:p w14:paraId="398D656B"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00788122"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67F71836"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28214FE4"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15</w:t>
            </w:r>
          </w:p>
        </w:tc>
        <w:tc>
          <w:tcPr>
            <w:tcW w:w="1462" w:type="pct"/>
            <w:shd w:val="clear" w:color="auto" w:fill="auto"/>
          </w:tcPr>
          <w:p w14:paraId="2102A75F"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SAS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7DDBB8EB"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715209EA"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735345DF" w14:textId="77777777" w:rsidR="00E54AAF" w:rsidRPr="00F47966" w:rsidRDefault="00E54AAF" w:rsidP="00925F60">
            <w:pPr>
              <w:jc w:val="center"/>
              <w:rPr>
                <w:rFonts w:ascii="Source Sans Pro" w:hAnsi="Source Sans Pro"/>
                <w:color w:val="auto"/>
                <w:sz w:val="18"/>
                <w:szCs w:val="18"/>
              </w:rPr>
            </w:pPr>
            <w:r w:rsidRPr="00F47966">
              <w:rPr>
                <w:rFonts w:ascii="Source Sans Pro" w:hAnsi="Source Sans Pro"/>
                <w:color w:val="auto"/>
                <w:sz w:val="18"/>
                <w:szCs w:val="18"/>
              </w:rPr>
              <w:t>Tiempo parcial</w:t>
            </w:r>
          </w:p>
        </w:tc>
        <w:tc>
          <w:tcPr>
            <w:tcW w:w="1327" w:type="pct"/>
            <w:shd w:val="clear" w:color="auto" w:fill="auto"/>
          </w:tcPr>
          <w:p w14:paraId="5CAC838E"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p w14:paraId="613FCF0D"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Prof. Asociado Ciencias de la Salud</w:t>
            </w:r>
          </w:p>
        </w:tc>
      </w:tr>
      <w:tr w:rsidR="00E54AAF" w:rsidRPr="00F47966" w14:paraId="6935CFEB"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0D68BE71"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16</w:t>
            </w:r>
          </w:p>
        </w:tc>
        <w:tc>
          <w:tcPr>
            <w:tcW w:w="1462" w:type="pct"/>
            <w:tcBorders>
              <w:left w:val="none" w:sz="0" w:space="0" w:color="auto"/>
              <w:right w:val="none" w:sz="0" w:space="0" w:color="auto"/>
            </w:tcBorders>
            <w:shd w:val="clear" w:color="auto" w:fill="auto"/>
          </w:tcPr>
          <w:p w14:paraId="065E9AF8"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ASOCIACIÓN DE FAMILIARES DE ENFERMEROS DE ALZHEIMER. ALGECIRAS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766BCC1F"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2082ABAA"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50004989"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3611F020"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tc>
      </w:tr>
      <w:tr w:rsidR="00E54AAF" w:rsidRPr="00F47966" w14:paraId="30326CDC"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0765179"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17</w:t>
            </w:r>
          </w:p>
        </w:tc>
        <w:tc>
          <w:tcPr>
            <w:tcW w:w="1462" w:type="pct"/>
            <w:shd w:val="clear" w:color="auto" w:fill="auto"/>
            <w:vAlign w:val="center"/>
          </w:tcPr>
          <w:p w14:paraId="66206665" w14:textId="16C12092"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Centro de Atención Integral al Mayor</w:t>
            </w:r>
            <w:r w:rsidR="00636F8E">
              <w:rPr>
                <w:rFonts w:ascii="Arial Narrow" w:hAnsi="Arial Narrow" w:cs="Calibri"/>
                <w:color w:val="000000"/>
                <w:sz w:val="18"/>
                <w:szCs w:val="18"/>
              </w:rPr>
              <w:t xml:space="preserve"> “</w:t>
            </w:r>
            <w:r w:rsidRPr="00F47966">
              <w:rPr>
                <w:rFonts w:ascii="Arial Narrow" w:hAnsi="Arial Narrow" w:cs="Calibri"/>
                <w:color w:val="000000"/>
                <w:sz w:val="18"/>
                <w:szCs w:val="18"/>
              </w:rPr>
              <w:t>Mª Luisa Escribano”</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04052FEC"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560C348B"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D48A119" w14:textId="77777777" w:rsidR="00E54AAF" w:rsidRPr="00F47966" w:rsidRDefault="00E54AAF" w:rsidP="00925F60">
            <w:pPr>
              <w:jc w:val="center"/>
              <w:rPr>
                <w:rFonts w:ascii="Source Sans Pro" w:hAnsi="Source Sans Pro"/>
                <w:sz w:val="18"/>
                <w:szCs w:val="18"/>
              </w:rPr>
            </w:pPr>
          </w:p>
        </w:tc>
        <w:tc>
          <w:tcPr>
            <w:tcW w:w="1327" w:type="pct"/>
            <w:shd w:val="clear" w:color="auto" w:fill="auto"/>
          </w:tcPr>
          <w:p w14:paraId="56590570"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2D138287"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1986FF3A"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lastRenderedPageBreak/>
              <w:t>18</w:t>
            </w:r>
          </w:p>
        </w:tc>
        <w:tc>
          <w:tcPr>
            <w:tcW w:w="1462" w:type="pct"/>
            <w:tcBorders>
              <w:left w:val="none" w:sz="0" w:space="0" w:color="auto"/>
              <w:right w:val="none" w:sz="0" w:space="0" w:color="auto"/>
            </w:tcBorders>
            <w:shd w:val="clear" w:color="auto" w:fill="auto"/>
            <w:vAlign w:val="center"/>
          </w:tcPr>
          <w:p w14:paraId="6AFA1C99"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CENTRO DE MAYORES EL PALMERAL</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18281332"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54751125"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A1FAA2F" w14:textId="77777777" w:rsidR="00E54AAF" w:rsidRPr="00F47966" w:rsidRDefault="00E54AAF" w:rsidP="00925F60">
            <w:pPr>
              <w:jc w:val="center"/>
              <w:rPr>
                <w:rFonts w:ascii="Source Sans Pro" w:hAnsi="Source Sans Pro"/>
                <w:sz w:val="18"/>
                <w:szCs w:val="18"/>
              </w:rPr>
            </w:pPr>
          </w:p>
        </w:tc>
        <w:tc>
          <w:tcPr>
            <w:tcW w:w="1327" w:type="pct"/>
            <w:tcBorders>
              <w:left w:val="none" w:sz="0" w:space="0" w:color="auto"/>
              <w:right w:val="none" w:sz="0" w:space="0" w:color="auto"/>
            </w:tcBorders>
            <w:shd w:val="clear" w:color="auto" w:fill="auto"/>
          </w:tcPr>
          <w:p w14:paraId="1BD09C93"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345F4D7D"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608347B0"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19</w:t>
            </w:r>
          </w:p>
        </w:tc>
        <w:tc>
          <w:tcPr>
            <w:tcW w:w="1462" w:type="pct"/>
            <w:shd w:val="clear" w:color="auto" w:fill="auto"/>
            <w:vAlign w:val="center"/>
          </w:tcPr>
          <w:p w14:paraId="27621231"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RESIDENCIA DE ANCIANOS DE LA JUNTA DE ANDALUCÍA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7860A0D0"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2E06428D"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4133DFC8" w14:textId="77777777" w:rsidR="00E54AAF" w:rsidRPr="00F47966" w:rsidRDefault="00E54AAF" w:rsidP="00925F60">
            <w:pPr>
              <w:jc w:val="center"/>
              <w:rPr>
                <w:rFonts w:ascii="Source Sans Pro" w:hAnsi="Source Sans Pro"/>
                <w:sz w:val="18"/>
                <w:szCs w:val="18"/>
              </w:rPr>
            </w:pPr>
          </w:p>
        </w:tc>
        <w:tc>
          <w:tcPr>
            <w:tcW w:w="1327" w:type="pct"/>
            <w:shd w:val="clear" w:color="auto" w:fill="auto"/>
          </w:tcPr>
          <w:p w14:paraId="7E1CDD36"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74EC66A0"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472C8B67"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20</w:t>
            </w:r>
          </w:p>
        </w:tc>
        <w:tc>
          <w:tcPr>
            <w:tcW w:w="1462" w:type="pct"/>
            <w:tcBorders>
              <w:left w:val="none" w:sz="0" w:space="0" w:color="auto"/>
              <w:right w:val="none" w:sz="0" w:space="0" w:color="auto"/>
            </w:tcBorders>
            <w:shd w:val="clear" w:color="auto" w:fill="auto"/>
            <w:vAlign w:val="center"/>
          </w:tcPr>
          <w:p w14:paraId="12ECC3D7"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RESIDENCIA DE ANCIANOS MIRAMAR. GERONTOGAR S.L.</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021C548"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4A9A1B25"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151038EE" w14:textId="77777777" w:rsidR="00E54AAF" w:rsidRPr="00F47966" w:rsidRDefault="00E54AAF" w:rsidP="00925F60">
            <w:pPr>
              <w:jc w:val="center"/>
              <w:rPr>
                <w:rFonts w:ascii="Source Sans Pro" w:hAnsi="Source Sans Pro"/>
                <w:sz w:val="18"/>
                <w:szCs w:val="18"/>
              </w:rPr>
            </w:pPr>
          </w:p>
        </w:tc>
        <w:tc>
          <w:tcPr>
            <w:tcW w:w="1327" w:type="pct"/>
            <w:tcBorders>
              <w:left w:val="none" w:sz="0" w:space="0" w:color="auto"/>
              <w:right w:val="none" w:sz="0" w:space="0" w:color="auto"/>
            </w:tcBorders>
            <w:shd w:val="clear" w:color="auto" w:fill="auto"/>
          </w:tcPr>
          <w:p w14:paraId="2A64B7D0"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5332A732"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2C29ED94"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21</w:t>
            </w:r>
          </w:p>
        </w:tc>
        <w:tc>
          <w:tcPr>
            <w:tcW w:w="1462" w:type="pct"/>
            <w:shd w:val="clear" w:color="auto" w:fill="auto"/>
            <w:vAlign w:val="center"/>
          </w:tcPr>
          <w:p w14:paraId="5F8C1E81"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RESIDENCIA DE ANCIANOS MIRAMAR. GERONTOGAR S.L.</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1D7B2F9B"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19DE00A3"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74CB30F2" w14:textId="77777777" w:rsidR="00E54AAF" w:rsidRPr="00F47966" w:rsidRDefault="00E54AAF" w:rsidP="00925F60">
            <w:pPr>
              <w:jc w:val="center"/>
              <w:rPr>
                <w:rFonts w:ascii="Source Sans Pro" w:hAnsi="Source Sans Pro"/>
                <w:sz w:val="18"/>
                <w:szCs w:val="18"/>
              </w:rPr>
            </w:pPr>
          </w:p>
        </w:tc>
        <w:tc>
          <w:tcPr>
            <w:tcW w:w="1327" w:type="pct"/>
            <w:shd w:val="clear" w:color="auto" w:fill="auto"/>
          </w:tcPr>
          <w:p w14:paraId="3221BBE9"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56716EA7"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94502ED"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22</w:t>
            </w:r>
          </w:p>
        </w:tc>
        <w:tc>
          <w:tcPr>
            <w:tcW w:w="1462" w:type="pct"/>
            <w:tcBorders>
              <w:left w:val="none" w:sz="0" w:space="0" w:color="auto"/>
              <w:right w:val="none" w:sz="0" w:space="0" w:color="auto"/>
            </w:tcBorders>
            <w:shd w:val="clear" w:color="auto" w:fill="auto"/>
            <w:vAlign w:val="center"/>
          </w:tcPr>
          <w:p w14:paraId="478E2F2A"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RESIDENCIA SAN GARCÍA</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34B43BC5"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0165C26C"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7E05225" w14:textId="77777777" w:rsidR="00E54AAF" w:rsidRPr="00F47966" w:rsidRDefault="00E54AAF" w:rsidP="00925F60">
            <w:pPr>
              <w:jc w:val="center"/>
              <w:rPr>
                <w:rFonts w:ascii="Source Sans Pro" w:hAnsi="Source Sans Pro"/>
                <w:sz w:val="18"/>
                <w:szCs w:val="18"/>
              </w:rPr>
            </w:pPr>
          </w:p>
        </w:tc>
        <w:tc>
          <w:tcPr>
            <w:tcW w:w="1327" w:type="pct"/>
            <w:tcBorders>
              <w:left w:val="none" w:sz="0" w:space="0" w:color="auto"/>
              <w:right w:val="none" w:sz="0" w:space="0" w:color="auto"/>
            </w:tcBorders>
            <w:shd w:val="clear" w:color="auto" w:fill="auto"/>
          </w:tcPr>
          <w:p w14:paraId="33BC3607"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tc>
      </w:tr>
      <w:tr w:rsidR="00E54AAF" w:rsidRPr="00F47966" w14:paraId="545863BE"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8AEDAC7"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23</w:t>
            </w:r>
          </w:p>
        </w:tc>
        <w:tc>
          <w:tcPr>
            <w:tcW w:w="1462" w:type="pct"/>
            <w:shd w:val="clear" w:color="auto" w:fill="auto"/>
            <w:vAlign w:val="center"/>
          </w:tcPr>
          <w:p w14:paraId="470BE387"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F47966">
              <w:rPr>
                <w:rFonts w:ascii="Arial Narrow" w:hAnsi="Arial Narrow" w:cs="Calibri"/>
                <w:color w:val="000000"/>
                <w:sz w:val="18"/>
                <w:szCs w:val="18"/>
              </w:rPr>
              <w:t>RGA II</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E2486B7"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4A50D7B2"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1A6FB0DE" w14:textId="77777777" w:rsidR="00E54AAF" w:rsidRPr="00F47966" w:rsidRDefault="00E54AAF" w:rsidP="00925F60">
            <w:pPr>
              <w:jc w:val="center"/>
              <w:rPr>
                <w:rFonts w:ascii="Source Sans Pro" w:hAnsi="Source Sans Pro"/>
                <w:sz w:val="18"/>
                <w:szCs w:val="18"/>
              </w:rPr>
            </w:pPr>
          </w:p>
        </w:tc>
        <w:tc>
          <w:tcPr>
            <w:tcW w:w="1327" w:type="pct"/>
            <w:shd w:val="clear" w:color="auto" w:fill="auto"/>
          </w:tcPr>
          <w:p w14:paraId="49E0E906"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631ED666"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DF764AF"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24</w:t>
            </w:r>
          </w:p>
        </w:tc>
        <w:tc>
          <w:tcPr>
            <w:tcW w:w="1462" w:type="pct"/>
            <w:tcBorders>
              <w:left w:val="none" w:sz="0" w:space="0" w:color="auto"/>
              <w:right w:val="none" w:sz="0" w:space="0" w:color="auto"/>
            </w:tcBorders>
            <w:shd w:val="clear" w:color="auto" w:fill="auto"/>
            <w:vAlign w:val="bottom"/>
          </w:tcPr>
          <w:p w14:paraId="76DE86A8"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CAMP ALGECIRAS ASANSULL</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51E0C940"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37957D95"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7CFF9517"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74079CFF"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2CE3C0F7"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3113F952"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25</w:t>
            </w:r>
          </w:p>
        </w:tc>
        <w:tc>
          <w:tcPr>
            <w:tcW w:w="1462" w:type="pct"/>
            <w:shd w:val="clear" w:color="auto" w:fill="auto"/>
            <w:vAlign w:val="bottom"/>
          </w:tcPr>
          <w:p w14:paraId="665098B3"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RESIDENCIA GERIÁTRICA NUESTRA SEÑORA DEL ROSARIO</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3CFF0A08"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1F30AA2D"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8FD4EF3"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18CA8883"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0F17223E"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386E8020"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26</w:t>
            </w:r>
          </w:p>
        </w:tc>
        <w:tc>
          <w:tcPr>
            <w:tcW w:w="1462" w:type="pct"/>
            <w:tcBorders>
              <w:left w:val="none" w:sz="0" w:space="0" w:color="auto"/>
              <w:right w:val="none" w:sz="0" w:space="0" w:color="auto"/>
            </w:tcBorders>
            <w:shd w:val="clear" w:color="auto" w:fill="auto"/>
            <w:vAlign w:val="bottom"/>
          </w:tcPr>
          <w:p w14:paraId="02360E8A"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INDORAMA VENTURES QUÍMICA S.L.U.</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6ED87F79"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029F3FC5"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25E27E2"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612CCF3C"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1B200EB6"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05895827"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27</w:t>
            </w:r>
          </w:p>
        </w:tc>
        <w:tc>
          <w:tcPr>
            <w:tcW w:w="1462" w:type="pct"/>
            <w:shd w:val="clear" w:color="auto" w:fill="auto"/>
            <w:vAlign w:val="bottom"/>
          </w:tcPr>
          <w:p w14:paraId="0107896B"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HEMODIÁLISIS ALGECIRAS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192F78A8"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4D349402"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751EE0EF"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3CA82F01"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3E18BCD0"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37E10B53"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28</w:t>
            </w:r>
          </w:p>
        </w:tc>
        <w:tc>
          <w:tcPr>
            <w:tcW w:w="1462" w:type="pct"/>
            <w:tcBorders>
              <w:left w:val="none" w:sz="0" w:space="0" w:color="auto"/>
              <w:right w:val="none" w:sz="0" w:space="0" w:color="auto"/>
            </w:tcBorders>
            <w:shd w:val="clear" w:color="auto" w:fill="auto"/>
            <w:vAlign w:val="bottom"/>
          </w:tcPr>
          <w:p w14:paraId="4F7C3343"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HEMODIÁLISIS ALGECIRAS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6AC76F73"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000B6E04"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51883DD5"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72B8FEED"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tc>
      </w:tr>
      <w:tr w:rsidR="00E54AAF" w:rsidRPr="00F47966" w14:paraId="47F5B2B8"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61054FF"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29</w:t>
            </w:r>
          </w:p>
        </w:tc>
        <w:tc>
          <w:tcPr>
            <w:tcW w:w="1462" w:type="pct"/>
            <w:shd w:val="clear" w:color="auto" w:fill="auto"/>
            <w:vAlign w:val="bottom"/>
          </w:tcPr>
          <w:p w14:paraId="4B99A7E2"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HEMODIÁLISIS ALGECIRAS</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60CA5C7F"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4E4B5458"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AEF9680"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146D80DF"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7B0721E5"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37D6102A"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30</w:t>
            </w:r>
          </w:p>
        </w:tc>
        <w:tc>
          <w:tcPr>
            <w:tcW w:w="1462" w:type="pct"/>
            <w:tcBorders>
              <w:left w:val="none" w:sz="0" w:space="0" w:color="auto"/>
              <w:right w:val="none" w:sz="0" w:space="0" w:color="auto"/>
            </w:tcBorders>
            <w:shd w:val="clear" w:color="auto" w:fill="auto"/>
            <w:vAlign w:val="bottom"/>
          </w:tcPr>
          <w:p w14:paraId="2A36F480"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DE HEMODIÁLISIS LINENSE</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194E92CB"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76622360"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2DF40B78"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0668BC29"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27A072A5"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BAC4673"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31</w:t>
            </w:r>
          </w:p>
        </w:tc>
        <w:tc>
          <w:tcPr>
            <w:tcW w:w="1462" w:type="pct"/>
            <w:shd w:val="clear" w:color="auto" w:fill="auto"/>
            <w:vAlign w:val="bottom"/>
          </w:tcPr>
          <w:p w14:paraId="7B179825"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DE HEMODIÁLISIS LINENSE</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5334B2A2"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27B5DFF9"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075E153F"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3F61D7CC"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12A82E2E"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15AECFF"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32</w:t>
            </w:r>
          </w:p>
        </w:tc>
        <w:tc>
          <w:tcPr>
            <w:tcW w:w="1462" w:type="pct"/>
            <w:tcBorders>
              <w:left w:val="none" w:sz="0" w:space="0" w:color="auto"/>
              <w:right w:val="none" w:sz="0" w:space="0" w:color="auto"/>
            </w:tcBorders>
            <w:shd w:val="clear" w:color="auto" w:fill="auto"/>
            <w:vAlign w:val="bottom"/>
          </w:tcPr>
          <w:p w14:paraId="2842D04D"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DE HEMODIÁLISIS LINENSE</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63DCF66"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2C4A4317"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7FC8453"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6D6D3C1E"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tc>
      </w:tr>
      <w:tr w:rsidR="00E54AAF" w:rsidRPr="00F47966" w14:paraId="58AF7051"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900681C"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33</w:t>
            </w:r>
          </w:p>
        </w:tc>
        <w:tc>
          <w:tcPr>
            <w:tcW w:w="1462" w:type="pct"/>
            <w:shd w:val="clear" w:color="auto" w:fill="auto"/>
            <w:vAlign w:val="bottom"/>
          </w:tcPr>
          <w:p w14:paraId="7FA6EC5C"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CENTRO DE HEMODIÁLISIS LINENSE</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41C67EBB"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76F8A8C4"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C6F696E"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192C6F1D"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7801BB2C"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5D74C9E3"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34</w:t>
            </w:r>
          </w:p>
        </w:tc>
        <w:tc>
          <w:tcPr>
            <w:tcW w:w="1462" w:type="pct"/>
            <w:tcBorders>
              <w:left w:val="none" w:sz="0" w:space="0" w:color="auto"/>
              <w:right w:val="none" w:sz="0" w:space="0" w:color="auto"/>
            </w:tcBorders>
            <w:shd w:val="clear" w:color="auto" w:fill="auto"/>
            <w:vAlign w:val="bottom"/>
          </w:tcPr>
          <w:p w14:paraId="6471E9F8"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HOSPITAL QUIRÓN SALUD</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0129CD80"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3BBD6B63"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6CCD7E2B"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226E2EAF"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3F3BE915"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757691C0"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35</w:t>
            </w:r>
          </w:p>
        </w:tc>
        <w:tc>
          <w:tcPr>
            <w:tcW w:w="1462" w:type="pct"/>
            <w:shd w:val="clear" w:color="auto" w:fill="auto"/>
            <w:vAlign w:val="bottom"/>
          </w:tcPr>
          <w:p w14:paraId="60C25BDF"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 xml:space="preserve">Centro Hospitalario Integral Privado. CHIP MÁLAGA </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1B4B7439"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38B66C00"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495A05CE"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1D9D8675"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3973904A"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78699567"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36</w:t>
            </w:r>
          </w:p>
        </w:tc>
        <w:tc>
          <w:tcPr>
            <w:tcW w:w="1462" w:type="pct"/>
            <w:tcBorders>
              <w:left w:val="none" w:sz="0" w:space="0" w:color="auto"/>
              <w:right w:val="none" w:sz="0" w:space="0" w:color="auto"/>
            </w:tcBorders>
            <w:shd w:val="clear" w:color="auto" w:fill="auto"/>
            <w:vAlign w:val="bottom"/>
          </w:tcPr>
          <w:p w14:paraId="05959B44"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 xml:space="preserve">Centro Hospitalario Integral Privado. CHIP MÁLAGA </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57722325"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50BB190F"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4BD2D64"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5883201B"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30A0B2FF"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2173309D"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37</w:t>
            </w:r>
          </w:p>
        </w:tc>
        <w:tc>
          <w:tcPr>
            <w:tcW w:w="1462" w:type="pct"/>
            <w:shd w:val="clear" w:color="auto" w:fill="auto"/>
            <w:vAlign w:val="bottom"/>
          </w:tcPr>
          <w:p w14:paraId="5B1CC6AF"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 xml:space="preserve">Centro Hospitalario Integral Privado. CHIP MÁLAGA </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79FF04A2"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4761AB9E"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0901B47A"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21756B43"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r w:rsidR="00E54AAF" w:rsidRPr="00F47966" w14:paraId="13217ACB" w14:textId="77777777" w:rsidTr="00925F60">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bottom w:val="none" w:sz="0" w:space="0" w:color="auto"/>
              <w:right w:val="none" w:sz="0" w:space="0" w:color="auto"/>
            </w:tcBorders>
            <w:shd w:val="clear" w:color="auto" w:fill="auto"/>
          </w:tcPr>
          <w:p w14:paraId="1FFFA952"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38</w:t>
            </w:r>
          </w:p>
        </w:tc>
        <w:tc>
          <w:tcPr>
            <w:tcW w:w="1462" w:type="pct"/>
            <w:tcBorders>
              <w:left w:val="none" w:sz="0" w:space="0" w:color="auto"/>
              <w:right w:val="none" w:sz="0" w:space="0" w:color="auto"/>
            </w:tcBorders>
            <w:shd w:val="clear" w:color="auto" w:fill="auto"/>
            <w:vAlign w:val="bottom"/>
          </w:tcPr>
          <w:p w14:paraId="2E0F699C"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 xml:space="preserve">Centro Hospitalario Integral Privado. CHIP MÁLAGA </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bottom w:val="none" w:sz="0" w:space="0" w:color="auto"/>
              <w:right w:val="none" w:sz="0" w:space="0" w:color="auto"/>
            </w:tcBorders>
            <w:shd w:val="clear" w:color="auto" w:fill="auto"/>
          </w:tcPr>
          <w:p w14:paraId="20534FB4"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tcBorders>
              <w:left w:val="none" w:sz="0" w:space="0" w:color="auto"/>
              <w:right w:val="none" w:sz="0" w:space="0" w:color="auto"/>
            </w:tcBorders>
            <w:shd w:val="clear" w:color="auto" w:fill="auto"/>
          </w:tcPr>
          <w:p w14:paraId="3725718D" w14:textId="77777777" w:rsidR="00E54AAF" w:rsidRPr="00F47966" w:rsidRDefault="00E54AAF" w:rsidP="00925F60">
            <w:pPr>
              <w:jc w:val="center"/>
              <w:cnfStyle w:val="000000100000" w:firstRow="0" w:lastRow="0" w:firstColumn="0" w:lastColumn="0" w:oddVBand="0" w:evenVBand="0" w:oddHBand="1"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bottom w:val="none" w:sz="0" w:space="0" w:color="auto"/>
              <w:right w:val="none" w:sz="0" w:space="0" w:color="auto"/>
            </w:tcBorders>
            <w:shd w:val="clear" w:color="auto" w:fill="auto"/>
          </w:tcPr>
          <w:p w14:paraId="3281FACD" w14:textId="77777777" w:rsidR="00E54AAF" w:rsidRPr="00F47966" w:rsidRDefault="00E54AAF" w:rsidP="00925F60">
            <w:pPr>
              <w:jc w:val="center"/>
              <w:rPr>
                <w:rFonts w:ascii="Source Sans Pro" w:hAnsi="Source Sans Pro"/>
                <w:color w:val="auto"/>
                <w:sz w:val="18"/>
                <w:szCs w:val="18"/>
              </w:rPr>
            </w:pPr>
          </w:p>
        </w:tc>
        <w:tc>
          <w:tcPr>
            <w:tcW w:w="1327" w:type="pct"/>
            <w:tcBorders>
              <w:left w:val="none" w:sz="0" w:space="0" w:color="auto"/>
              <w:right w:val="none" w:sz="0" w:space="0" w:color="auto"/>
            </w:tcBorders>
            <w:shd w:val="clear" w:color="auto" w:fill="auto"/>
          </w:tcPr>
          <w:p w14:paraId="3F7F5660" w14:textId="77777777" w:rsidR="00E54AAF" w:rsidRPr="00F47966" w:rsidRDefault="00E54AAF" w:rsidP="00925F60">
            <w:pPr>
              <w:cnfStyle w:val="000000100000" w:firstRow="0" w:lastRow="0" w:firstColumn="0" w:lastColumn="0" w:oddVBand="0" w:evenVBand="0" w:oddHBand="1" w:evenHBand="0" w:firstRowFirstColumn="0" w:firstRowLastColumn="0" w:lastRowFirstColumn="0" w:lastRowLastColumn="0"/>
              <w:rPr>
                <w:rFonts w:ascii="Source Sans Pro" w:hAnsi="Source Sans Pro"/>
                <w:color w:val="auto"/>
                <w:sz w:val="18"/>
                <w:szCs w:val="18"/>
              </w:rPr>
            </w:pPr>
            <w:r w:rsidRPr="00F47966">
              <w:rPr>
                <w:rFonts w:ascii="Source Sans Pro" w:hAnsi="Source Sans Pro"/>
                <w:color w:val="auto"/>
                <w:sz w:val="18"/>
                <w:szCs w:val="18"/>
              </w:rPr>
              <w:t>Tutor/a de la entidad colaboradora</w:t>
            </w:r>
          </w:p>
        </w:tc>
      </w:tr>
      <w:tr w:rsidR="00E54AAF" w:rsidRPr="00D41D4D" w14:paraId="361D6457" w14:textId="77777777" w:rsidTr="00925F60">
        <w:trPr>
          <w:trHeight w:val="300"/>
        </w:trPr>
        <w:tc>
          <w:tcPr>
            <w:cnfStyle w:val="000010000000" w:firstRow="0" w:lastRow="0" w:firstColumn="0" w:lastColumn="0" w:oddVBand="1" w:evenVBand="0" w:oddHBand="0" w:evenHBand="0" w:firstRowFirstColumn="0" w:firstRowLastColumn="0" w:lastRowFirstColumn="0" w:lastRowLastColumn="0"/>
            <w:tcW w:w="477" w:type="pct"/>
            <w:tcBorders>
              <w:top w:val="none" w:sz="0" w:space="0" w:color="auto"/>
              <w:left w:val="none" w:sz="0" w:space="0" w:color="auto"/>
              <w:right w:val="none" w:sz="0" w:space="0" w:color="auto"/>
            </w:tcBorders>
            <w:shd w:val="clear" w:color="auto" w:fill="auto"/>
          </w:tcPr>
          <w:p w14:paraId="06707007" w14:textId="77777777" w:rsidR="00E54AAF" w:rsidRPr="00F47966" w:rsidRDefault="00E54AAF" w:rsidP="00925F60">
            <w:pPr>
              <w:ind w:left="360"/>
              <w:rPr>
                <w:rFonts w:ascii="Source Sans Pro" w:hAnsi="Source Sans Pro"/>
                <w:b/>
                <w:color w:val="244061" w:themeColor="accent1" w:themeShade="80"/>
                <w:sz w:val="18"/>
                <w:szCs w:val="18"/>
              </w:rPr>
            </w:pPr>
            <w:r w:rsidRPr="00F47966">
              <w:rPr>
                <w:rFonts w:ascii="Source Sans Pro" w:hAnsi="Source Sans Pro"/>
                <w:b/>
                <w:color w:val="244061" w:themeColor="accent1" w:themeShade="80"/>
                <w:sz w:val="18"/>
                <w:szCs w:val="18"/>
              </w:rPr>
              <w:t>39</w:t>
            </w:r>
          </w:p>
        </w:tc>
        <w:tc>
          <w:tcPr>
            <w:tcW w:w="1462" w:type="pct"/>
            <w:shd w:val="clear" w:color="auto" w:fill="auto"/>
            <w:vAlign w:val="bottom"/>
          </w:tcPr>
          <w:p w14:paraId="22866B73"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F47966">
              <w:rPr>
                <w:rFonts w:ascii="Arial Narrow" w:hAnsi="Arial Narrow" w:cs="Calibri"/>
                <w:color w:val="auto"/>
                <w:sz w:val="18"/>
                <w:szCs w:val="18"/>
              </w:rPr>
              <w:t xml:space="preserve">Centro Hospitalario Integral Privado. CHIP MÁLAGA </w:t>
            </w:r>
          </w:p>
        </w:tc>
        <w:tc>
          <w:tcPr>
            <w:cnfStyle w:val="000010000000" w:firstRow="0" w:lastRow="0" w:firstColumn="0" w:lastColumn="0" w:oddVBand="1" w:evenVBand="0" w:oddHBand="0" w:evenHBand="0" w:firstRowFirstColumn="0" w:firstRowLastColumn="0" w:lastRowFirstColumn="0" w:lastRowLastColumn="0"/>
            <w:tcW w:w="510" w:type="pct"/>
            <w:tcBorders>
              <w:top w:val="none" w:sz="0" w:space="0" w:color="auto"/>
              <w:left w:val="none" w:sz="0" w:space="0" w:color="auto"/>
              <w:right w:val="none" w:sz="0" w:space="0" w:color="auto"/>
            </w:tcBorders>
            <w:shd w:val="clear" w:color="auto" w:fill="auto"/>
          </w:tcPr>
          <w:p w14:paraId="19D4E961" w14:textId="77777777" w:rsidR="00E54AAF" w:rsidRPr="00F47966" w:rsidRDefault="00E54AAF" w:rsidP="00925F60">
            <w:pPr>
              <w:jc w:val="center"/>
            </w:pPr>
            <w:r w:rsidRPr="00F47966">
              <w:rPr>
                <w:rFonts w:ascii="Source Sans Pro" w:hAnsi="Source Sans Pro"/>
                <w:color w:val="auto"/>
                <w:sz w:val="18"/>
                <w:szCs w:val="18"/>
              </w:rPr>
              <w:t>Enfermería</w:t>
            </w:r>
          </w:p>
        </w:tc>
        <w:tc>
          <w:tcPr>
            <w:tcW w:w="663" w:type="pct"/>
            <w:shd w:val="clear" w:color="auto" w:fill="auto"/>
          </w:tcPr>
          <w:p w14:paraId="1809F679" w14:textId="77777777" w:rsidR="00E54AAF" w:rsidRPr="00F47966" w:rsidRDefault="00E54AAF" w:rsidP="00925F60">
            <w:pPr>
              <w:jc w:val="center"/>
              <w:cnfStyle w:val="000000000000" w:firstRow="0" w:lastRow="0" w:firstColumn="0" w:lastColumn="0" w:oddVBand="0" w:evenVBand="0" w:oddHBand="0" w:evenHBand="0" w:firstRowFirstColumn="0" w:firstRowLastColumn="0" w:lastRowFirstColumn="0" w:lastRowLastColumn="0"/>
            </w:pPr>
            <w:r w:rsidRPr="00F47966">
              <w:rPr>
                <w:rFonts w:ascii="Source Sans Pro" w:hAnsi="Source Sans Pro"/>
                <w:color w:val="auto"/>
                <w:sz w:val="18"/>
                <w:szCs w:val="18"/>
              </w:rPr>
              <w:t>Enfermero/a</w:t>
            </w:r>
          </w:p>
        </w:tc>
        <w:tc>
          <w:tcPr>
            <w:cnfStyle w:val="000010000000" w:firstRow="0" w:lastRow="0" w:firstColumn="0" w:lastColumn="0" w:oddVBand="1" w:evenVBand="0" w:oddHBand="0" w:evenHBand="0" w:firstRowFirstColumn="0" w:firstRowLastColumn="0" w:lastRowFirstColumn="0" w:lastRowLastColumn="0"/>
            <w:tcW w:w="561" w:type="pct"/>
            <w:tcBorders>
              <w:top w:val="none" w:sz="0" w:space="0" w:color="auto"/>
              <w:left w:val="none" w:sz="0" w:space="0" w:color="auto"/>
              <w:right w:val="none" w:sz="0" w:space="0" w:color="auto"/>
            </w:tcBorders>
            <w:shd w:val="clear" w:color="auto" w:fill="auto"/>
          </w:tcPr>
          <w:p w14:paraId="51413754" w14:textId="77777777" w:rsidR="00E54AAF" w:rsidRPr="00F47966" w:rsidRDefault="00E54AAF" w:rsidP="00925F60">
            <w:pPr>
              <w:jc w:val="center"/>
              <w:rPr>
                <w:rFonts w:ascii="Source Sans Pro" w:hAnsi="Source Sans Pro"/>
                <w:color w:val="auto"/>
                <w:sz w:val="18"/>
                <w:szCs w:val="18"/>
              </w:rPr>
            </w:pPr>
          </w:p>
        </w:tc>
        <w:tc>
          <w:tcPr>
            <w:tcW w:w="1327" w:type="pct"/>
            <w:shd w:val="clear" w:color="auto" w:fill="auto"/>
          </w:tcPr>
          <w:p w14:paraId="4DF47445" w14:textId="77777777" w:rsidR="00E54AAF" w:rsidRPr="00F47966" w:rsidRDefault="00E54AAF" w:rsidP="00925F60">
            <w:pPr>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F47966">
              <w:rPr>
                <w:rFonts w:ascii="Source Sans Pro" w:hAnsi="Source Sans Pro"/>
                <w:color w:val="auto"/>
                <w:sz w:val="18"/>
                <w:szCs w:val="18"/>
              </w:rPr>
              <w:t>Tutor/a de la entidad colaboradora</w:t>
            </w:r>
          </w:p>
        </w:tc>
      </w:tr>
    </w:tbl>
    <w:p w14:paraId="1DE73862" w14:textId="227D69E1" w:rsidR="001C2907" w:rsidRPr="005379BD" w:rsidRDefault="005379BD" w:rsidP="00E54AAF">
      <w:pPr>
        <w:spacing w:after="0" w:line="240" w:lineRule="auto"/>
        <w:jc w:val="both"/>
        <w:rPr>
          <w:rFonts w:asciiTheme="minorHAnsi" w:hAnsiTheme="minorHAnsi" w:cstheme="minorHAnsi"/>
          <w:b/>
          <w:color w:val="244061" w:themeColor="accent1" w:themeShade="80"/>
          <w:sz w:val="21"/>
          <w:szCs w:val="21"/>
          <w:lang w:val="es-ES_tradnl"/>
        </w:rPr>
      </w:pPr>
      <w:r>
        <w:t xml:space="preserve">  </w:t>
      </w:r>
      <w:hyperlink r:id="rId163" w:history="1">
        <w:r w:rsidR="000776A0" w:rsidRPr="005379BD">
          <w:rPr>
            <w:rStyle w:val="Hipervnculo"/>
            <w:rFonts w:asciiTheme="minorHAnsi" w:hAnsiTheme="minorHAnsi" w:cstheme="minorHAnsi"/>
            <w:b/>
            <w:sz w:val="21"/>
            <w:szCs w:val="21"/>
            <w:lang w:val="es-ES_tradnl"/>
          </w:rPr>
          <w:t>Fuente</w:t>
        </w:r>
      </w:hyperlink>
    </w:p>
    <w:p w14:paraId="0057A93D" w14:textId="77777777" w:rsidR="001C2907" w:rsidRDefault="001C2907" w:rsidP="00E54AAF">
      <w:pPr>
        <w:spacing w:after="0" w:line="240" w:lineRule="auto"/>
        <w:jc w:val="both"/>
        <w:rPr>
          <w:rFonts w:asciiTheme="minorHAnsi" w:hAnsiTheme="minorHAnsi" w:cstheme="minorHAnsi"/>
          <w:b/>
          <w:color w:val="244061" w:themeColor="accent1" w:themeShade="80"/>
          <w:sz w:val="21"/>
          <w:szCs w:val="21"/>
          <w:highlight w:val="yellow"/>
          <w:lang w:val="es-ES_tradnl"/>
        </w:rPr>
      </w:pPr>
    </w:p>
    <w:p w14:paraId="40FF08C3" w14:textId="77777777" w:rsidR="001C2907" w:rsidRDefault="001C2907" w:rsidP="00E54AAF">
      <w:pPr>
        <w:spacing w:after="0" w:line="240" w:lineRule="auto"/>
        <w:jc w:val="both"/>
        <w:rPr>
          <w:rFonts w:asciiTheme="minorHAnsi" w:hAnsiTheme="minorHAnsi" w:cstheme="minorHAnsi"/>
          <w:b/>
          <w:color w:val="244061" w:themeColor="accent1" w:themeShade="80"/>
          <w:sz w:val="21"/>
          <w:szCs w:val="21"/>
          <w:highlight w:val="yellow"/>
          <w:lang w:val="es-ES_tradnl"/>
        </w:rPr>
      </w:pPr>
    </w:p>
    <w:p w14:paraId="02464B1E" w14:textId="77777777" w:rsidR="001C2907" w:rsidRDefault="001C2907" w:rsidP="00E54AAF">
      <w:pPr>
        <w:spacing w:after="0" w:line="240" w:lineRule="auto"/>
        <w:jc w:val="both"/>
        <w:rPr>
          <w:rFonts w:asciiTheme="minorHAnsi" w:hAnsiTheme="minorHAnsi" w:cstheme="minorHAnsi"/>
          <w:b/>
          <w:color w:val="244061" w:themeColor="accent1" w:themeShade="80"/>
          <w:sz w:val="21"/>
          <w:szCs w:val="21"/>
          <w:highlight w:val="yellow"/>
          <w:lang w:val="es-ES_tradnl"/>
        </w:rPr>
      </w:pPr>
    </w:p>
    <w:p w14:paraId="228F9374" w14:textId="77777777" w:rsidR="001C2907" w:rsidRDefault="001C2907" w:rsidP="00E54AAF">
      <w:pPr>
        <w:spacing w:after="0" w:line="240" w:lineRule="auto"/>
        <w:jc w:val="both"/>
        <w:rPr>
          <w:rFonts w:asciiTheme="minorHAnsi" w:hAnsiTheme="minorHAnsi" w:cstheme="minorHAnsi"/>
          <w:b/>
          <w:color w:val="244061" w:themeColor="accent1" w:themeShade="80"/>
          <w:sz w:val="21"/>
          <w:szCs w:val="21"/>
          <w:highlight w:val="yellow"/>
          <w:lang w:val="es-ES_tradnl"/>
        </w:rPr>
      </w:pPr>
    </w:p>
    <w:p w14:paraId="72656C8C" w14:textId="4D678D77" w:rsidR="00E54AAF" w:rsidRPr="00CA477D" w:rsidRDefault="00E54AAF" w:rsidP="00E54AAF">
      <w:pPr>
        <w:spacing w:after="0" w:line="240" w:lineRule="auto"/>
        <w:jc w:val="both"/>
        <w:rPr>
          <w:rFonts w:asciiTheme="minorHAnsi" w:hAnsiTheme="minorHAnsi" w:cstheme="minorHAnsi"/>
          <w:b/>
          <w:color w:val="244061" w:themeColor="accent1" w:themeShade="80"/>
          <w:sz w:val="21"/>
          <w:szCs w:val="21"/>
          <w:lang w:val="es-ES_tradnl"/>
        </w:rPr>
      </w:pPr>
      <w:r w:rsidRPr="00CA477D">
        <w:rPr>
          <w:rFonts w:asciiTheme="minorHAnsi" w:hAnsiTheme="minorHAnsi" w:cstheme="minorHAnsi"/>
          <w:b/>
          <w:color w:val="244061" w:themeColor="accent1" w:themeShade="80"/>
          <w:sz w:val="21"/>
          <w:szCs w:val="21"/>
          <w:lang w:val="es-ES_tradnl"/>
        </w:rPr>
        <w:lastRenderedPageBreak/>
        <w:t xml:space="preserve">Centro Universitario de Enfermería Salus </w:t>
      </w:r>
      <w:r w:rsidR="00636F8E">
        <w:rPr>
          <w:rFonts w:asciiTheme="minorHAnsi" w:hAnsiTheme="minorHAnsi" w:cstheme="minorHAnsi"/>
          <w:b/>
          <w:color w:val="244061" w:themeColor="accent1" w:themeShade="80"/>
          <w:sz w:val="21"/>
          <w:szCs w:val="21"/>
          <w:lang w:val="es-ES_tradnl"/>
        </w:rPr>
        <w:t>I</w:t>
      </w:r>
      <w:r w:rsidRPr="00CA477D">
        <w:rPr>
          <w:rFonts w:asciiTheme="minorHAnsi" w:hAnsiTheme="minorHAnsi" w:cstheme="minorHAnsi"/>
          <w:b/>
          <w:color w:val="244061" w:themeColor="accent1" w:themeShade="80"/>
          <w:sz w:val="21"/>
          <w:szCs w:val="21"/>
          <w:lang w:val="es-ES_tradnl"/>
        </w:rPr>
        <w:t xml:space="preserve">nfirmorum Curso </w:t>
      </w:r>
      <w:r w:rsidR="007E2F52">
        <w:rPr>
          <w:rFonts w:asciiTheme="minorHAnsi" w:hAnsiTheme="minorHAnsi" w:cstheme="minorHAnsi"/>
          <w:b/>
          <w:color w:val="244061" w:themeColor="accent1" w:themeShade="80"/>
          <w:sz w:val="21"/>
          <w:szCs w:val="21"/>
          <w:lang w:val="es-ES_tradnl"/>
        </w:rPr>
        <w:t>23</w:t>
      </w:r>
      <w:r w:rsidRPr="00CA477D">
        <w:rPr>
          <w:rFonts w:asciiTheme="minorHAnsi" w:hAnsiTheme="minorHAnsi" w:cstheme="minorHAnsi"/>
          <w:b/>
          <w:color w:val="244061" w:themeColor="accent1" w:themeShade="80"/>
          <w:sz w:val="21"/>
          <w:szCs w:val="21"/>
          <w:lang w:val="es-ES_tradnl"/>
        </w:rPr>
        <w:t>-2</w:t>
      </w:r>
      <w:r w:rsidR="007E2F52">
        <w:rPr>
          <w:rFonts w:asciiTheme="minorHAnsi" w:hAnsiTheme="minorHAnsi" w:cstheme="minorHAnsi"/>
          <w:b/>
          <w:color w:val="244061" w:themeColor="accent1" w:themeShade="80"/>
          <w:sz w:val="21"/>
          <w:szCs w:val="21"/>
          <w:lang w:val="es-ES_tradnl"/>
        </w:rPr>
        <w:t>4</w:t>
      </w:r>
    </w:p>
    <w:p w14:paraId="2249538F" w14:textId="1DC7D42E" w:rsidR="00E54AAF" w:rsidRDefault="00E54AAF" w:rsidP="00E54AAF">
      <w:pPr>
        <w:spacing w:after="0" w:line="240" w:lineRule="auto"/>
        <w:jc w:val="both"/>
        <w:rPr>
          <w:rFonts w:asciiTheme="minorHAnsi" w:hAnsiTheme="minorHAnsi" w:cstheme="minorHAnsi"/>
          <w:b/>
          <w:color w:val="244061" w:themeColor="accent1" w:themeShade="80"/>
          <w:sz w:val="21"/>
          <w:szCs w:val="21"/>
          <w:highlight w:val="yellow"/>
          <w:lang w:val="es-ES_tradnl"/>
        </w:rPr>
      </w:pPr>
    </w:p>
    <w:p w14:paraId="1623B7FD" w14:textId="73561F20" w:rsidR="00B87490" w:rsidRDefault="00B87490" w:rsidP="00E54AAF">
      <w:pPr>
        <w:spacing w:after="0" w:line="240" w:lineRule="auto"/>
        <w:jc w:val="both"/>
        <w:rPr>
          <w:rFonts w:asciiTheme="minorHAnsi" w:hAnsiTheme="minorHAnsi" w:cstheme="minorHAnsi"/>
          <w:b/>
          <w:color w:val="244061" w:themeColor="accent1" w:themeShade="80"/>
          <w:sz w:val="21"/>
          <w:szCs w:val="21"/>
          <w:highlight w:val="yellow"/>
          <w:lang w:val="es-ES_tradnl"/>
        </w:rPr>
      </w:pPr>
    </w:p>
    <w:tbl>
      <w:tblPr>
        <w:tblW w:w="12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2654"/>
        <w:gridCol w:w="1667"/>
        <w:gridCol w:w="2422"/>
        <w:gridCol w:w="1709"/>
        <w:gridCol w:w="2567"/>
      </w:tblGrid>
      <w:tr w:rsidR="00B87490" w14:paraId="39F09937" w14:textId="77777777" w:rsidTr="00B87490">
        <w:trPr>
          <w:trHeight w:val="850"/>
        </w:trPr>
        <w:tc>
          <w:tcPr>
            <w:tcW w:w="1271" w:type="dxa"/>
            <w:shd w:val="clear" w:color="auto" w:fill="F2F2F2" w:themeFill="background1" w:themeFillShade="F2"/>
            <w:vAlign w:val="center"/>
          </w:tcPr>
          <w:p w14:paraId="0836C23E" w14:textId="77777777" w:rsidR="00B87490" w:rsidRPr="00B87490" w:rsidRDefault="00B87490" w:rsidP="00B87490">
            <w:pPr>
              <w:jc w:val="center"/>
              <w:rPr>
                <w:rFonts w:ascii="Source Sans Pro" w:eastAsia="Source Sans Pro" w:hAnsi="Source Sans Pro" w:cs="Source Sans Pro"/>
                <w:b/>
                <w:bCs/>
                <w:sz w:val="18"/>
                <w:szCs w:val="18"/>
              </w:rPr>
            </w:pPr>
            <w:r w:rsidRPr="00B87490">
              <w:rPr>
                <w:rFonts w:ascii="Source Sans Pro" w:eastAsia="Source Sans Pro" w:hAnsi="Source Sans Pro" w:cs="Source Sans Pro"/>
                <w:b/>
                <w:bCs/>
                <w:color w:val="000000"/>
                <w:sz w:val="18"/>
                <w:szCs w:val="18"/>
              </w:rPr>
              <w:t>Identificador Tutor/Tutora</w:t>
            </w:r>
          </w:p>
        </w:tc>
        <w:tc>
          <w:tcPr>
            <w:tcW w:w="2654" w:type="dxa"/>
            <w:shd w:val="clear" w:color="auto" w:fill="F2F2F2" w:themeFill="background1" w:themeFillShade="F2"/>
            <w:vAlign w:val="center"/>
          </w:tcPr>
          <w:p w14:paraId="37C667D1" w14:textId="77777777" w:rsidR="00B87490" w:rsidRPr="00B87490" w:rsidRDefault="00B87490" w:rsidP="00B87490">
            <w:pPr>
              <w:jc w:val="center"/>
              <w:rPr>
                <w:rFonts w:ascii="Source Sans Pro" w:eastAsia="Source Sans Pro" w:hAnsi="Source Sans Pro" w:cs="Source Sans Pro"/>
                <w:b/>
                <w:bCs/>
                <w:sz w:val="18"/>
                <w:szCs w:val="18"/>
              </w:rPr>
            </w:pPr>
            <w:r w:rsidRPr="00B87490">
              <w:rPr>
                <w:rFonts w:ascii="Source Sans Pro" w:eastAsia="Source Sans Pro" w:hAnsi="Source Sans Pro" w:cs="Source Sans Pro"/>
                <w:b/>
                <w:bCs/>
                <w:color w:val="000000"/>
                <w:sz w:val="18"/>
                <w:szCs w:val="18"/>
              </w:rPr>
              <w:t>Universidad / Entidad</w:t>
            </w:r>
          </w:p>
        </w:tc>
        <w:tc>
          <w:tcPr>
            <w:tcW w:w="1667" w:type="dxa"/>
            <w:shd w:val="clear" w:color="auto" w:fill="F2F2F2" w:themeFill="background1" w:themeFillShade="F2"/>
            <w:vAlign w:val="center"/>
          </w:tcPr>
          <w:p w14:paraId="5189859B" w14:textId="77777777" w:rsidR="00B87490" w:rsidRPr="00B87490" w:rsidRDefault="00B87490" w:rsidP="00B87490">
            <w:pPr>
              <w:jc w:val="center"/>
              <w:rPr>
                <w:rFonts w:ascii="Source Sans Pro" w:eastAsia="Source Sans Pro" w:hAnsi="Source Sans Pro" w:cs="Source Sans Pro"/>
                <w:b/>
                <w:bCs/>
                <w:sz w:val="18"/>
                <w:szCs w:val="18"/>
              </w:rPr>
            </w:pPr>
            <w:r w:rsidRPr="00B87490">
              <w:rPr>
                <w:rFonts w:ascii="Source Sans Pro" w:eastAsia="Source Sans Pro" w:hAnsi="Source Sans Pro" w:cs="Source Sans Pro"/>
                <w:b/>
                <w:bCs/>
                <w:color w:val="000000"/>
                <w:sz w:val="18"/>
                <w:szCs w:val="18"/>
              </w:rPr>
              <w:t>Ámbito de Conocimiento</w:t>
            </w:r>
          </w:p>
        </w:tc>
        <w:tc>
          <w:tcPr>
            <w:tcW w:w="2422" w:type="dxa"/>
            <w:shd w:val="clear" w:color="auto" w:fill="F2F2F2" w:themeFill="background1" w:themeFillShade="F2"/>
            <w:vAlign w:val="center"/>
          </w:tcPr>
          <w:p w14:paraId="23D76C7E" w14:textId="77777777" w:rsidR="00B87490" w:rsidRPr="00B87490" w:rsidRDefault="00B87490" w:rsidP="00B87490">
            <w:pPr>
              <w:jc w:val="center"/>
              <w:rPr>
                <w:rFonts w:ascii="Source Sans Pro" w:eastAsia="Source Sans Pro" w:hAnsi="Source Sans Pro" w:cs="Source Sans Pro"/>
                <w:b/>
                <w:bCs/>
                <w:sz w:val="18"/>
                <w:szCs w:val="18"/>
              </w:rPr>
            </w:pPr>
            <w:r w:rsidRPr="00B87490">
              <w:rPr>
                <w:rFonts w:ascii="Source Sans Pro" w:eastAsia="Source Sans Pro" w:hAnsi="Source Sans Pro" w:cs="Source Sans Pro"/>
                <w:b/>
                <w:bCs/>
                <w:color w:val="000000"/>
                <w:sz w:val="18"/>
                <w:szCs w:val="18"/>
              </w:rPr>
              <w:t>Categoría académica / profesional</w:t>
            </w:r>
          </w:p>
        </w:tc>
        <w:tc>
          <w:tcPr>
            <w:tcW w:w="1709" w:type="dxa"/>
            <w:shd w:val="clear" w:color="auto" w:fill="F2F2F2" w:themeFill="background1" w:themeFillShade="F2"/>
            <w:vAlign w:val="center"/>
          </w:tcPr>
          <w:p w14:paraId="1A69E7CE" w14:textId="77777777" w:rsidR="00B87490" w:rsidRPr="00B87490" w:rsidRDefault="00B87490" w:rsidP="00B87490">
            <w:pPr>
              <w:jc w:val="center"/>
              <w:rPr>
                <w:rFonts w:ascii="Source Sans Pro" w:eastAsia="Source Sans Pro" w:hAnsi="Source Sans Pro" w:cs="Source Sans Pro"/>
                <w:b/>
                <w:bCs/>
                <w:sz w:val="18"/>
                <w:szCs w:val="18"/>
              </w:rPr>
            </w:pPr>
            <w:r w:rsidRPr="00B87490">
              <w:rPr>
                <w:rFonts w:ascii="Source Sans Pro" w:eastAsia="Source Sans Pro" w:hAnsi="Source Sans Pro" w:cs="Source Sans Pro"/>
                <w:b/>
                <w:bCs/>
                <w:color w:val="000000"/>
                <w:sz w:val="18"/>
                <w:szCs w:val="18"/>
              </w:rPr>
              <w:t>Dedicación al título (horas)</w:t>
            </w:r>
          </w:p>
        </w:tc>
        <w:tc>
          <w:tcPr>
            <w:tcW w:w="2567" w:type="dxa"/>
            <w:shd w:val="clear" w:color="auto" w:fill="F2F2F2" w:themeFill="background1" w:themeFillShade="F2"/>
            <w:vAlign w:val="center"/>
          </w:tcPr>
          <w:p w14:paraId="6BEE8EFE" w14:textId="77777777" w:rsidR="00B87490" w:rsidRPr="00B87490" w:rsidRDefault="00B87490" w:rsidP="00B87490">
            <w:pPr>
              <w:jc w:val="center"/>
              <w:rPr>
                <w:rFonts w:ascii="Source Sans Pro" w:eastAsia="Source Sans Pro" w:hAnsi="Source Sans Pro" w:cs="Source Sans Pro"/>
                <w:b/>
                <w:bCs/>
                <w:sz w:val="18"/>
                <w:szCs w:val="18"/>
              </w:rPr>
            </w:pPr>
            <w:r w:rsidRPr="00B87490">
              <w:rPr>
                <w:rFonts w:ascii="Source Sans Pro" w:eastAsia="Source Sans Pro" w:hAnsi="Source Sans Pro" w:cs="Source Sans Pro"/>
                <w:b/>
                <w:bCs/>
                <w:color w:val="000000"/>
                <w:sz w:val="18"/>
                <w:szCs w:val="18"/>
              </w:rPr>
              <w:t>Tutor/a académico de la universidad /Tutor/a de la entidad colaboradora</w:t>
            </w:r>
          </w:p>
        </w:tc>
      </w:tr>
      <w:tr w:rsidR="00B87490" w14:paraId="4F28DEC8" w14:textId="77777777" w:rsidTr="00B87490">
        <w:trPr>
          <w:trHeight w:val="300"/>
        </w:trPr>
        <w:tc>
          <w:tcPr>
            <w:tcW w:w="1271" w:type="dxa"/>
            <w:vAlign w:val="center"/>
          </w:tcPr>
          <w:p w14:paraId="570BDDC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001</w:t>
            </w:r>
          </w:p>
        </w:tc>
        <w:tc>
          <w:tcPr>
            <w:tcW w:w="2654" w:type="dxa"/>
            <w:vAlign w:val="center"/>
          </w:tcPr>
          <w:p w14:paraId="7D472BD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Centro Universitario de Enfermería Salus Infirmorum adscrito UCA</w:t>
            </w:r>
          </w:p>
        </w:tc>
        <w:tc>
          <w:tcPr>
            <w:tcW w:w="1667" w:type="dxa"/>
            <w:vAlign w:val="center"/>
          </w:tcPr>
          <w:p w14:paraId="2E6B0665" w14:textId="61AB6136"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5AE1183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Doctora en Ciencias de la Salud / Grado en Enfermería</w:t>
            </w:r>
          </w:p>
        </w:tc>
        <w:tc>
          <w:tcPr>
            <w:tcW w:w="1709" w:type="dxa"/>
            <w:vAlign w:val="center"/>
          </w:tcPr>
          <w:p w14:paraId="086C14A3" w14:textId="7A6062FF"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60 horas (20 horas por prácticum)</w:t>
            </w:r>
          </w:p>
        </w:tc>
        <w:tc>
          <w:tcPr>
            <w:tcW w:w="2567" w:type="dxa"/>
            <w:vAlign w:val="center"/>
          </w:tcPr>
          <w:p w14:paraId="35606C5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académico de la universidad</w:t>
            </w:r>
          </w:p>
        </w:tc>
      </w:tr>
      <w:tr w:rsidR="00B87490" w14:paraId="15B39569" w14:textId="77777777" w:rsidTr="00B87490">
        <w:trPr>
          <w:trHeight w:val="300"/>
        </w:trPr>
        <w:tc>
          <w:tcPr>
            <w:tcW w:w="1271" w:type="dxa"/>
            <w:vAlign w:val="center"/>
          </w:tcPr>
          <w:p w14:paraId="4A046FB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002</w:t>
            </w:r>
          </w:p>
        </w:tc>
        <w:tc>
          <w:tcPr>
            <w:tcW w:w="2654" w:type="dxa"/>
            <w:vAlign w:val="center"/>
          </w:tcPr>
          <w:p w14:paraId="273F89F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Centro Universitario de Enfermería Salus Infirmorum adscrito UCA</w:t>
            </w:r>
          </w:p>
        </w:tc>
        <w:tc>
          <w:tcPr>
            <w:tcW w:w="1667" w:type="dxa"/>
            <w:vAlign w:val="center"/>
          </w:tcPr>
          <w:p w14:paraId="4B9D911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76D3111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Doctora en Ciencias Humanas y Sociales/ Grado en Enfermería</w:t>
            </w:r>
          </w:p>
        </w:tc>
        <w:tc>
          <w:tcPr>
            <w:tcW w:w="1709" w:type="dxa"/>
            <w:vAlign w:val="center"/>
          </w:tcPr>
          <w:p w14:paraId="1A42957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60 horas (20 horas por prácticum)</w:t>
            </w:r>
          </w:p>
        </w:tc>
        <w:tc>
          <w:tcPr>
            <w:tcW w:w="2567" w:type="dxa"/>
            <w:vAlign w:val="center"/>
          </w:tcPr>
          <w:p w14:paraId="076DADD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Profesora académica de la universidad</w:t>
            </w:r>
          </w:p>
        </w:tc>
      </w:tr>
      <w:tr w:rsidR="00B87490" w14:paraId="0E1DB40D" w14:textId="77777777" w:rsidTr="00B87490">
        <w:trPr>
          <w:trHeight w:val="300"/>
        </w:trPr>
        <w:tc>
          <w:tcPr>
            <w:tcW w:w="1271" w:type="dxa"/>
            <w:vAlign w:val="center"/>
          </w:tcPr>
          <w:p w14:paraId="7710B42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003</w:t>
            </w:r>
          </w:p>
        </w:tc>
        <w:tc>
          <w:tcPr>
            <w:tcW w:w="2654" w:type="dxa"/>
            <w:vAlign w:val="center"/>
          </w:tcPr>
          <w:p w14:paraId="56DB9F9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Centro Universitario de Enfermería Salus Infirmorum adscrito UCA</w:t>
            </w:r>
          </w:p>
        </w:tc>
        <w:tc>
          <w:tcPr>
            <w:tcW w:w="1667" w:type="dxa"/>
            <w:vAlign w:val="center"/>
          </w:tcPr>
          <w:p w14:paraId="428768C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5FCCA31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Doctora en Biomoléculas / Grado en Enfermería</w:t>
            </w:r>
          </w:p>
        </w:tc>
        <w:tc>
          <w:tcPr>
            <w:tcW w:w="1709" w:type="dxa"/>
            <w:vAlign w:val="center"/>
          </w:tcPr>
          <w:p w14:paraId="4898A32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20 horas (20 horas por prácticum)</w:t>
            </w:r>
          </w:p>
        </w:tc>
        <w:tc>
          <w:tcPr>
            <w:tcW w:w="2567" w:type="dxa"/>
            <w:vAlign w:val="center"/>
          </w:tcPr>
          <w:p w14:paraId="22B8298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Profesora académica de la universidad</w:t>
            </w:r>
          </w:p>
        </w:tc>
      </w:tr>
      <w:tr w:rsidR="00B87490" w14:paraId="01A5D3C4" w14:textId="77777777" w:rsidTr="00B87490">
        <w:trPr>
          <w:trHeight w:val="300"/>
        </w:trPr>
        <w:tc>
          <w:tcPr>
            <w:tcW w:w="1271" w:type="dxa"/>
            <w:vAlign w:val="center"/>
          </w:tcPr>
          <w:p w14:paraId="6E1E173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004</w:t>
            </w:r>
          </w:p>
        </w:tc>
        <w:tc>
          <w:tcPr>
            <w:tcW w:w="2654" w:type="dxa"/>
            <w:vAlign w:val="center"/>
          </w:tcPr>
          <w:p w14:paraId="136DB00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Universitario de Puerto Real / SAS</w:t>
            </w:r>
          </w:p>
        </w:tc>
        <w:tc>
          <w:tcPr>
            <w:tcW w:w="1667" w:type="dxa"/>
            <w:vAlign w:val="center"/>
          </w:tcPr>
          <w:p w14:paraId="72072A4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7EEAE6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Doctor en Ciencias de la Salud / Grado en Enfermería</w:t>
            </w:r>
          </w:p>
        </w:tc>
        <w:tc>
          <w:tcPr>
            <w:tcW w:w="1709" w:type="dxa"/>
            <w:vAlign w:val="center"/>
          </w:tcPr>
          <w:p w14:paraId="3AA67F8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20769E5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asociado del Hospital Universitario de Puerto Real</w:t>
            </w:r>
          </w:p>
        </w:tc>
      </w:tr>
      <w:tr w:rsidR="00B87490" w14:paraId="36973099" w14:textId="77777777" w:rsidTr="00B87490">
        <w:trPr>
          <w:trHeight w:val="300"/>
        </w:trPr>
        <w:tc>
          <w:tcPr>
            <w:tcW w:w="1271" w:type="dxa"/>
            <w:vAlign w:val="center"/>
          </w:tcPr>
          <w:p w14:paraId="5DA1F38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005</w:t>
            </w:r>
          </w:p>
        </w:tc>
        <w:tc>
          <w:tcPr>
            <w:tcW w:w="2654" w:type="dxa"/>
            <w:vAlign w:val="center"/>
          </w:tcPr>
          <w:p w14:paraId="29091C9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Universitario de Puerto Real / SAS</w:t>
            </w:r>
          </w:p>
        </w:tc>
        <w:tc>
          <w:tcPr>
            <w:tcW w:w="1667" w:type="dxa"/>
            <w:vAlign w:val="center"/>
          </w:tcPr>
          <w:p w14:paraId="5D9AF22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C486A1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Doctor en Ciencias de la Salud / Grado en Enfermería</w:t>
            </w:r>
          </w:p>
        </w:tc>
        <w:tc>
          <w:tcPr>
            <w:tcW w:w="1709" w:type="dxa"/>
            <w:vAlign w:val="center"/>
          </w:tcPr>
          <w:p w14:paraId="211B608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3253094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asociado del Hospital Universitario de Puerto Real</w:t>
            </w:r>
          </w:p>
        </w:tc>
      </w:tr>
      <w:tr w:rsidR="00B87490" w14:paraId="1CC5586B" w14:textId="77777777" w:rsidTr="00B87490">
        <w:trPr>
          <w:trHeight w:val="300"/>
        </w:trPr>
        <w:tc>
          <w:tcPr>
            <w:tcW w:w="1271" w:type="dxa"/>
            <w:vAlign w:val="center"/>
          </w:tcPr>
          <w:p w14:paraId="1077CB2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006</w:t>
            </w:r>
          </w:p>
        </w:tc>
        <w:tc>
          <w:tcPr>
            <w:tcW w:w="2654" w:type="dxa"/>
            <w:vAlign w:val="center"/>
          </w:tcPr>
          <w:p w14:paraId="5EB9FD9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de San Carlos / SAS</w:t>
            </w:r>
          </w:p>
        </w:tc>
        <w:tc>
          <w:tcPr>
            <w:tcW w:w="1667" w:type="dxa"/>
            <w:vAlign w:val="center"/>
          </w:tcPr>
          <w:p w14:paraId="2041B8C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45ABC5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Máster Universitario / Grado en Enfermería</w:t>
            </w:r>
          </w:p>
        </w:tc>
        <w:tc>
          <w:tcPr>
            <w:tcW w:w="1709" w:type="dxa"/>
            <w:vAlign w:val="center"/>
          </w:tcPr>
          <w:p w14:paraId="77F7BD0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761B9F9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Profesora asociada del Hospital de San Carlos</w:t>
            </w:r>
          </w:p>
        </w:tc>
      </w:tr>
      <w:tr w:rsidR="00B87490" w14:paraId="604CA0EF" w14:textId="77777777" w:rsidTr="00B87490">
        <w:trPr>
          <w:trHeight w:val="300"/>
        </w:trPr>
        <w:tc>
          <w:tcPr>
            <w:tcW w:w="1271" w:type="dxa"/>
            <w:vAlign w:val="center"/>
          </w:tcPr>
          <w:p w14:paraId="292E8E1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007</w:t>
            </w:r>
          </w:p>
        </w:tc>
        <w:tc>
          <w:tcPr>
            <w:tcW w:w="2654" w:type="dxa"/>
            <w:vAlign w:val="center"/>
          </w:tcPr>
          <w:p w14:paraId="7A0D3D8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de Jerez / SAS</w:t>
            </w:r>
          </w:p>
        </w:tc>
        <w:tc>
          <w:tcPr>
            <w:tcW w:w="1667" w:type="dxa"/>
            <w:vAlign w:val="center"/>
          </w:tcPr>
          <w:p w14:paraId="68FD461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5776E47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Máster Universitario / DUE</w:t>
            </w:r>
          </w:p>
        </w:tc>
        <w:tc>
          <w:tcPr>
            <w:tcW w:w="1709" w:type="dxa"/>
            <w:vAlign w:val="center"/>
          </w:tcPr>
          <w:p w14:paraId="072718E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01F2F27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asociado del Hospital de Jerez</w:t>
            </w:r>
          </w:p>
        </w:tc>
      </w:tr>
      <w:tr w:rsidR="00B87490" w14:paraId="6508EB95" w14:textId="77777777" w:rsidTr="00B87490">
        <w:trPr>
          <w:trHeight w:val="300"/>
        </w:trPr>
        <w:tc>
          <w:tcPr>
            <w:tcW w:w="1271" w:type="dxa"/>
            <w:vAlign w:val="center"/>
          </w:tcPr>
          <w:p w14:paraId="484A8B8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lastRenderedPageBreak/>
              <w:t>008</w:t>
            </w:r>
          </w:p>
        </w:tc>
        <w:tc>
          <w:tcPr>
            <w:tcW w:w="2654" w:type="dxa"/>
            <w:vAlign w:val="center"/>
          </w:tcPr>
          <w:p w14:paraId="6ED7A69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Distrito Bahía de Cádiz La Janda / SAS</w:t>
            </w:r>
          </w:p>
        </w:tc>
        <w:tc>
          <w:tcPr>
            <w:tcW w:w="1667" w:type="dxa"/>
            <w:vAlign w:val="center"/>
          </w:tcPr>
          <w:p w14:paraId="621FB67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75A6EBF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1FB801B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71264A9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asociado de Distrito Bahía de Cádiz La Janda</w:t>
            </w:r>
          </w:p>
        </w:tc>
      </w:tr>
      <w:tr w:rsidR="00B87490" w14:paraId="6729420B" w14:textId="77777777" w:rsidTr="00B87490">
        <w:trPr>
          <w:trHeight w:val="300"/>
        </w:trPr>
        <w:tc>
          <w:tcPr>
            <w:tcW w:w="1271" w:type="dxa"/>
            <w:vAlign w:val="center"/>
          </w:tcPr>
          <w:p w14:paraId="6F2F4BD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008</w:t>
            </w:r>
          </w:p>
        </w:tc>
        <w:tc>
          <w:tcPr>
            <w:tcW w:w="2654" w:type="dxa"/>
            <w:vAlign w:val="center"/>
          </w:tcPr>
          <w:p w14:paraId="047E618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UGC Olivillo / SAS</w:t>
            </w:r>
          </w:p>
        </w:tc>
        <w:tc>
          <w:tcPr>
            <w:tcW w:w="1667" w:type="dxa"/>
            <w:vAlign w:val="center"/>
          </w:tcPr>
          <w:p w14:paraId="7F708F2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C3172F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Especialidad Matrona / DUE</w:t>
            </w:r>
          </w:p>
        </w:tc>
        <w:tc>
          <w:tcPr>
            <w:tcW w:w="1709" w:type="dxa"/>
            <w:vAlign w:val="center"/>
          </w:tcPr>
          <w:p w14:paraId="30150BE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3275AAE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asociado de centro de salud Bahía de Cádiz La Janda</w:t>
            </w:r>
          </w:p>
        </w:tc>
      </w:tr>
      <w:tr w:rsidR="00B87490" w14:paraId="66637803" w14:textId="77777777" w:rsidTr="00B87490">
        <w:trPr>
          <w:trHeight w:val="300"/>
        </w:trPr>
        <w:tc>
          <w:tcPr>
            <w:tcW w:w="1271" w:type="dxa"/>
            <w:vAlign w:val="center"/>
          </w:tcPr>
          <w:p w14:paraId="4B0AA5A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009</w:t>
            </w:r>
          </w:p>
        </w:tc>
        <w:tc>
          <w:tcPr>
            <w:tcW w:w="2654" w:type="dxa"/>
            <w:vAlign w:val="center"/>
          </w:tcPr>
          <w:p w14:paraId="72822E0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Universitario Puerta del Mar / SAS</w:t>
            </w:r>
          </w:p>
        </w:tc>
        <w:tc>
          <w:tcPr>
            <w:tcW w:w="1667" w:type="dxa"/>
            <w:vAlign w:val="center"/>
          </w:tcPr>
          <w:p w14:paraId="072D3A2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6D1DDCF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Máster Universitario / Grado en Enfermería</w:t>
            </w:r>
          </w:p>
        </w:tc>
        <w:tc>
          <w:tcPr>
            <w:tcW w:w="1709" w:type="dxa"/>
            <w:vAlign w:val="center"/>
          </w:tcPr>
          <w:p w14:paraId="2DB3AD6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61110E6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Profesora asociada de Hospital Universitario Puerta del Mar</w:t>
            </w:r>
          </w:p>
        </w:tc>
      </w:tr>
      <w:tr w:rsidR="00B87490" w14:paraId="05F1D966" w14:textId="77777777" w:rsidTr="00B87490">
        <w:trPr>
          <w:trHeight w:val="300"/>
        </w:trPr>
        <w:tc>
          <w:tcPr>
            <w:tcW w:w="1271" w:type="dxa"/>
            <w:vAlign w:val="center"/>
          </w:tcPr>
          <w:p w14:paraId="4642F60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010</w:t>
            </w:r>
          </w:p>
        </w:tc>
        <w:tc>
          <w:tcPr>
            <w:tcW w:w="2654" w:type="dxa"/>
            <w:vAlign w:val="center"/>
          </w:tcPr>
          <w:p w14:paraId="11E48FA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Universitario Puerta del Mar / SAS</w:t>
            </w:r>
          </w:p>
        </w:tc>
        <w:tc>
          <w:tcPr>
            <w:tcW w:w="1667" w:type="dxa"/>
            <w:vAlign w:val="center"/>
          </w:tcPr>
          <w:p w14:paraId="0867ED3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603E78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DUE</w:t>
            </w:r>
          </w:p>
        </w:tc>
        <w:tc>
          <w:tcPr>
            <w:tcW w:w="1709" w:type="dxa"/>
            <w:vAlign w:val="center"/>
          </w:tcPr>
          <w:p w14:paraId="2ED6787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74D762A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Profesora asociada de Hospital Universitario Puerta del Mar</w:t>
            </w:r>
          </w:p>
        </w:tc>
      </w:tr>
      <w:tr w:rsidR="00B87490" w14:paraId="28568956" w14:textId="77777777" w:rsidTr="00B87490">
        <w:trPr>
          <w:trHeight w:val="300"/>
        </w:trPr>
        <w:tc>
          <w:tcPr>
            <w:tcW w:w="1271" w:type="dxa"/>
            <w:vAlign w:val="center"/>
          </w:tcPr>
          <w:p w14:paraId="3D2D84A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011</w:t>
            </w:r>
          </w:p>
        </w:tc>
        <w:tc>
          <w:tcPr>
            <w:tcW w:w="2654" w:type="dxa"/>
            <w:vAlign w:val="center"/>
          </w:tcPr>
          <w:p w14:paraId="1647297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UGC Barrio Alto / SAS</w:t>
            </w:r>
          </w:p>
        </w:tc>
        <w:tc>
          <w:tcPr>
            <w:tcW w:w="1667" w:type="dxa"/>
            <w:vAlign w:val="center"/>
          </w:tcPr>
          <w:p w14:paraId="430EFE3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313C70F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Máster Universitario / Grado en Enfermería</w:t>
            </w:r>
          </w:p>
        </w:tc>
        <w:tc>
          <w:tcPr>
            <w:tcW w:w="1709" w:type="dxa"/>
            <w:vAlign w:val="center"/>
          </w:tcPr>
          <w:p w14:paraId="76C6381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2D621F4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Profesora asociada de centro de salud Jerez Costa Noroeste Sierra de Cádiz</w:t>
            </w:r>
          </w:p>
        </w:tc>
      </w:tr>
      <w:tr w:rsidR="00B87490" w14:paraId="59A623A8" w14:textId="77777777" w:rsidTr="00B87490">
        <w:trPr>
          <w:trHeight w:val="300"/>
        </w:trPr>
        <w:tc>
          <w:tcPr>
            <w:tcW w:w="1271" w:type="dxa"/>
            <w:vAlign w:val="center"/>
          </w:tcPr>
          <w:p w14:paraId="0A0A22C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012</w:t>
            </w:r>
          </w:p>
        </w:tc>
        <w:tc>
          <w:tcPr>
            <w:tcW w:w="2654" w:type="dxa"/>
            <w:vAlign w:val="center"/>
          </w:tcPr>
          <w:p w14:paraId="41E4591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061</w:t>
            </w:r>
          </w:p>
        </w:tc>
        <w:tc>
          <w:tcPr>
            <w:tcW w:w="1667" w:type="dxa"/>
            <w:vAlign w:val="center"/>
          </w:tcPr>
          <w:p w14:paraId="703BE2A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4472620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DUE</w:t>
            </w:r>
          </w:p>
        </w:tc>
        <w:tc>
          <w:tcPr>
            <w:tcW w:w="1709" w:type="dxa"/>
            <w:vAlign w:val="center"/>
          </w:tcPr>
          <w:p w14:paraId="7327861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156 horas  (3 horas por semana x 52 semanas del año)</w:t>
            </w:r>
          </w:p>
        </w:tc>
        <w:tc>
          <w:tcPr>
            <w:tcW w:w="2567" w:type="dxa"/>
            <w:vAlign w:val="center"/>
          </w:tcPr>
          <w:p w14:paraId="4E4F7772" w14:textId="5EC2D003"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Profesor asociado</w:t>
            </w:r>
          </w:p>
        </w:tc>
      </w:tr>
      <w:tr w:rsidR="00B87490" w14:paraId="32DC3118" w14:textId="77777777" w:rsidTr="00B87490">
        <w:trPr>
          <w:trHeight w:val="300"/>
        </w:trPr>
        <w:tc>
          <w:tcPr>
            <w:tcW w:w="1271" w:type="dxa"/>
            <w:vAlign w:val="center"/>
          </w:tcPr>
          <w:p w14:paraId="49C8508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01</w:t>
            </w:r>
            <w:r>
              <w:rPr>
                <w:rFonts w:ascii="Source Sans Pro" w:eastAsia="Source Sans Pro" w:hAnsi="Source Sans Pro" w:cs="Source Sans Pro"/>
                <w:sz w:val="18"/>
                <w:szCs w:val="18"/>
              </w:rPr>
              <w:t>3</w:t>
            </w:r>
          </w:p>
        </w:tc>
        <w:tc>
          <w:tcPr>
            <w:tcW w:w="2654" w:type="dxa"/>
            <w:vAlign w:val="center"/>
          </w:tcPr>
          <w:p w14:paraId="24C6450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Quironsalud Sagrado Corazón</w:t>
            </w:r>
          </w:p>
        </w:tc>
        <w:tc>
          <w:tcPr>
            <w:tcW w:w="1667" w:type="dxa"/>
            <w:vAlign w:val="center"/>
          </w:tcPr>
          <w:p w14:paraId="6552EC4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393FCF6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Graduado social</w:t>
            </w:r>
          </w:p>
        </w:tc>
        <w:tc>
          <w:tcPr>
            <w:tcW w:w="1709" w:type="dxa"/>
            <w:vAlign w:val="center"/>
          </w:tcPr>
          <w:p w14:paraId="6004EB0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5</w:t>
            </w:r>
          </w:p>
        </w:tc>
        <w:tc>
          <w:tcPr>
            <w:tcW w:w="2567" w:type="dxa"/>
            <w:vAlign w:val="center"/>
          </w:tcPr>
          <w:p w14:paraId="37B8428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249D9AEB" w14:textId="77777777" w:rsidTr="00B87490">
        <w:trPr>
          <w:trHeight w:val="300"/>
        </w:trPr>
        <w:tc>
          <w:tcPr>
            <w:tcW w:w="1271" w:type="dxa"/>
            <w:vAlign w:val="center"/>
          </w:tcPr>
          <w:p w14:paraId="6FD7B9F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01</w:t>
            </w:r>
            <w:r>
              <w:rPr>
                <w:rFonts w:ascii="Source Sans Pro" w:eastAsia="Source Sans Pro" w:hAnsi="Source Sans Pro" w:cs="Source Sans Pro"/>
                <w:sz w:val="18"/>
                <w:szCs w:val="18"/>
              </w:rPr>
              <w:t>4</w:t>
            </w:r>
          </w:p>
        </w:tc>
        <w:tc>
          <w:tcPr>
            <w:tcW w:w="2654" w:type="dxa"/>
            <w:vAlign w:val="center"/>
          </w:tcPr>
          <w:p w14:paraId="4205BDD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Quironsalud  Infanta Luisa</w:t>
            </w:r>
          </w:p>
        </w:tc>
        <w:tc>
          <w:tcPr>
            <w:tcW w:w="1667" w:type="dxa"/>
            <w:vAlign w:val="center"/>
          </w:tcPr>
          <w:p w14:paraId="71502EF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2C27192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DUE</w:t>
            </w:r>
          </w:p>
        </w:tc>
        <w:tc>
          <w:tcPr>
            <w:tcW w:w="1709" w:type="dxa"/>
            <w:vAlign w:val="center"/>
          </w:tcPr>
          <w:p w14:paraId="72FD534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2</w:t>
            </w:r>
          </w:p>
        </w:tc>
        <w:tc>
          <w:tcPr>
            <w:tcW w:w="2567" w:type="dxa"/>
            <w:vAlign w:val="center"/>
          </w:tcPr>
          <w:p w14:paraId="7B70774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31AC24AD" w14:textId="77777777" w:rsidTr="00B87490">
        <w:trPr>
          <w:trHeight w:val="300"/>
        </w:trPr>
        <w:tc>
          <w:tcPr>
            <w:tcW w:w="1271" w:type="dxa"/>
            <w:vAlign w:val="center"/>
          </w:tcPr>
          <w:p w14:paraId="1ABB2BB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01</w:t>
            </w:r>
            <w:r>
              <w:rPr>
                <w:rFonts w:ascii="Source Sans Pro" w:eastAsia="Source Sans Pro" w:hAnsi="Source Sans Pro" w:cs="Source Sans Pro"/>
                <w:sz w:val="18"/>
                <w:szCs w:val="18"/>
              </w:rPr>
              <w:t>5</w:t>
            </w:r>
          </w:p>
        </w:tc>
        <w:tc>
          <w:tcPr>
            <w:tcW w:w="2654" w:type="dxa"/>
            <w:vAlign w:val="center"/>
          </w:tcPr>
          <w:p w14:paraId="1989F50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Quironsalud Huelva</w:t>
            </w:r>
          </w:p>
        </w:tc>
        <w:tc>
          <w:tcPr>
            <w:tcW w:w="1667" w:type="dxa"/>
            <w:vAlign w:val="center"/>
          </w:tcPr>
          <w:p w14:paraId="5C89378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723FBCE" w14:textId="06BD47A3"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Graduado social</w:t>
            </w:r>
          </w:p>
        </w:tc>
        <w:tc>
          <w:tcPr>
            <w:tcW w:w="1709" w:type="dxa"/>
            <w:vAlign w:val="center"/>
          </w:tcPr>
          <w:p w14:paraId="5A7FC56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72C6049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11570DE1" w14:textId="77777777" w:rsidTr="00B87490">
        <w:trPr>
          <w:trHeight w:val="300"/>
        </w:trPr>
        <w:tc>
          <w:tcPr>
            <w:tcW w:w="1271" w:type="dxa"/>
            <w:vAlign w:val="center"/>
          </w:tcPr>
          <w:p w14:paraId="27F6964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lastRenderedPageBreak/>
              <w:t>01</w:t>
            </w:r>
            <w:r>
              <w:rPr>
                <w:rFonts w:ascii="Source Sans Pro" w:eastAsia="Source Sans Pro" w:hAnsi="Source Sans Pro" w:cs="Source Sans Pro"/>
                <w:sz w:val="18"/>
                <w:szCs w:val="18"/>
              </w:rPr>
              <w:t>6</w:t>
            </w:r>
          </w:p>
        </w:tc>
        <w:tc>
          <w:tcPr>
            <w:tcW w:w="2654" w:type="dxa"/>
            <w:vAlign w:val="center"/>
          </w:tcPr>
          <w:p w14:paraId="39F10BE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Quironsalud M</w:t>
            </w:r>
            <w:r>
              <w:rPr>
                <w:rFonts w:ascii="Source Sans Pro" w:eastAsia="Source Sans Pro" w:hAnsi="Source Sans Pro" w:cs="Source Sans Pro"/>
                <w:sz w:val="18"/>
                <w:szCs w:val="18"/>
              </w:rPr>
              <w:t>arbella</w:t>
            </w:r>
          </w:p>
        </w:tc>
        <w:tc>
          <w:tcPr>
            <w:tcW w:w="1667" w:type="dxa"/>
            <w:vAlign w:val="center"/>
          </w:tcPr>
          <w:p w14:paraId="6F63318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4B70DFBD" w14:textId="2671E4B9"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444436B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07F306C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0A3455AB" w14:textId="77777777" w:rsidTr="00B87490">
        <w:trPr>
          <w:trHeight w:val="300"/>
        </w:trPr>
        <w:tc>
          <w:tcPr>
            <w:tcW w:w="1271" w:type="dxa"/>
            <w:vAlign w:val="center"/>
          </w:tcPr>
          <w:p w14:paraId="776C599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w:t>
            </w:r>
            <w:r>
              <w:rPr>
                <w:rFonts w:ascii="Source Sans Pro" w:eastAsia="Source Sans Pro" w:hAnsi="Source Sans Pro" w:cs="Source Sans Pro"/>
                <w:sz w:val="18"/>
                <w:szCs w:val="18"/>
              </w:rPr>
              <w:t>17</w:t>
            </w:r>
          </w:p>
        </w:tc>
        <w:tc>
          <w:tcPr>
            <w:tcW w:w="2654" w:type="dxa"/>
            <w:vAlign w:val="center"/>
          </w:tcPr>
          <w:p w14:paraId="12B7058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San Juan de Dios Jerez</w:t>
            </w:r>
          </w:p>
        </w:tc>
        <w:tc>
          <w:tcPr>
            <w:tcW w:w="1667" w:type="dxa"/>
            <w:vAlign w:val="center"/>
          </w:tcPr>
          <w:p w14:paraId="125BBAB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64172B43"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67E3A44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2322D43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540329A9" w14:textId="77777777" w:rsidTr="00B87490">
        <w:trPr>
          <w:trHeight w:val="300"/>
        </w:trPr>
        <w:tc>
          <w:tcPr>
            <w:tcW w:w="1271" w:type="dxa"/>
            <w:vAlign w:val="center"/>
          </w:tcPr>
          <w:p w14:paraId="394DC25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018</w:t>
            </w:r>
          </w:p>
        </w:tc>
        <w:tc>
          <w:tcPr>
            <w:tcW w:w="2654" w:type="dxa"/>
            <w:vAlign w:val="center"/>
          </w:tcPr>
          <w:p w14:paraId="7725B33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Fundación Centro de Acogida San José Jerez</w:t>
            </w:r>
          </w:p>
        </w:tc>
        <w:tc>
          <w:tcPr>
            <w:tcW w:w="1667" w:type="dxa"/>
            <w:vAlign w:val="center"/>
          </w:tcPr>
          <w:p w14:paraId="7C59FC0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Enfermería</w:t>
            </w:r>
          </w:p>
        </w:tc>
        <w:tc>
          <w:tcPr>
            <w:tcW w:w="2422" w:type="dxa"/>
            <w:vAlign w:val="center"/>
          </w:tcPr>
          <w:p w14:paraId="2325B24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Grado en Enfermería</w:t>
            </w:r>
          </w:p>
        </w:tc>
        <w:tc>
          <w:tcPr>
            <w:tcW w:w="1709" w:type="dxa"/>
            <w:vAlign w:val="center"/>
          </w:tcPr>
          <w:p w14:paraId="7834B6F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195B060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Tutor/a de la entidad colaboradora</w:t>
            </w:r>
          </w:p>
        </w:tc>
      </w:tr>
      <w:tr w:rsidR="00B87490" w14:paraId="5BA04495" w14:textId="77777777" w:rsidTr="00B87490">
        <w:trPr>
          <w:trHeight w:val="300"/>
        </w:trPr>
        <w:tc>
          <w:tcPr>
            <w:tcW w:w="1271" w:type="dxa"/>
            <w:vAlign w:val="center"/>
          </w:tcPr>
          <w:p w14:paraId="078760C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w:t>
            </w:r>
            <w:r>
              <w:rPr>
                <w:rFonts w:ascii="Source Sans Pro" w:eastAsia="Source Sans Pro" w:hAnsi="Source Sans Pro" w:cs="Source Sans Pro"/>
                <w:sz w:val="18"/>
                <w:szCs w:val="18"/>
              </w:rPr>
              <w:t>19</w:t>
            </w:r>
          </w:p>
        </w:tc>
        <w:tc>
          <w:tcPr>
            <w:tcW w:w="2654" w:type="dxa"/>
            <w:vAlign w:val="center"/>
          </w:tcPr>
          <w:p w14:paraId="6F982B1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San Juan de Dios Córdoba</w:t>
            </w:r>
          </w:p>
        </w:tc>
        <w:tc>
          <w:tcPr>
            <w:tcW w:w="1667" w:type="dxa"/>
            <w:vAlign w:val="center"/>
          </w:tcPr>
          <w:p w14:paraId="3BBA4D8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Enfermería</w:t>
            </w:r>
          </w:p>
        </w:tc>
        <w:tc>
          <w:tcPr>
            <w:tcW w:w="2422" w:type="dxa"/>
            <w:vAlign w:val="center"/>
          </w:tcPr>
          <w:p w14:paraId="753C053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1AA1B18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2</w:t>
            </w:r>
          </w:p>
        </w:tc>
        <w:tc>
          <w:tcPr>
            <w:tcW w:w="2567" w:type="dxa"/>
            <w:vAlign w:val="center"/>
          </w:tcPr>
          <w:p w14:paraId="482557A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Tutor/a de la entidad colaboradora</w:t>
            </w:r>
          </w:p>
        </w:tc>
      </w:tr>
      <w:tr w:rsidR="00B87490" w14:paraId="68FAC7C7" w14:textId="77777777" w:rsidTr="00B87490">
        <w:trPr>
          <w:trHeight w:val="300"/>
        </w:trPr>
        <w:tc>
          <w:tcPr>
            <w:tcW w:w="1271" w:type="dxa"/>
            <w:vAlign w:val="center"/>
          </w:tcPr>
          <w:p w14:paraId="32654E1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w:t>
            </w:r>
            <w:r>
              <w:rPr>
                <w:rFonts w:ascii="Source Sans Pro" w:eastAsia="Source Sans Pro" w:hAnsi="Source Sans Pro" w:cs="Source Sans Pro"/>
                <w:sz w:val="18"/>
                <w:szCs w:val="18"/>
              </w:rPr>
              <w:t>20</w:t>
            </w:r>
          </w:p>
        </w:tc>
        <w:tc>
          <w:tcPr>
            <w:tcW w:w="2654" w:type="dxa"/>
            <w:vAlign w:val="center"/>
          </w:tcPr>
          <w:p w14:paraId="7371908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Vithas Sevilla</w:t>
            </w:r>
          </w:p>
        </w:tc>
        <w:tc>
          <w:tcPr>
            <w:tcW w:w="1667" w:type="dxa"/>
            <w:vAlign w:val="center"/>
          </w:tcPr>
          <w:p w14:paraId="66C1C85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3330321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5AFE467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3</w:t>
            </w:r>
          </w:p>
        </w:tc>
        <w:tc>
          <w:tcPr>
            <w:tcW w:w="2567" w:type="dxa"/>
            <w:vAlign w:val="center"/>
          </w:tcPr>
          <w:p w14:paraId="67E2203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2AEB483F" w14:textId="77777777" w:rsidTr="00B87490">
        <w:trPr>
          <w:trHeight w:val="300"/>
        </w:trPr>
        <w:tc>
          <w:tcPr>
            <w:tcW w:w="1271" w:type="dxa"/>
            <w:vAlign w:val="center"/>
          </w:tcPr>
          <w:p w14:paraId="5CA9057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02</w:t>
            </w:r>
            <w:r>
              <w:rPr>
                <w:rFonts w:ascii="Source Sans Pro" w:eastAsia="Source Sans Pro" w:hAnsi="Source Sans Pro" w:cs="Source Sans Pro"/>
                <w:sz w:val="18"/>
                <w:szCs w:val="18"/>
              </w:rPr>
              <w:t>1</w:t>
            </w:r>
          </w:p>
        </w:tc>
        <w:tc>
          <w:tcPr>
            <w:tcW w:w="2654" w:type="dxa"/>
            <w:vAlign w:val="center"/>
          </w:tcPr>
          <w:p w14:paraId="5B439E0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 xml:space="preserve">Vithas </w:t>
            </w:r>
            <w:r>
              <w:rPr>
                <w:rFonts w:ascii="Source Sans Pro" w:eastAsia="Source Sans Pro" w:hAnsi="Source Sans Pro" w:cs="Source Sans Pro"/>
                <w:sz w:val="18"/>
                <w:szCs w:val="18"/>
              </w:rPr>
              <w:t>Málaga</w:t>
            </w:r>
          </w:p>
        </w:tc>
        <w:tc>
          <w:tcPr>
            <w:tcW w:w="1667" w:type="dxa"/>
            <w:vAlign w:val="center"/>
          </w:tcPr>
          <w:p w14:paraId="4C12D07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08D4D94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68A01D0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61879EF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569B5DE4" w14:textId="77777777" w:rsidTr="00B87490">
        <w:trPr>
          <w:trHeight w:val="300"/>
        </w:trPr>
        <w:tc>
          <w:tcPr>
            <w:tcW w:w="1271" w:type="dxa"/>
            <w:vAlign w:val="center"/>
          </w:tcPr>
          <w:p w14:paraId="5E7D6E1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022</w:t>
            </w:r>
          </w:p>
        </w:tc>
        <w:tc>
          <w:tcPr>
            <w:tcW w:w="2654" w:type="dxa"/>
            <w:vAlign w:val="center"/>
          </w:tcPr>
          <w:p w14:paraId="0CF68EE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DRN Health San Pedro de Alcántara</w:t>
            </w:r>
          </w:p>
        </w:tc>
        <w:tc>
          <w:tcPr>
            <w:tcW w:w="1667" w:type="dxa"/>
            <w:vAlign w:val="center"/>
          </w:tcPr>
          <w:p w14:paraId="69D40BA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Enfermería</w:t>
            </w:r>
          </w:p>
        </w:tc>
        <w:tc>
          <w:tcPr>
            <w:tcW w:w="2422" w:type="dxa"/>
            <w:vAlign w:val="center"/>
          </w:tcPr>
          <w:p w14:paraId="06CEFAA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4D739AD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6708C5D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Tutor/a de la entidad colaboradora</w:t>
            </w:r>
          </w:p>
        </w:tc>
      </w:tr>
      <w:tr w:rsidR="00B87490" w14:paraId="444D1034" w14:textId="77777777" w:rsidTr="00B87490">
        <w:trPr>
          <w:trHeight w:val="300"/>
        </w:trPr>
        <w:tc>
          <w:tcPr>
            <w:tcW w:w="1271" w:type="dxa"/>
            <w:vAlign w:val="center"/>
          </w:tcPr>
          <w:p w14:paraId="0C5B2C1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02</w:t>
            </w:r>
            <w:r>
              <w:rPr>
                <w:rFonts w:ascii="Source Sans Pro" w:eastAsia="Source Sans Pro" w:hAnsi="Source Sans Pro" w:cs="Source Sans Pro"/>
                <w:sz w:val="18"/>
                <w:szCs w:val="18"/>
              </w:rPr>
              <w:t>3</w:t>
            </w:r>
          </w:p>
        </w:tc>
        <w:tc>
          <w:tcPr>
            <w:tcW w:w="2654" w:type="dxa"/>
            <w:vAlign w:val="center"/>
          </w:tcPr>
          <w:p w14:paraId="20B7243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López Cano Cádiz</w:t>
            </w:r>
          </w:p>
        </w:tc>
        <w:tc>
          <w:tcPr>
            <w:tcW w:w="1667" w:type="dxa"/>
            <w:vAlign w:val="center"/>
          </w:tcPr>
          <w:p w14:paraId="2CF5B5E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69509A9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5448533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5</w:t>
            </w:r>
          </w:p>
        </w:tc>
        <w:tc>
          <w:tcPr>
            <w:tcW w:w="2567" w:type="dxa"/>
            <w:vAlign w:val="center"/>
          </w:tcPr>
          <w:p w14:paraId="75AE8C6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4E052729" w14:textId="77777777" w:rsidTr="00B87490">
        <w:trPr>
          <w:trHeight w:val="300"/>
        </w:trPr>
        <w:tc>
          <w:tcPr>
            <w:tcW w:w="1271" w:type="dxa"/>
            <w:vAlign w:val="center"/>
          </w:tcPr>
          <w:p w14:paraId="75E20C2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02</w:t>
            </w:r>
            <w:r>
              <w:rPr>
                <w:rFonts w:ascii="Source Sans Pro" w:eastAsia="Source Sans Pro" w:hAnsi="Source Sans Pro" w:cs="Source Sans Pro"/>
                <w:sz w:val="18"/>
                <w:szCs w:val="18"/>
              </w:rPr>
              <w:t>4</w:t>
            </w:r>
          </w:p>
        </w:tc>
        <w:tc>
          <w:tcPr>
            <w:tcW w:w="2654" w:type="dxa"/>
            <w:vAlign w:val="center"/>
          </w:tcPr>
          <w:p w14:paraId="7BF950B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Viamed Chiclana</w:t>
            </w:r>
          </w:p>
        </w:tc>
        <w:tc>
          <w:tcPr>
            <w:tcW w:w="1667" w:type="dxa"/>
            <w:vAlign w:val="center"/>
          </w:tcPr>
          <w:p w14:paraId="2699816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6A05091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5E3A2FD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2</w:t>
            </w:r>
          </w:p>
        </w:tc>
        <w:tc>
          <w:tcPr>
            <w:tcW w:w="2567" w:type="dxa"/>
            <w:vAlign w:val="center"/>
          </w:tcPr>
          <w:p w14:paraId="794B04D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44AB2CC9" w14:textId="77777777" w:rsidTr="00B87490">
        <w:trPr>
          <w:trHeight w:val="300"/>
        </w:trPr>
        <w:tc>
          <w:tcPr>
            <w:tcW w:w="1271" w:type="dxa"/>
            <w:vAlign w:val="center"/>
          </w:tcPr>
          <w:p w14:paraId="6BB0E1E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02</w:t>
            </w:r>
            <w:r>
              <w:rPr>
                <w:rFonts w:ascii="Source Sans Pro" w:eastAsia="Source Sans Pro" w:hAnsi="Source Sans Pro" w:cs="Source Sans Pro"/>
                <w:sz w:val="18"/>
                <w:szCs w:val="18"/>
              </w:rPr>
              <w:t>5</w:t>
            </w:r>
          </w:p>
        </w:tc>
        <w:tc>
          <w:tcPr>
            <w:tcW w:w="2654" w:type="dxa"/>
            <w:vAlign w:val="center"/>
          </w:tcPr>
          <w:p w14:paraId="7BD86C9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Hospital Cruz Roja Córdoba</w:t>
            </w:r>
          </w:p>
        </w:tc>
        <w:tc>
          <w:tcPr>
            <w:tcW w:w="1667" w:type="dxa"/>
            <w:vAlign w:val="center"/>
          </w:tcPr>
          <w:p w14:paraId="38CB6DF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6F46A01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0378091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2F0096E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03B1DD76" w14:textId="77777777" w:rsidTr="00B87490">
        <w:trPr>
          <w:trHeight w:val="300"/>
        </w:trPr>
        <w:tc>
          <w:tcPr>
            <w:tcW w:w="1271" w:type="dxa"/>
            <w:vAlign w:val="center"/>
          </w:tcPr>
          <w:p w14:paraId="7733BC55"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026</w:t>
            </w:r>
          </w:p>
        </w:tc>
        <w:tc>
          <w:tcPr>
            <w:tcW w:w="2654" w:type="dxa"/>
            <w:vAlign w:val="center"/>
          </w:tcPr>
          <w:p w14:paraId="16CD1213"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Xanit Benalmádena</w:t>
            </w:r>
          </w:p>
        </w:tc>
        <w:tc>
          <w:tcPr>
            <w:tcW w:w="1667" w:type="dxa"/>
            <w:vAlign w:val="center"/>
          </w:tcPr>
          <w:p w14:paraId="543B2CDB"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Enfermería</w:t>
            </w:r>
          </w:p>
        </w:tc>
        <w:tc>
          <w:tcPr>
            <w:tcW w:w="2422" w:type="dxa"/>
            <w:vAlign w:val="center"/>
          </w:tcPr>
          <w:p w14:paraId="7D34B21C"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Grado en Enfermería</w:t>
            </w:r>
          </w:p>
        </w:tc>
        <w:tc>
          <w:tcPr>
            <w:tcW w:w="1709" w:type="dxa"/>
            <w:vAlign w:val="center"/>
          </w:tcPr>
          <w:p w14:paraId="69A1D33B"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1</w:t>
            </w:r>
          </w:p>
        </w:tc>
        <w:tc>
          <w:tcPr>
            <w:tcW w:w="2567" w:type="dxa"/>
            <w:vAlign w:val="center"/>
          </w:tcPr>
          <w:p w14:paraId="00317067"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Tutor/a de la entidad colaboradora</w:t>
            </w:r>
          </w:p>
        </w:tc>
      </w:tr>
      <w:tr w:rsidR="00B87490" w14:paraId="3558BA68" w14:textId="77777777" w:rsidTr="00B87490">
        <w:trPr>
          <w:trHeight w:val="300"/>
        </w:trPr>
        <w:tc>
          <w:tcPr>
            <w:tcW w:w="1271" w:type="dxa"/>
            <w:vAlign w:val="center"/>
          </w:tcPr>
          <w:p w14:paraId="13C994A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lastRenderedPageBreak/>
              <w:t>027</w:t>
            </w:r>
          </w:p>
          <w:p w14:paraId="3757CBE4" w14:textId="77777777" w:rsidR="00B87490" w:rsidRDefault="00B87490" w:rsidP="00B87490">
            <w:pPr>
              <w:jc w:val="center"/>
              <w:rPr>
                <w:rFonts w:ascii="Source Sans Pro" w:eastAsia="Source Sans Pro" w:hAnsi="Source Sans Pro" w:cs="Source Sans Pro"/>
                <w:sz w:val="18"/>
                <w:szCs w:val="18"/>
              </w:rPr>
            </w:pPr>
          </w:p>
        </w:tc>
        <w:tc>
          <w:tcPr>
            <w:tcW w:w="2654" w:type="dxa"/>
            <w:vAlign w:val="center"/>
          </w:tcPr>
          <w:p w14:paraId="3E35B6C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Diaverum</w:t>
            </w:r>
          </w:p>
        </w:tc>
        <w:tc>
          <w:tcPr>
            <w:tcW w:w="1667" w:type="dxa"/>
            <w:vAlign w:val="center"/>
          </w:tcPr>
          <w:p w14:paraId="2DB1DF0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1BC647F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20C2C311"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6AC226D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733812E8" w14:textId="77777777" w:rsidTr="00B87490">
        <w:trPr>
          <w:trHeight w:val="300"/>
        </w:trPr>
        <w:tc>
          <w:tcPr>
            <w:tcW w:w="1271" w:type="dxa"/>
            <w:vAlign w:val="center"/>
          </w:tcPr>
          <w:p w14:paraId="55B2D0A9"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028</w:t>
            </w:r>
          </w:p>
        </w:tc>
        <w:tc>
          <w:tcPr>
            <w:tcW w:w="2654" w:type="dxa"/>
            <w:vAlign w:val="center"/>
          </w:tcPr>
          <w:p w14:paraId="47FBB5B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Quironsalud Campo de Gibraltar</w:t>
            </w:r>
          </w:p>
        </w:tc>
        <w:tc>
          <w:tcPr>
            <w:tcW w:w="1667" w:type="dxa"/>
            <w:vAlign w:val="center"/>
          </w:tcPr>
          <w:p w14:paraId="1E78056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Enfermería</w:t>
            </w:r>
          </w:p>
        </w:tc>
        <w:tc>
          <w:tcPr>
            <w:tcW w:w="2422" w:type="dxa"/>
            <w:vAlign w:val="center"/>
          </w:tcPr>
          <w:p w14:paraId="7D740FE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6893797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7CA8CFC7"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Tutor/a de la entidad colaboradora</w:t>
            </w:r>
          </w:p>
        </w:tc>
      </w:tr>
      <w:tr w:rsidR="00B87490" w14:paraId="2C731743" w14:textId="77777777" w:rsidTr="00B87490">
        <w:trPr>
          <w:trHeight w:val="300"/>
        </w:trPr>
        <w:tc>
          <w:tcPr>
            <w:tcW w:w="1271" w:type="dxa"/>
            <w:vAlign w:val="center"/>
          </w:tcPr>
          <w:p w14:paraId="58E26AD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w:t>
            </w:r>
            <w:r>
              <w:rPr>
                <w:rFonts w:ascii="Source Sans Pro" w:eastAsia="Source Sans Pro" w:hAnsi="Source Sans Pro" w:cs="Source Sans Pro"/>
                <w:sz w:val="18"/>
                <w:szCs w:val="18"/>
              </w:rPr>
              <w:t>29</w:t>
            </w:r>
          </w:p>
        </w:tc>
        <w:tc>
          <w:tcPr>
            <w:tcW w:w="2654" w:type="dxa"/>
            <w:vAlign w:val="center"/>
          </w:tcPr>
          <w:p w14:paraId="01295708"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HLA La Salud Cádiz</w:t>
            </w:r>
          </w:p>
        </w:tc>
        <w:tc>
          <w:tcPr>
            <w:tcW w:w="1667" w:type="dxa"/>
            <w:vAlign w:val="center"/>
          </w:tcPr>
          <w:p w14:paraId="29FC85B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57A316C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26AD85FB"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5</w:t>
            </w:r>
          </w:p>
        </w:tc>
        <w:tc>
          <w:tcPr>
            <w:tcW w:w="2567" w:type="dxa"/>
            <w:vAlign w:val="center"/>
          </w:tcPr>
          <w:p w14:paraId="69F9BA75"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5432FD8E" w14:textId="77777777" w:rsidTr="00B87490">
        <w:trPr>
          <w:trHeight w:val="300"/>
        </w:trPr>
        <w:tc>
          <w:tcPr>
            <w:tcW w:w="1271" w:type="dxa"/>
            <w:vAlign w:val="center"/>
          </w:tcPr>
          <w:p w14:paraId="5C501F0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03</w:t>
            </w:r>
            <w:r>
              <w:rPr>
                <w:rFonts w:ascii="Source Sans Pro" w:eastAsia="Source Sans Pro" w:hAnsi="Source Sans Pro" w:cs="Source Sans Pro"/>
                <w:sz w:val="18"/>
                <w:szCs w:val="18"/>
              </w:rPr>
              <w:t>0</w:t>
            </w:r>
          </w:p>
        </w:tc>
        <w:tc>
          <w:tcPr>
            <w:tcW w:w="2654" w:type="dxa"/>
            <w:vAlign w:val="center"/>
          </w:tcPr>
          <w:p w14:paraId="08C2BFD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HLA Jerez Puerta del Sur</w:t>
            </w:r>
          </w:p>
        </w:tc>
        <w:tc>
          <w:tcPr>
            <w:tcW w:w="1667" w:type="dxa"/>
            <w:vAlign w:val="center"/>
          </w:tcPr>
          <w:p w14:paraId="32453C7F"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Enfermería</w:t>
            </w:r>
          </w:p>
        </w:tc>
        <w:tc>
          <w:tcPr>
            <w:tcW w:w="2422" w:type="dxa"/>
            <w:vAlign w:val="center"/>
          </w:tcPr>
          <w:p w14:paraId="252E94E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Grado en Enfermería</w:t>
            </w:r>
          </w:p>
        </w:tc>
        <w:tc>
          <w:tcPr>
            <w:tcW w:w="1709" w:type="dxa"/>
            <w:vAlign w:val="center"/>
          </w:tcPr>
          <w:p w14:paraId="07122CD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4</w:t>
            </w:r>
          </w:p>
        </w:tc>
        <w:tc>
          <w:tcPr>
            <w:tcW w:w="2567" w:type="dxa"/>
            <w:vAlign w:val="center"/>
          </w:tcPr>
          <w:p w14:paraId="5F4E26C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color w:val="000000"/>
                <w:sz w:val="18"/>
                <w:szCs w:val="18"/>
              </w:rPr>
              <w:t>Tutor/a de la entidad colaboradora</w:t>
            </w:r>
          </w:p>
        </w:tc>
      </w:tr>
      <w:tr w:rsidR="00B87490" w14:paraId="7926BD32" w14:textId="77777777" w:rsidTr="00B87490">
        <w:trPr>
          <w:trHeight w:val="300"/>
        </w:trPr>
        <w:tc>
          <w:tcPr>
            <w:tcW w:w="1271" w:type="dxa"/>
            <w:vAlign w:val="center"/>
          </w:tcPr>
          <w:p w14:paraId="0D710FCC"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031</w:t>
            </w:r>
          </w:p>
        </w:tc>
        <w:tc>
          <w:tcPr>
            <w:tcW w:w="2654" w:type="dxa"/>
            <w:vAlign w:val="center"/>
          </w:tcPr>
          <w:p w14:paraId="4577B1EB"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Residencia Fragela</w:t>
            </w:r>
          </w:p>
        </w:tc>
        <w:tc>
          <w:tcPr>
            <w:tcW w:w="1667" w:type="dxa"/>
            <w:vAlign w:val="center"/>
          </w:tcPr>
          <w:p w14:paraId="1BF14FAD"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Enfermería</w:t>
            </w:r>
          </w:p>
        </w:tc>
        <w:tc>
          <w:tcPr>
            <w:tcW w:w="2422" w:type="dxa"/>
            <w:vAlign w:val="center"/>
          </w:tcPr>
          <w:p w14:paraId="138A6862"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Grado en Enfermería</w:t>
            </w:r>
          </w:p>
        </w:tc>
        <w:tc>
          <w:tcPr>
            <w:tcW w:w="1709" w:type="dxa"/>
            <w:vAlign w:val="center"/>
          </w:tcPr>
          <w:p w14:paraId="3FD3247C"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2</w:t>
            </w:r>
          </w:p>
        </w:tc>
        <w:tc>
          <w:tcPr>
            <w:tcW w:w="2567" w:type="dxa"/>
            <w:vAlign w:val="center"/>
          </w:tcPr>
          <w:p w14:paraId="222B7B52" w14:textId="77777777" w:rsidR="00B87490" w:rsidRDefault="00B87490" w:rsidP="00B87490">
            <w:pPr>
              <w:jc w:val="cente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Tutor/a de la entidad colaboradora</w:t>
            </w:r>
          </w:p>
        </w:tc>
      </w:tr>
      <w:tr w:rsidR="00B87490" w14:paraId="53F01397" w14:textId="77777777" w:rsidTr="00B87490">
        <w:trPr>
          <w:trHeight w:val="300"/>
        </w:trPr>
        <w:tc>
          <w:tcPr>
            <w:tcW w:w="1271" w:type="dxa"/>
            <w:vAlign w:val="center"/>
          </w:tcPr>
          <w:p w14:paraId="37457D8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032</w:t>
            </w:r>
          </w:p>
        </w:tc>
        <w:tc>
          <w:tcPr>
            <w:tcW w:w="2654" w:type="dxa"/>
            <w:vAlign w:val="center"/>
          </w:tcPr>
          <w:p w14:paraId="7FEE86C0"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Urgencias  San Roque de  Lepe</w:t>
            </w:r>
          </w:p>
        </w:tc>
        <w:tc>
          <w:tcPr>
            <w:tcW w:w="1667" w:type="dxa"/>
            <w:vAlign w:val="center"/>
          </w:tcPr>
          <w:p w14:paraId="7CB46F9A"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Enfermería</w:t>
            </w:r>
          </w:p>
        </w:tc>
        <w:tc>
          <w:tcPr>
            <w:tcW w:w="2422" w:type="dxa"/>
            <w:vAlign w:val="center"/>
          </w:tcPr>
          <w:p w14:paraId="312A70E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44399DB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71653D5D"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Tutor/a de la entidad colaboradora</w:t>
            </w:r>
          </w:p>
        </w:tc>
      </w:tr>
      <w:tr w:rsidR="00B87490" w14:paraId="4F74FB73" w14:textId="77777777" w:rsidTr="00B87490">
        <w:trPr>
          <w:trHeight w:val="300"/>
        </w:trPr>
        <w:tc>
          <w:tcPr>
            <w:tcW w:w="1271" w:type="dxa"/>
            <w:vAlign w:val="center"/>
          </w:tcPr>
          <w:p w14:paraId="11C30C44"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033</w:t>
            </w:r>
          </w:p>
        </w:tc>
        <w:tc>
          <w:tcPr>
            <w:tcW w:w="2654" w:type="dxa"/>
            <w:vAlign w:val="center"/>
          </w:tcPr>
          <w:p w14:paraId="02BA3BD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HLA El Ángel Málaga</w:t>
            </w:r>
          </w:p>
        </w:tc>
        <w:tc>
          <w:tcPr>
            <w:tcW w:w="1667" w:type="dxa"/>
            <w:vAlign w:val="center"/>
          </w:tcPr>
          <w:p w14:paraId="3D963DE2"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Enfermería</w:t>
            </w:r>
          </w:p>
        </w:tc>
        <w:tc>
          <w:tcPr>
            <w:tcW w:w="2422" w:type="dxa"/>
            <w:vAlign w:val="center"/>
          </w:tcPr>
          <w:p w14:paraId="47D0E95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Graduado social</w:t>
            </w:r>
          </w:p>
        </w:tc>
        <w:tc>
          <w:tcPr>
            <w:tcW w:w="1709" w:type="dxa"/>
            <w:vAlign w:val="center"/>
          </w:tcPr>
          <w:p w14:paraId="349457BE"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1</w:t>
            </w:r>
          </w:p>
        </w:tc>
        <w:tc>
          <w:tcPr>
            <w:tcW w:w="2567" w:type="dxa"/>
            <w:vAlign w:val="center"/>
          </w:tcPr>
          <w:p w14:paraId="39F6E326" w14:textId="77777777" w:rsidR="00B87490" w:rsidRDefault="00B87490" w:rsidP="00B87490">
            <w:pPr>
              <w:jc w:val="center"/>
              <w:rPr>
                <w:rFonts w:ascii="Source Sans Pro" w:eastAsia="Source Sans Pro" w:hAnsi="Source Sans Pro" w:cs="Source Sans Pro"/>
                <w:sz w:val="18"/>
                <w:szCs w:val="18"/>
              </w:rPr>
            </w:pPr>
            <w:r>
              <w:rPr>
                <w:rFonts w:ascii="Source Sans Pro" w:eastAsia="Source Sans Pro" w:hAnsi="Source Sans Pro" w:cs="Source Sans Pro"/>
                <w:sz w:val="18"/>
                <w:szCs w:val="18"/>
              </w:rPr>
              <w:t>Tutor/a de la entidad colaboradora</w:t>
            </w:r>
          </w:p>
        </w:tc>
      </w:tr>
    </w:tbl>
    <w:p w14:paraId="4A10771B" w14:textId="21A9D3B3" w:rsidR="007C15D7" w:rsidRPr="007C15D7" w:rsidRDefault="007C15D7" w:rsidP="007C15D7">
      <w:pPr>
        <w:spacing w:after="0" w:line="240" w:lineRule="auto"/>
        <w:jc w:val="both"/>
        <w:rPr>
          <w:rStyle w:val="Hipervnculo"/>
          <w:rFonts w:asciiTheme="minorHAnsi" w:hAnsiTheme="minorHAnsi" w:cstheme="minorHAnsi"/>
          <w:b/>
          <w:sz w:val="21"/>
          <w:szCs w:val="21"/>
          <w:lang w:val="es-ES_tradnl"/>
        </w:rPr>
      </w:pPr>
      <w:r>
        <w:rPr>
          <w:rFonts w:asciiTheme="minorHAnsi" w:hAnsiTheme="minorHAnsi" w:cstheme="minorHAnsi"/>
          <w:b/>
          <w:sz w:val="21"/>
          <w:szCs w:val="21"/>
          <w:lang w:val="es-ES_tradnl"/>
        </w:rPr>
        <w:fldChar w:fldCharType="begin"/>
      </w:r>
      <w:r w:rsidR="000E51B8">
        <w:rPr>
          <w:rFonts w:asciiTheme="minorHAnsi" w:hAnsiTheme="minorHAnsi" w:cstheme="minorHAnsi"/>
          <w:b/>
          <w:sz w:val="21"/>
          <w:szCs w:val="21"/>
          <w:lang w:val="es-ES_tradnl"/>
        </w:rPr>
        <w:instrText>HYPERLINK "https://colabora.uca.es/share/page/site/implanta-cert-sgc-salus/document-details?nodeRef=workspace://SpacesStore/cd404247-765e-4cf4-8798-b51c946625da"</w:instrText>
      </w:r>
      <w:r>
        <w:rPr>
          <w:rFonts w:asciiTheme="minorHAnsi" w:hAnsiTheme="minorHAnsi" w:cstheme="minorHAnsi"/>
          <w:b/>
          <w:sz w:val="21"/>
          <w:szCs w:val="21"/>
          <w:lang w:val="es-ES_tradnl"/>
        </w:rPr>
      </w:r>
      <w:r>
        <w:rPr>
          <w:rFonts w:asciiTheme="minorHAnsi" w:hAnsiTheme="minorHAnsi" w:cstheme="minorHAnsi"/>
          <w:b/>
          <w:sz w:val="21"/>
          <w:szCs w:val="21"/>
          <w:lang w:val="es-ES_tradnl"/>
        </w:rPr>
        <w:fldChar w:fldCharType="separate"/>
      </w:r>
      <w:r w:rsidRPr="007C15D7">
        <w:rPr>
          <w:rStyle w:val="Hipervnculo"/>
          <w:rFonts w:asciiTheme="minorHAnsi" w:hAnsiTheme="minorHAnsi" w:cstheme="minorHAnsi"/>
          <w:b/>
          <w:sz w:val="21"/>
          <w:szCs w:val="21"/>
          <w:lang w:val="es-ES_tradnl"/>
        </w:rPr>
        <w:t>Fuente</w:t>
      </w:r>
    </w:p>
    <w:p w14:paraId="7D2F0E7B" w14:textId="1272C446" w:rsidR="00E54AAF" w:rsidRDefault="007C15D7" w:rsidP="001827D3">
      <w:pPr>
        <w:spacing w:after="0" w:line="240" w:lineRule="auto"/>
        <w:jc w:val="both"/>
      </w:pPr>
      <w:r>
        <w:rPr>
          <w:rFonts w:asciiTheme="minorHAnsi" w:hAnsiTheme="minorHAnsi" w:cstheme="minorHAnsi"/>
          <w:b/>
          <w:sz w:val="21"/>
          <w:szCs w:val="21"/>
          <w:lang w:val="es-ES_tradnl"/>
        </w:rPr>
        <w:fldChar w:fldCharType="end"/>
      </w:r>
    </w:p>
    <w:p w14:paraId="352D7DC2" w14:textId="39C83E03" w:rsidR="00F46048" w:rsidRPr="009E015A" w:rsidRDefault="00F46048" w:rsidP="009E015A">
      <w:pPr>
        <w:pStyle w:val="AGAETexto"/>
        <w:spacing w:before="0" w:after="0" w:line="240" w:lineRule="auto"/>
        <w:rPr>
          <w:rFonts w:asciiTheme="minorHAnsi" w:hAnsiTheme="minorHAnsi" w:cstheme="minorHAnsi"/>
          <w:sz w:val="20"/>
          <w:szCs w:val="20"/>
        </w:rPr>
      </w:pPr>
      <w:r w:rsidRPr="009E015A">
        <w:rPr>
          <w:rFonts w:asciiTheme="minorHAnsi" w:hAnsiTheme="minorHAnsi" w:cstheme="minorHAnsi"/>
          <w:b/>
          <w:sz w:val="20"/>
          <w:szCs w:val="20"/>
        </w:rPr>
        <w:t>3</w:t>
      </w:r>
      <w:r w:rsidRPr="009E015A">
        <w:rPr>
          <w:rFonts w:asciiTheme="minorHAnsi" w:hAnsiTheme="minorHAnsi" w:cstheme="minorHAnsi"/>
          <w:b/>
          <w:sz w:val="20"/>
          <w:szCs w:val="20"/>
          <w:lang w:eastAsia="es-ES"/>
        </w:rPr>
        <w:t>) Información sobre calificaciones globales del título y por asignaturas y tipo de enseñanza</w:t>
      </w:r>
      <w:r w:rsidR="00636F8E" w:rsidRPr="009E015A">
        <w:rPr>
          <w:rFonts w:asciiTheme="minorHAnsi" w:hAnsiTheme="minorHAnsi" w:cstheme="minorHAnsi"/>
          <w:b/>
          <w:sz w:val="20"/>
          <w:szCs w:val="20"/>
          <w:lang w:eastAsia="es-ES"/>
        </w:rPr>
        <w:t>:</w:t>
      </w:r>
    </w:p>
    <w:p w14:paraId="297E268E" w14:textId="492C8D77" w:rsidR="00F46048" w:rsidRPr="009E015A" w:rsidRDefault="00F46048" w:rsidP="00F46048">
      <w:pPr>
        <w:pStyle w:val="AGAETexto"/>
        <w:spacing w:before="0" w:after="0" w:line="240" w:lineRule="auto"/>
        <w:ind w:left="1800" w:hanging="1374"/>
        <w:rPr>
          <w:rFonts w:asciiTheme="minorHAnsi" w:hAnsiTheme="minorHAnsi" w:cstheme="minorHAnsi"/>
          <w:sz w:val="20"/>
          <w:szCs w:val="20"/>
        </w:rPr>
      </w:pPr>
    </w:p>
    <w:p w14:paraId="28823130" w14:textId="28080695" w:rsidR="00F46048" w:rsidRPr="009E015A" w:rsidRDefault="00B34551" w:rsidP="00B34551">
      <w:pPr>
        <w:rPr>
          <w:rFonts w:asciiTheme="minorHAnsi" w:hAnsiTheme="minorHAnsi" w:cstheme="minorHAnsi"/>
          <w:sz w:val="20"/>
          <w:szCs w:val="20"/>
        </w:rPr>
      </w:pPr>
      <w:r w:rsidRPr="009E015A">
        <w:rPr>
          <w:rFonts w:asciiTheme="minorHAnsi" w:hAnsiTheme="minorHAnsi" w:cstheme="minorHAnsi"/>
          <w:sz w:val="20"/>
          <w:szCs w:val="20"/>
        </w:rPr>
        <w:t>Dado que la información sobre las calificaciones globales del título y por asignaturas y tipo de enseñanza es extensa para cada centro, se listan a continuación los enlaces a los mismos:</w:t>
      </w:r>
    </w:p>
    <w:p w14:paraId="32C7F409" w14:textId="5F2EDBEA" w:rsidR="00B34551" w:rsidRPr="009E015A" w:rsidRDefault="00B34551" w:rsidP="00814A11">
      <w:pPr>
        <w:pStyle w:val="Prrafodelista"/>
        <w:numPr>
          <w:ilvl w:val="0"/>
          <w:numId w:val="36"/>
        </w:numPr>
        <w:rPr>
          <w:rFonts w:asciiTheme="minorHAnsi" w:hAnsiTheme="minorHAnsi" w:cstheme="minorHAnsi"/>
          <w:sz w:val="20"/>
          <w:szCs w:val="20"/>
        </w:rPr>
      </w:pPr>
      <w:r w:rsidRPr="009E015A">
        <w:rPr>
          <w:rFonts w:asciiTheme="minorHAnsi" w:hAnsiTheme="minorHAnsi" w:cstheme="minorHAnsi"/>
          <w:sz w:val="20"/>
          <w:szCs w:val="20"/>
        </w:rPr>
        <w:t>Facult</w:t>
      </w:r>
      <w:r w:rsidR="002775EA" w:rsidRPr="009E015A">
        <w:rPr>
          <w:rFonts w:asciiTheme="minorHAnsi" w:hAnsiTheme="minorHAnsi" w:cstheme="minorHAnsi"/>
          <w:sz w:val="20"/>
          <w:szCs w:val="20"/>
        </w:rPr>
        <w:t>ad de Enfermería y Fisioterapia</w:t>
      </w:r>
      <w:r w:rsidR="00636F8E" w:rsidRPr="009E015A">
        <w:rPr>
          <w:rFonts w:asciiTheme="minorHAnsi" w:hAnsiTheme="minorHAnsi" w:cstheme="minorHAnsi"/>
          <w:sz w:val="20"/>
          <w:szCs w:val="20"/>
        </w:rPr>
        <w:t>:</w:t>
      </w:r>
    </w:p>
    <w:p w14:paraId="7314F3D8" w14:textId="285CD432" w:rsidR="002775EA" w:rsidRPr="001E3057" w:rsidRDefault="001E3057" w:rsidP="002775EA">
      <w:pPr>
        <w:pStyle w:val="Prrafodelista"/>
        <w:ind w:left="1416"/>
        <w:rPr>
          <w:rStyle w:val="Hipervnculo"/>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"https://colabora.uca.es/share/page/site/implanta-cert-sgc-facultad-enfermeria-fisioterapia/document-details?nodeRef=workspace://SpacesStore/0253dc01-eb33-43b7-8763-f9c463132021" </w:instrText>
      </w:r>
      <w:r>
        <w:rPr>
          <w:rFonts w:asciiTheme="minorHAnsi" w:hAnsiTheme="minorHAnsi" w:cstheme="minorHAnsi"/>
          <w:sz w:val="20"/>
          <w:szCs w:val="20"/>
        </w:rPr>
      </w:r>
      <w:r>
        <w:rPr>
          <w:rFonts w:asciiTheme="minorHAnsi" w:hAnsiTheme="minorHAnsi" w:cstheme="minorHAnsi"/>
          <w:sz w:val="20"/>
          <w:szCs w:val="20"/>
        </w:rPr>
        <w:fldChar w:fldCharType="separate"/>
      </w:r>
      <w:r w:rsidR="002775EA" w:rsidRPr="001E3057">
        <w:rPr>
          <w:rStyle w:val="Hipervnculo"/>
          <w:rFonts w:asciiTheme="minorHAnsi" w:hAnsiTheme="minorHAnsi" w:cstheme="minorHAnsi"/>
          <w:sz w:val="20"/>
          <w:szCs w:val="20"/>
        </w:rPr>
        <w:t>Facultad de Enfermería y Fisioterapia (Cádiz)</w:t>
      </w:r>
    </w:p>
    <w:p w14:paraId="03E038E6" w14:textId="1E3130F5" w:rsidR="002775EA" w:rsidRPr="001E3057" w:rsidRDefault="001E3057" w:rsidP="002775EA">
      <w:pPr>
        <w:pStyle w:val="Prrafodelista"/>
        <w:ind w:left="1416"/>
        <w:rPr>
          <w:rStyle w:val="Hipervnculo"/>
          <w:rFonts w:asciiTheme="minorHAnsi" w:hAnsiTheme="minorHAnsi" w:cstheme="minorHAnsi"/>
          <w:sz w:val="20"/>
          <w:szCs w:val="20"/>
        </w:rPr>
      </w:pPr>
      <w:r>
        <w:rPr>
          <w:rFonts w:asciiTheme="minorHAnsi" w:hAnsiTheme="minorHAnsi" w:cstheme="minorHAnsi"/>
          <w:sz w:val="20"/>
          <w:szCs w:val="20"/>
        </w:rPr>
        <w:fldChar w:fldCharType="end"/>
      </w: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"https://colabora.uca.es/share/page/site/implanta-cert-sgc-facultad-enfermeria-fisioterapia/document-details?nodeRef=workspace://SpacesStore/167d76bb-31ca-4d52-bc0b-58ca77e36cb4" </w:instrText>
      </w:r>
      <w:r>
        <w:rPr>
          <w:rFonts w:asciiTheme="minorHAnsi" w:hAnsiTheme="minorHAnsi" w:cstheme="minorHAnsi"/>
          <w:sz w:val="20"/>
          <w:szCs w:val="20"/>
        </w:rPr>
      </w:r>
      <w:r>
        <w:rPr>
          <w:rFonts w:asciiTheme="minorHAnsi" w:hAnsiTheme="minorHAnsi" w:cstheme="minorHAnsi"/>
          <w:sz w:val="20"/>
          <w:szCs w:val="20"/>
        </w:rPr>
        <w:fldChar w:fldCharType="separate"/>
      </w:r>
      <w:r w:rsidR="002775EA" w:rsidRPr="001E3057">
        <w:rPr>
          <w:rStyle w:val="Hipervnculo"/>
          <w:rFonts w:asciiTheme="minorHAnsi" w:hAnsiTheme="minorHAnsi" w:cstheme="minorHAnsi"/>
          <w:sz w:val="20"/>
          <w:szCs w:val="20"/>
        </w:rPr>
        <w:t>Facultad de Enfermería y Fisioterapia. Extensión docente de Jerez</w:t>
      </w:r>
    </w:p>
    <w:p w14:paraId="5E49FFC6" w14:textId="59BCE97F" w:rsidR="00B34551" w:rsidRDefault="001E3057" w:rsidP="00814A11">
      <w:pPr>
        <w:pStyle w:val="Prrafodelista"/>
        <w:numPr>
          <w:ilvl w:val="0"/>
          <w:numId w:val="36"/>
        </w:numPr>
        <w:rPr>
          <w:rFonts w:asciiTheme="minorHAnsi" w:hAnsiTheme="minorHAnsi" w:cstheme="minorHAnsi"/>
          <w:sz w:val="20"/>
          <w:szCs w:val="20"/>
        </w:rPr>
      </w:pPr>
      <w:r>
        <w:rPr>
          <w:rFonts w:asciiTheme="minorHAnsi" w:hAnsiTheme="minorHAnsi" w:cstheme="minorHAnsi"/>
          <w:sz w:val="20"/>
          <w:szCs w:val="20"/>
        </w:rPr>
        <w:fldChar w:fldCharType="end"/>
      </w:r>
      <w:hyperlink r:id="rId164" w:history="1">
        <w:r w:rsidR="00B34551" w:rsidRPr="009E015A">
          <w:rPr>
            <w:rStyle w:val="Hipervnculo"/>
            <w:rFonts w:asciiTheme="minorHAnsi" w:hAnsiTheme="minorHAnsi" w:cstheme="minorHAnsi"/>
            <w:sz w:val="20"/>
            <w:szCs w:val="20"/>
          </w:rPr>
          <w:t>Facultad de Enfermería</w:t>
        </w:r>
      </w:hyperlink>
      <w:r w:rsidR="00B34551" w:rsidRPr="009E015A">
        <w:rPr>
          <w:rFonts w:asciiTheme="minorHAnsi" w:hAnsiTheme="minorHAnsi" w:cstheme="minorHAnsi"/>
          <w:sz w:val="20"/>
          <w:szCs w:val="20"/>
        </w:rPr>
        <w:t>.</w:t>
      </w:r>
    </w:p>
    <w:p w14:paraId="3F569044" w14:textId="706DE5E6" w:rsidR="00701F5A" w:rsidRDefault="00701F5A" w:rsidP="00701F5A">
      <w:pPr>
        <w:pStyle w:val="Prrafodelista"/>
        <w:numPr>
          <w:ilvl w:val="0"/>
          <w:numId w:val="36"/>
        </w:numPr>
        <w:rPr>
          <w:rFonts w:asciiTheme="minorHAnsi" w:hAnsiTheme="minorHAnsi" w:cstheme="minorHAnsi"/>
          <w:sz w:val="20"/>
          <w:szCs w:val="20"/>
        </w:rPr>
      </w:pPr>
      <w:hyperlink r:id="rId165" w:history="1">
        <w:r w:rsidRPr="00AE05B7">
          <w:rPr>
            <w:rStyle w:val="Hipervnculo"/>
            <w:rFonts w:asciiTheme="minorHAnsi" w:hAnsiTheme="minorHAnsi" w:cstheme="minorHAnsi"/>
            <w:sz w:val="20"/>
            <w:szCs w:val="20"/>
          </w:rPr>
          <w:t>CUE Salus Infirmorum.</w:t>
        </w:r>
      </w:hyperlink>
    </w:p>
    <w:sectPr w:rsidR="00701F5A" w:rsidSect="00840E65">
      <w:pgSz w:w="16838" w:h="11906" w:orient="landscape"/>
      <w:pgMar w:top="851" w:right="1134" w:bottom="425" w:left="1134" w:header="284"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3E2E8" w14:textId="77777777" w:rsidR="00D659CF" w:rsidRDefault="00D659CF" w:rsidP="00D56437">
      <w:pPr>
        <w:spacing w:after="0" w:line="240" w:lineRule="auto"/>
      </w:pPr>
      <w:r>
        <w:separator/>
      </w:r>
    </w:p>
  </w:endnote>
  <w:endnote w:type="continuationSeparator" w:id="0">
    <w:p w14:paraId="045781B1" w14:textId="77777777" w:rsidR="00D659CF" w:rsidRDefault="00D659CF" w:rsidP="00D5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altName w:val="Times New Roman"/>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d BT">
    <w:altName w:val="Lucida Sans Unicode"/>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9260" w14:textId="60573CA6" w:rsidR="00EA4C17" w:rsidRPr="00D22243" w:rsidRDefault="00EA4C17" w:rsidP="00AC3B87">
    <w:pPr>
      <w:jc w:val="center"/>
      <w:rPr>
        <w:color w:val="4F81BD" w:themeColor="accent1"/>
        <w:sz w:val="18"/>
        <w:szCs w:val="18"/>
      </w:rPr>
    </w:pPr>
    <w:r w:rsidRPr="00D22243">
      <w:rPr>
        <w:color w:val="4F81BD" w:themeColor="accent1"/>
        <w:sz w:val="18"/>
        <w:szCs w:val="18"/>
      </w:rPr>
      <w:t xml:space="preserve">Página </w:t>
    </w:r>
    <w:r w:rsidRPr="00D22243">
      <w:rPr>
        <w:color w:val="4F81BD" w:themeColor="accent1"/>
        <w:sz w:val="18"/>
        <w:szCs w:val="18"/>
      </w:rPr>
      <w:fldChar w:fldCharType="begin"/>
    </w:r>
    <w:r w:rsidRPr="00D22243">
      <w:rPr>
        <w:color w:val="4F81BD" w:themeColor="accent1"/>
        <w:sz w:val="18"/>
        <w:szCs w:val="18"/>
      </w:rPr>
      <w:instrText>PAGE  \* Arabic  \* MERGEFORMAT</w:instrText>
    </w:r>
    <w:r w:rsidRPr="00D22243">
      <w:rPr>
        <w:color w:val="4F81BD" w:themeColor="accent1"/>
        <w:sz w:val="18"/>
        <w:szCs w:val="18"/>
      </w:rPr>
      <w:fldChar w:fldCharType="separate"/>
    </w:r>
    <w:r w:rsidR="00641709">
      <w:rPr>
        <w:noProof/>
        <w:color w:val="4F81BD" w:themeColor="accent1"/>
        <w:sz w:val="18"/>
        <w:szCs w:val="18"/>
      </w:rPr>
      <w:t>37</w:t>
    </w:r>
    <w:r w:rsidRPr="00D22243">
      <w:rPr>
        <w:color w:val="4F81BD" w:themeColor="accent1"/>
        <w:sz w:val="18"/>
        <w:szCs w:val="18"/>
      </w:rPr>
      <w:fldChar w:fldCharType="end"/>
    </w:r>
    <w:r w:rsidRPr="00D22243">
      <w:rPr>
        <w:color w:val="4F81BD" w:themeColor="accent1"/>
        <w:sz w:val="18"/>
        <w:szCs w:val="18"/>
      </w:rPr>
      <w:t xml:space="preserve"> de </w:t>
    </w:r>
    <w:r w:rsidRPr="00D22243">
      <w:rPr>
        <w:color w:val="4F81BD" w:themeColor="accent1"/>
        <w:sz w:val="18"/>
        <w:szCs w:val="18"/>
      </w:rPr>
      <w:fldChar w:fldCharType="begin"/>
    </w:r>
    <w:r w:rsidRPr="00D22243">
      <w:rPr>
        <w:color w:val="4F81BD" w:themeColor="accent1"/>
        <w:sz w:val="18"/>
        <w:szCs w:val="18"/>
      </w:rPr>
      <w:instrText>NUMPAGES  \* Arabic  \* MERGEFORMAT</w:instrText>
    </w:r>
    <w:r w:rsidRPr="00D22243">
      <w:rPr>
        <w:color w:val="4F81BD" w:themeColor="accent1"/>
        <w:sz w:val="18"/>
        <w:szCs w:val="18"/>
      </w:rPr>
      <w:fldChar w:fldCharType="separate"/>
    </w:r>
    <w:r w:rsidR="00641709">
      <w:rPr>
        <w:noProof/>
        <w:color w:val="4F81BD" w:themeColor="accent1"/>
        <w:sz w:val="18"/>
        <w:szCs w:val="18"/>
      </w:rPr>
      <w:t>61</w:t>
    </w:r>
    <w:r w:rsidRPr="00D22243">
      <w:rPr>
        <w:color w:val="4F81BD" w:themeColor="accen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78CA" w14:textId="4E431FB4" w:rsidR="00EA4C17" w:rsidRPr="00AC3B87" w:rsidRDefault="00EA4C17" w:rsidP="00AC3B87">
    <w:pPr>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641709">
      <w:rPr>
        <w:noProof/>
        <w:color w:val="4F81BD" w:themeColor="accent1"/>
      </w:rPr>
      <w:t>34</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641709">
      <w:rPr>
        <w:noProof/>
        <w:color w:val="4F81BD" w:themeColor="accent1"/>
      </w:rPr>
      <w:t>61</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E29AE" w14:textId="77777777" w:rsidR="00D659CF" w:rsidRDefault="00D659CF" w:rsidP="00D56437">
      <w:pPr>
        <w:spacing w:after="0" w:line="240" w:lineRule="auto"/>
      </w:pPr>
      <w:r>
        <w:separator/>
      </w:r>
    </w:p>
  </w:footnote>
  <w:footnote w:type="continuationSeparator" w:id="0">
    <w:p w14:paraId="7F789F76" w14:textId="77777777" w:rsidR="00D659CF" w:rsidRDefault="00D659CF" w:rsidP="00D5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461"/>
    </w:tblGrid>
    <w:tr w:rsidR="00EA4C17" w:rsidRPr="00830C89" w14:paraId="5AF09937" w14:textId="77777777" w:rsidTr="003F04EF">
      <w:trPr>
        <w:trHeight w:val="1191"/>
        <w:jc w:val="center"/>
      </w:trPr>
      <w:tc>
        <w:tcPr>
          <w:tcW w:w="2972" w:type="dxa"/>
          <w:vAlign w:val="center"/>
        </w:tcPr>
        <w:p w14:paraId="7AEFF841" w14:textId="77777777" w:rsidR="00EA4C17" w:rsidRPr="00830C89" w:rsidRDefault="00EA4C17" w:rsidP="00D56437">
          <w:pPr>
            <w:jc w:val="center"/>
            <w:rPr>
              <w:color w:val="00607C"/>
            </w:rPr>
          </w:pPr>
          <w:r>
            <w:rPr>
              <w:noProof/>
              <w:lang w:eastAsia="es-ES"/>
            </w:rPr>
            <w:drawing>
              <wp:anchor distT="0" distB="0" distL="114300" distR="114300" simplePos="0" relativeHeight="251656192" behindDoc="0" locked="0" layoutInCell="1" allowOverlap="1" wp14:anchorId="2FC32576" wp14:editId="6C80F150">
                <wp:simplePos x="0" y="0"/>
                <wp:positionH relativeFrom="column">
                  <wp:posOffset>64135</wp:posOffset>
                </wp:positionH>
                <wp:positionV relativeFrom="paragraph">
                  <wp:posOffset>38100</wp:posOffset>
                </wp:positionV>
                <wp:extent cx="1708785" cy="717550"/>
                <wp:effectExtent l="19050" t="0" r="5715" b="0"/>
                <wp:wrapNone/>
                <wp:docPr id="2096208702" name="Imagen 209620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14:paraId="6313DEE1" w14:textId="256F4B01" w:rsidR="00EA4C17" w:rsidRPr="00830C89" w:rsidRDefault="00EA4C17" w:rsidP="00D56437">
          <w:pPr>
            <w:jc w:val="center"/>
            <w:rPr>
              <w:rFonts w:cs="Calibri"/>
              <w:i/>
              <w:color w:val="00607C"/>
            </w:rPr>
          </w:pPr>
        </w:p>
      </w:tc>
      <w:tc>
        <w:tcPr>
          <w:tcW w:w="3461" w:type="dxa"/>
          <w:vAlign w:val="center"/>
        </w:tcPr>
        <w:p w14:paraId="0079C7BF" w14:textId="5F9653FA" w:rsidR="00EA4C17" w:rsidRPr="00830C89" w:rsidRDefault="00EA4C17" w:rsidP="00466A9A">
          <w:pPr>
            <w:jc w:val="center"/>
            <w:rPr>
              <w:b/>
              <w:color w:val="00607C"/>
            </w:rPr>
          </w:pPr>
          <w:r w:rsidRPr="00830C89">
            <w:rPr>
              <w:b/>
              <w:color w:val="00607C"/>
            </w:rPr>
            <w:t xml:space="preserve">SGC DE </w:t>
          </w:r>
          <w:r>
            <w:rPr>
              <w:b/>
              <w:color w:val="00607C"/>
            </w:rPr>
            <w:t>LOS CENTROS</w:t>
          </w:r>
          <w:r w:rsidRPr="00830C89">
            <w:rPr>
              <w:b/>
              <w:color w:val="00607C"/>
            </w:rPr>
            <w:t xml:space="preserve"> DE LA UNIVERSIDAD DE CÁDIZ</w:t>
          </w:r>
        </w:p>
      </w:tc>
    </w:tr>
  </w:tbl>
  <w:p w14:paraId="5B32C0FA" w14:textId="77777777" w:rsidR="00EA4C17" w:rsidRPr="00CF66D9" w:rsidRDefault="00EA4C17" w:rsidP="00D564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EA4C17" w:rsidRPr="00830C89" w14:paraId="144AE227" w14:textId="77777777" w:rsidTr="002B5E96">
      <w:trPr>
        <w:trHeight w:val="1191"/>
        <w:jc w:val="center"/>
      </w:trPr>
      <w:tc>
        <w:tcPr>
          <w:tcW w:w="2972" w:type="dxa"/>
          <w:vAlign w:val="center"/>
        </w:tcPr>
        <w:p w14:paraId="03B87580" w14:textId="77777777" w:rsidR="00EA4C17" w:rsidRPr="00830C89" w:rsidRDefault="00EA4C17" w:rsidP="00D0755B">
          <w:pPr>
            <w:jc w:val="center"/>
            <w:rPr>
              <w:color w:val="00607C"/>
            </w:rPr>
          </w:pPr>
          <w:r>
            <w:rPr>
              <w:noProof/>
              <w:lang w:eastAsia="es-ES"/>
            </w:rPr>
            <w:drawing>
              <wp:anchor distT="0" distB="0" distL="114300" distR="114300" simplePos="0" relativeHeight="251687936" behindDoc="0" locked="0" layoutInCell="1" allowOverlap="1" wp14:anchorId="5A5D85B6" wp14:editId="50DF8842">
                <wp:simplePos x="0" y="0"/>
                <wp:positionH relativeFrom="column">
                  <wp:posOffset>64135</wp:posOffset>
                </wp:positionH>
                <wp:positionV relativeFrom="paragraph">
                  <wp:posOffset>38100</wp:posOffset>
                </wp:positionV>
                <wp:extent cx="1708785" cy="717550"/>
                <wp:effectExtent l="19050" t="0" r="5715" b="0"/>
                <wp:wrapNone/>
                <wp:docPr id="1179456893" name="Imagen 117945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14:paraId="568059FC" w14:textId="14DE3EB7" w:rsidR="00EA4C17" w:rsidRPr="00830C89" w:rsidRDefault="00EA4C17" w:rsidP="00D0755B">
          <w:pPr>
            <w:jc w:val="center"/>
            <w:rPr>
              <w:rFonts w:cs="Calibri"/>
              <w:i/>
              <w:color w:val="00607C"/>
            </w:rPr>
          </w:pPr>
        </w:p>
      </w:tc>
      <w:tc>
        <w:tcPr>
          <w:tcW w:w="3171" w:type="dxa"/>
          <w:vAlign w:val="center"/>
        </w:tcPr>
        <w:p w14:paraId="13393249" w14:textId="2D18AF66" w:rsidR="00EA4C17" w:rsidRPr="00830C89" w:rsidRDefault="00EA4C17" w:rsidP="00D0755B">
          <w:pPr>
            <w:jc w:val="center"/>
            <w:rPr>
              <w:b/>
              <w:color w:val="00607C"/>
            </w:rPr>
          </w:pPr>
        </w:p>
      </w:tc>
    </w:tr>
  </w:tbl>
  <w:p w14:paraId="17D2BE86" w14:textId="77777777" w:rsidR="00EA4C17" w:rsidRPr="00285052" w:rsidRDefault="00EA4C17" w:rsidP="00D56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94B"/>
    <w:multiLevelType w:val="hybridMultilevel"/>
    <w:tmpl w:val="11728F50"/>
    <w:lvl w:ilvl="0" w:tplc="11DEEC9E">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A11A14"/>
    <w:multiLevelType w:val="multilevel"/>
    <w:tmpl w:val="514E8FE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074A00"/>
    <w:multiLevelType w:val="hybridMultilevel"/>
    <w:tmpl w:val="F67458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E00C7A"/>
    <w:multiLevelType w:val="hybridMultilevel"/>
    <w:tmpl w:val="0E9CD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980CE9"/>
    <w:multiLevelType w:val="hybridMultilevel"/>
    <w:tmpl w:val="ED569DF4"/>
    <w:lvl w:ilvl="0" w:tplc="232490A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5F4867"/>
    <w:multiLevelType w:val="hybridMultilevel"/>
    <w:tmpl w:val="5AD62EB8"/>
    <w:lvl w:ilvl="0" w:tplc="0C0A0001">
      <w:start w:val="1"/>
      <w:numFmt w:val="bullet"/>
      <w:lvlText w:val=""/>
      <w:lvlJc w:val="left"/>
      <w:pPr>
        <w:ind w:left="720" w:hanging="360"/>
      </w:pPr>
      <w:rPr>
        <w:rFonts w:ascii="Symbol" w:hAnsi="Symbol" w:hint="default"/>
      </w:rPr>
    </w:lvl>
    <w:lvl w:ilvl="1" w:tplc="B77A33E8">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7806CF"/>
    <w:multiLevelType w:val="hybridMultilevel"/>
    <w:tmpl w:val="B0CC1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E845E0"/>
    <w:multiLevelType w:val="hybridMultilevel"/>
    <w:tmpl w:val="EA7C2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A807FB"/>
    <w:multiLevelType w:val="hybridMultilevel"/>
    <w:tmpl w:val="9EFE1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B735A8"/>
    <w:multiLevelType w:val="hybridMultilevel"/>
    <w:tmpl w:val="95927578"/>
    <w:lvl w:ilvl="0" w:tplc="EB18A93E">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1FD86579"/>
    <w:multiLevelType w:val="multilevel"/>
    <w:tmpl w:val="31D625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0EC43F2"/>
    <w:multiLevelType w:val="hybridMultilevel"/>
    <w:tmpl w:val="9B349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01622C"/>
    <w:multiLevelType w:val="hybridMultilevel"/>
    <w:tmpl w:val="D80A96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3E534C"/>
    <w:multiLevelType w:val="multilevel"/>
    <w:tmpl w:val="B5261594"/>
    <w:lvl w:ilvl="0">
      <w:start w:val="6"/>
      <w:numFmt w:val="decimal"/>
      <w:lvlText w:val="%1"/>
      <w:lvlJc w:val="left"/>
      <w:pPr>
        <w:ind w:left="360" w:hanging="360"/>
      </w:pPr>
      <w:rPr>
        <w:rFonts w:hint="default"/>
        <w:b/>
        <w:color w:val="auto"/>
      </w:rPr>
    </w:lvl>
    <w:lvl w:ilvl="1">
      <w:start w:val="1"/>
      <w:numFmt w:val="bullet"/>
      <w:lvlText w:val=""/>
      <w:lvlJc w:val="left"/>
      <w:pPr>
        <w:ind w:left="360" w:hanging="360"/>
      </w:pPr>
      <w:rPr>
        <w:rFonts w:ascii="Symbol" w:hAnsi="Symbol"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4" w15:restartNumberingAfterBreak="0">
    <w:nsid w:val="2ECF7EEC"/>
    <w:multiLevelType w:val="hybridMultilevel"/>
    <w:tmpl w:val="FA5404E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35106D4D"/>
    <w:multiLevelType w:val="multilevel"/>
    <w:tmpl w:val="EA8A4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2C78C7"/>
    <w:multiLevelType w:val="hybridMultilevel"/>
    <w:tmpl w:val="7272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A9592D"/>
    <w:multiLevelType w:val="hybridMultilevel"/>
    <w:tmpl w:val="AED833A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991404A"/>
    <w:multiLevelType w:val="multilevel"/>
    <w:tmpl w:val="39D876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C210FF4"/>
    <w:multiLevelType w:val="hybridMultilevel"/>
    <w:tmpl w:val="813E9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65755B"/>
    <w:multiLevelType w:val="multilevel"/>
    <w:tmpl w:val="9BC69778"/>
    <w:lvl w:ilvl="0">
      <w:start w:val="1"/>
      <w:numFmt w:val="decimal"/>
      <w:lvlText w:val="%1."/>
      <w:lvlJc w:val="left"/>
      <w:pPr>
        <w:ind w:left="360" w:hanging="360"/>
      </w:pPr>
      <w:rPr>
        <w:rFonts w:hint="default"/>
        <w:sz w:val="21"/>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0FB279E"/>
    <w:multiLevelType w:val="multilevel"/>
    <w:tmpl w:val="2D8EF9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CB12FB"/>
    <w:multiLevelType w:val="hybridMultilevel"/>
    <w:tmpl w:val="AC5E08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4163160"/>
    <w:multiLevelType w:val="hybridMultilevel"/>
    <w:tmpl w:val="73481F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844045"/>
    <w:multiLevelType w:val="hybridMultilevel"/>
    <w:tmpl w:val="C58629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8D231D"/>
    <w:multiLevelType w:val="multilevel"/>
    <w:tmpl w:val="C1E641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A457165"/>
    <w:multiLevelType w:val="multilevel"/>
    <w:tmpl w:val="9496C93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686DC6"/>
    <w:multiLevelType w:val="hybridMultilevel"/>
    <w:tmpl w:val="077C5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AD7C1E"/>
    <w:multiLevelType w:val="hybridMultilevel"/>
    <w:tmpl w:val="AC2ED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B22AE6"/>
    <w:multiLevelType w:val="hybridMultilevel"/>
    <w:tmpl w:val="9EF0C5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573652E"/>
    <w:multiLevelType w:val="hybridMultilevel"/>
    <w:tmpl w:val="EAB81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EA32DC"/>
    <w:multiLevelType w:val="multilevel"/>
    <w:tmpl w:val="9B0A67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8B5C7C"/>
    <w:multiLevelType w:val="multilevel"/>
    <w:tmpl w:val="B226E33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8F3C8D"/>
    <w:multiLevelType w:val="hybridMultilevel"/>
    <w:tmpl w:val="7EA40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961536"/>
    <w:multiLevelType w:val="multilevel"/>
    <w:tmpl w:val="02C8F2B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A444CF"/>
    <w:multiLevelType w:val="hybridMultilevel"/>
    <w:tmpl w:val="0BD095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5D978F1"/>
    <w:multiLevelType w:val="hybridMultilevel"/>
    <w:tmpl w:val="128AAF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8792A82"/>
    <w:multiLevelType w:val="multilevel"/>
    <w:tmpl w:val="EA8A48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094CBD"/>
    <w:multiLevelType w:val="hybridMultilevel"/>
    <w:tmpl w:val="5E2070E0"/>
    <w:lvl w:ilvl="0" w:tplc="412459C6">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9003DC"/>
    <w:multiLevelType w:val="hybridMultilevel"/>
    <w:tmpl w:val="45927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DBE6048"/>
    <w:multiLevelType w:val="hybridMultilevel"/>
    <w:tmpl w:val="1D8014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3F4CBB"/>
    <w:multiLevelType w:val="hybridMultilevel"/>
    <w:tmpl w:val="C64CFDF0"/>
    <w:lvl w:ilvl="0" w:tplc="0C0A0011">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2" w15:restartNumberingAfterBreak="0">
    <w:nsid w:val="78287521"/>
    <w:multiLevelType w:val="hybridMultilevel"/>
    <w:tmpl w:val="A8CE8C5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B32D32"/>
    <w:multiLevelType w:val="hybridMultilevel"/>
    <w:tmpl w:val="27A8BCDA"/>
    <w:lvl w:ilvl="0" w:tplc="0C0A0001">
      <w:start w:val="1"/>
      <w:numFmt w:val="bullet"/>
      <w:lvlText w:val=""/>
      <w:lvlJc w:val="left"/>
      <w:pPr>
        <w:ind w:left="761" w:hanging="360"/>
      </w:pPr>
      <w:rPr>
        <w:rFonts w:ascii="Symbol" w:hAnsi="Symbol"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num w:numId="1" w16cid:durableId="165942947">
    <w:abstractNumId w:val="41"/>
  </w:num>
  <w:num w:numId="2" w16cid:durableId="2101631709">
    <w:abstractNumId w:val="15"/>
  </w:num>
  <w:num w:numId="3" w16cid:durableId="1189492831">
    <w:abstractNumId w:val="37"/>
  </w:num>
  <w:num w:numId="4" w16cid:durableId="1593203960">
    <w:abstractNumId w:val="20"/>
  </w:num>
  <w:num w:numId="5" w16cid:durableId="1431967924">
    <w:abstractNumId w:val="34"/>
  </w:num>
  <w:num w:numId="6" w16cid:durableId="634143763">
    <w:abstractNumId w:val="0"/>
  </w:num>
  <w:num w:numId="7" w16cid:durableId="2033650429">
    <w:abstractNumId w:val="32"/>
  </w:num>
  <w:num w:numId="8" w16cid:durableId="930356284">
    <w:abstractNumId w:val="26"/>
  </w:num>
  <w:num w:numId="9" w16cid:durableId="1754156579">
    <w:abstractNumId w:val="1"/>
  </w:num>
  <w:num w:numId="10" w16cid:durableId="1305741978">
    <w:abstractNumId w:val="38"/>
  </w:num>
  <w:num w:numId="11" w16cid:durableId="809008888">
    <w:abstractNumId w:val="40"/>
  </w:num>
  <w:num w:numId="12" w16cid:durableId="491220229">
    <w:abstractNumId w:val="12"/>
  </w:num>
  <w:num w:numId="13" w16cid:durableId="1779790939">
    <w:abstractNumId w:val="27"/>
  </w:num>
  <w:num w:numId="14" w16cid:durableId="1114472299">
    <w:abstractNumId w:val="10"/>
  </w:num>
  <w:num w:numId="15" w16cid:durableId="578710536">
    <w:abstractNumId w:val="21"/>
  </w:num>
  <w:num w:numId="16" w16cid:durableId="1238829623">
    <w:abstractNumId w:val="31"/>
  </w:num>
  <w:num w:numId="17" w16cid:durableId="1168206115">
    <w:abstractNumId w:val="9"/>
  </w:num>
  <w:num w:numId="18" w16cid:durableId="500967209">
    <w:abstractNumId w:val="28"/>
  </w:num>
  <w:num w:numId="19" w16cid:durableId="1873685704">
    <w:abstractNumId w:val="18"/>
  </w:num>
  <w:num w:numId="20" w16cid:durableId="1831872962">
    <w:abstractNumId w:val="25"/>
  </w:num>
  <w:num w:numId="21" w16cid:durableId="1054278013">
    <w:abstractNumId w:val="39"/>
  </w:num>
  <w:num w:numId="22" w16cid:durableId="273488136">
    <w:abstractNumId w:val="3"/>
  </w:num>
  <w:num w:numId="23" w16cid:durableId="1530416819">
    <w:abstractNumId w:val="29"/>
  </w:num>
  <w:num w:numId="24" w16cid:durableId="1172992080">
    <w:abstractNumId w:val="14"/>
  </w:num>
  <w:num w:numId="25" w16cid:durableId="72633495">
    <w:abstractNumId w:val="16"/>
  </w:num>
  <w:num w:numId="26" w16cid:durableId="1294872328">
    <w:abstractNumId w:val="5"/>
  </w:num>
  <w:num w:numId="27" w16cid:durableId="497580305">
    <w:abstractNumId w:val="33"/>
  </w:num>
  <w:num w:numId="28" w16cid:durableId="858280758">
    <w:abstractNumId w:val="22"/>
  </w:num>
  <w:num w:numId="29" w16cid:durableId="1412585219">
    <w:abstractNumId w:val="36"/>
  </w:num>
  <w:num w:numId="30" w16cid:durableId="245461047">
    <w:abstractNumId w:val="11"/>
  </w:num>
  <w:num w:numId="31" w16cid:durableId="1263613339">
    <w:abstractNumId w:val="19"/>
  </w:num>
  <w:num w:numId="32" w16cid:durableId="1451390790">
    <w:abstractNumId w:val="8"/>
  </w:num>
  <w:num w:numId="33" w16cid:durableId="66146739">
    <w:abstractNumId w:val="7"/>
  </w:num>
  <w:num w:numId="34" w16cid:durableId="2047749333">
    <w:abstractNumId w:val="13"/>
  </w:num>
  <w:num w:numId="35" w16cid:durableId="2075854558">
    <w:abstractNumId w:val="23"/>
  </w:num>
  <w:num w:numId="36" w16cid:durableId="1106538355">
    <w:abstractNumId w:val="42"/>
  </w:num>
  <w:num w:numId="37" w16cid:durableId="629018499">
    <w:abstractNumId w:val="30"/>
  </w:num>
  <w:num w:numId="38" w16cid:durableId="1844320718">
    <w:abstractNumId w:val="24"/>
  </w:num>
  <w:num w:numId="39" w16cid:durableId="523129456">
    <w:abstractNumId w:val="17"/>
  </w:num>
  <w:num w:numId="40" w16cid:durableId="171994989">
    <w:abstractNumId w:val="16"/>
  </w:num>
  <w:num w:numId="41" w16cid:durableId="556405184">
    <w:abstractNumId w:val="43"/>
  </w:num>
  <w:num w:numId="42" w16cid:durableId="1958100101">
    <w:abstractNumId w:val="2"/>
  </w:num>
  <w:num w:numId="43" w16cid:durableId="1992710222">
    <w:abstractNumId w:val="4"/>
  </w:num>
  <w:num w:numId="44" w16cid:durableId="1449742752">
    <w:abstractNumId w:val="35"/>
  </w:num>
  <w:num w:numId="45" w16cid:durableId="199946066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37"/>
    <w:rsid w:val="00000086"/>
    <w:rsid w:val="00000A3D"/>
    <w:rsid w:val="000034C6"/>
    <w:rsid w:val="000041D3"/>
    <w:rsid w:val="00004ED6"/>
    <w:rsid w:val="00005581"/>
    <w:rsid w:val="00005990"/>
    <w:rsid w:val="000064B6"/>
    <w:rsid w:val="000069BC"/>
    <w:rsid w:val="0001010A"/>
    <w:rsid w:val="00010261"/>
    <w:rsid w:val="00013610"/>
    <w:rsid w:val="00013D91"/>
    <w:rsid w:val="00017770"/>
    <w:rsid w:val="00021A74"/>
    <w:rsid w:val="000229EC"/>
    <w:rsid w:val="00022BCD"/>
    <w:rsid w:val="00024AB7"/>
    <w:rsid w:val="00025D65"/>
    <w:rsid w:val="00031BA0"/>
    <w:rsid w:val="00032F09"/>
    <w:rsid w:val="00033BE7"/>
    <w:rsid w:val="000351C0"/>
    <w:rsid w:val="00037AA5"/>
    <w:rsid w:val="00037BD7"/>
    <w:rsid w:val="0004255A"/>
    <w:rsid w:val="00043780"/>
    <w:rsid w:val="00043D54"/>
    <w:rsid w:val="00050686"/>
    <w:rsid w:val="000518CE"/>
    <w:rsid w:val="000524D3"/>
    <w:rsid w:val="000559F0"/>
    <w:rsid w:val="00061C09"/>
    <w:rsid w:val="00064612"/>
    <w:rsid w:val="000656DF"/>
    <w:rsid w:val="00065C2A"/>
    <w:rsid w:val="00065CAA"/>
    <w:rsid w:val="00065CD7"/>
    <w:rsid w:val="00066736"/>
    <w:rsid w:val="000676DE"/>
    <w:rsid w:val="0007032B"/>
    <w:rsid w:val="000703C8"/>
    <w:rsid w:val="00072335"/>
    <w:rsid w:val="000728EC"/>
    <w:rsid w:val="00072914"/>
    <w:rsid w:val="00075F4F"/>
    <w:rsid w:val="000776A0"/>
    <w:rsid w:val="000820C4"/>
    <w:rsid w:val="000831DA"/>
    <w:rsid w:val="0008370A"/>
    <w:rsid w:val="00084024"/>
    <w:rsid w:val="00087771"/>
    <w:rsid w:val="00091677"/>
    <w:rsid w:val="00091E50"/>
    <w:rsid w:val="00094BB8"/>
    <w:rsid w:val="00095B70"/>
    <w:rsid w:val="0009649A"/>
    <w:rsid w:val="00096853"/>
    <w:rsid w:val="0009697C"/>
    <w:rsid w:val="00097F75"/>
    <w:rsid w:val="000A1949"/>
    <w:rsid w:val="000A35B3"/>
    <w:rsid w:val="000A432C"/>
    <w:rsid w:val="000A57BF"/>
    <w:rsid w:val="000A6DF3"/>
    <w:rsid w:val="000B0A6B"/>
    <w:rsid w:val="000B0E7B"/>
    <w:rsid w:val="000B1767"/>
    <w:rsid w:val="000B2860"/>
    <w:rsid w:val="000B2C2C"/>
    <w:rsid w:val="000B2C7B"/>
    <w:rsid w:val="000B41C1"/>
    <w:rsid w:val="000B521A"/>
    <w:rsid w:val="000C0B10"/>
    <w:rsid w:val="000C0B93"/>
    <w:rsid w:val="000C2CD9"/>
    <w:rsid w:val="000C41E0"/>
    <w:rsid w:val="000C4306"/>
    <w:rsid w:val="000C4738"/>
    <w:rsid w:val="000C5703"/>
    <w:rsid w:val="000C66AD"/>
    <w:rsid w:val="000C7B7B"/>
    <w:rsid w:val="000D26B6"/>
    <w:rsid w:val="000D3277"/>
    <w:rsid w:val="000E1320"/>
    <w:rsid w:val="000E17DE"/>
    <w:rsid w:val="000E2668"/>
    <w:rsid w:val="000E39FE"/>
    <w:rsid w:val="000E3F66"/>
    <w:rsid w:val="000E4062"/>
    <w:rsid w:val="000E51B8"/>
    <w:rsid w:val="000E554A"/>
    <w:rsid w:val="000E5A2F"/>
    <w:rsid w:val="000E6252"/>
    <w:rsid w:val="000F1C33"/>
    <w:rsid w:val="000F3B52"/>
    <w:rsid w:val="000F62B4"/>
    <w:rsid w:val="000F792E"/>
    <w:rsid w:val="00103412"/>
    <w:rsid w:val="0010401C"/>
    <w:rsid w:val="001045A1"/>
    <w:rsid w:val="00104DB7"/>
    <w:rsid w:val="00110200"/>
    <w:rsid w:val="00111B37"/>
    <w:rsid w:val="001128C1"/>
    <w:rsid w:val="00112AF0"/>
    <w:rsid w:val="00112CFE"/>
    <w:rsid w:val="001136B2"/>
    <w:rsid w:val="001136EB"/>
    <w:rsid w:val="00123C41"/>
    <w:rsid w:val="0012443C"/>
    <w:rsid w:val="0012448B"/>
    <w:rsid w:val="00125515"/>
    <w:rsid w:val="001324B2"/>
    <w:rsid w:val="001328DB"/>
    <w:rsid w:val="00134FFE"/>
    <w:rsid w:val="00136B14"/>
    <w:rsid w:val="00137A8D"/>
    <w:rsid w:val="00137ED6"/>
    <w:rsid w:val="00140B48"/>
    <w:rsid w:val="001434C5"/>
    <w:rsid w:val="001439C9"/>
    <w:rsid w:val="00143A24"/>
    <w:rsid w:val="00145976"/>
    <w:rsid w:val="00145AAA"/>
    <w:rsid w:val="00151131"/>
    <w:rsid w:val="00153B65"/>
    <w:rsid w:val="00154791"/>
    <w:rsid w:val="00155874"/>
    <w:rsid w:val="00155FEC"/>
    <w:rsid w:val="00156012"/>
    <w:rsid w:val="00156ADF"/>
    <w:rsid w:val="00156EE2"/>
    <w:rsid w:val="00157F85"/>
    <w:rsid w:val="00160AE1"/>
    <w:rsid w:val="00162B54"/>
    <w:rsid w:val="00162E18"/>
    <w:rsid w:val="0016334F"/>
    <w:rsid w:val="00165CF0"/>
    <w:rsid w:val="0017137B"/>
    <w:rsid w:val="001728B7"/>
    <w:rsid w:val="00173470"/>
    <w:rsid w:val="00173988"/>
    <w:rsid w:val="00174B0A"/>
    <w:rsid w:val="00174B78"/>
    <w:rsid w:val="001751D9"/>
    <w:rsid w:val="00177C48"/>
    <w:rsid w:val="00180626"/>
    <w:rsid w:val="00180751"/>
    <w:rsid w:val="00181F8F"/>
    <w:rsid w:val="001827D3"/>
    <w:rsid w:val="001829A3"/>
    <w:rsid w:val="0018480F"/>
    <w:rsid w:val="001852CE"/>
    <w:rsid w:val="00185C63"/>
    <w:rsid w:val="00187485"/>
    <w:rsid w:val="00192337"/>
    <w:rsid w:val="001968AC"/>
    <w:rsid w:val="00197BB6"/>
    <w:rsid w:val="001A3730"/>
    <w:rsid w:val="001A52D9"/>
    <w:rsid w:val="001A618E"/>
    <w:rsid w:val="001A641A"/>
    <w:rsid w:val="001B1021"/>
    <w:rsid w:val="001B5EC1"/>
    <w:rsid w:val="001C071C"/>
    <w:rsid w:val="001C18BC"/>
    <w:rsid w:val="001C2907"/>
    <w:rsid w:val="001C2B52"/>
    <w:rsid w:val="001C2DA3"/>
    <w:rsid w:val="001C406B"/>
    <w:rsid w:val="001C5365"/>
    <w:rsid w:val="001C5A1A"/>
    <w:rsid w:val="001C6471"/>
    <w:rsid w:val="001C6C8F"/>
    <w:rsid w:val="001C7379"/>
    <w:rsid w:val="001C7CCE"/>
    <w:rsid w:val="001D1BEF"/>
    <w:rsid w:val="001D1EA1"/>
    <w:rsid w:val="001D2DB9"/>
    <w:rsid w:val="001D3B3D"/>
    <w:rsid w:val="001D517F"/>
    <w:rsid w:val="001D5C72"/>
    <w:rsid w:val="001D62BA"/>
    <w:rsid w:val="001E074F"/>
    <w:rsid w:val="001E0CC8"/>
    <w:rsid w:val="001E1B21"/>
    <w:rsid w:val="001E1C8A"/>
    <w:rsid w:val="001E3057"/>
    <w:rsid w:val="001E3876"/>
    <w:rsid w:val="001E4A61"/>
    <w:rsid w:val="001E52A3"/>
    <w:rsid w:val="001E6E91"/>
    <w:rsid w:val="001E7105"/>
    <w:rsid w:val="001F0205"/>
    <w:rsid w:val="001F1FED"/>
    <w:rsid w:val="001F4790"/>
    <w:rsid w:val="001F4EA9"/>
    <w:rsid w:val="001F4ED5"/>
    <w:rsid w:val="001F5F71"/>
    <w:rsid w:val="0020131C"/>
    <w:rsid w:val="00201D84"/>
    <w:rsid w:val="00203DCB"/>
    <w:rsid w:val="002055C2"/>
    <w:rsid w:val="00205D10"/>
    <w:rsid w:val="00205EE4"/>
    <w:rsid w:val="00211358"/>
    <w:rsid w:val="00214064"/>
    <w:rsid w:val="00215F0D"/>
    <w:rsid w:val="00220A4F"/>
    <w:rsid w:val="00221331"/>
    <w:rsid w:val="002218BF"/>
    <w:rsid w:val="00223068"/>
    <w:rsid w:val="00223910"/>
    <w:rsid w:val="00226339"/>
    <w:rsid w:val="002266BD"/>
    <w:rsid w:val="00227B0D"/>
    <w:rsid w:val="00227EDF"/>
    <w:rsid w:val="00230E37"/>
    <w:rsid w:val="00231301"/>
    <w:rsid w:val="00233062"/>
    <w:rsid w:val="00233495"/>
    <w:rsid w:val="0023406C"/>
    <w:rsid w:val="002343AD"/>
    <w:rsid w:val="00235DE0"/>
    <w:rsid w:val="00241DA0"/>
    <w:rsid w:val="002443BA"/>
    <w:rsid w:val="00244DEA"/>
    <w:rsid w:val="0024590F"/>
    <w:rsid w:val="00246BCB"/>
    <w:rsid w:val="00246E58"/>
    <w:rsid w:val="00246FCE"/>
    <w:rsid w:val="00247711"/>
    <w:rsid w:val="00247EB5"/>
    <w:rsid w:val="00250132"/>
    <w:rsid w:val="00250992"/>
    <w:rsid w:val="002519C4"/>
    <w:rsid w:val="0025352D"/>
    <w:rsid w:val="00253D1D"/>
    <w:rsid w:val="002609A8"/>
    <w:rsid w:val="00260A5B"/>
    <w:rsid w:val="00262784"/>
    <w:rsid w:val="00262CBA"/>
    <w:rsid w:val="00262D25"/>
    <w:rsid w:val="00263CCB"/>
    <w:rsid w:val="00266EF1"/>
    <w:rsid w:val="00267831"/>
    <w:rsid w:val="00270380"/>
    <w:rsid w:val="002721C4"/>
    <w:rsid w:val="002725B7"/>
    <w:rsid w:val="00273812"/>
    <w:rsid w:val="002763A8"/>
    <w:rsid w:val="00277537"/>
    <w:rsid w:val="002775EA"/>
    <w:rsid w:val="002777C9"/>
    <w:rsid w:val="00277A0C"/>
    <w:rsid w:val="00282657"/>
    <w:rsid w:val="00283685"/>
    <w:rsid w:val="002854BD"/>
    <w:rsid w:val="002858DF"/>
    <w:rsid w:val="00290A08"/>
    <w:rsid w:val="002920BE"/>
    <w:rsid w:val="00292499"/>
    <w:rsid w:val="0029258A"/>
    <w:rsid w:val="002926F1"/>
    <w:rsid w:val="00293DB8"/>
    <w:rsid w:val="0029559E"/>
    <w:rsid w:val="00295EEF"/>
    <w:rsid w:val="002974A5"/>
    <w:rsid w:val="002975B2"/>
    <w:rsid w:val="002A184D"/>
    <w:rsid w:val="002A286A"/>
    <w:rsid w:val="002A2B9E"/>
    <w:rsid w:val="002A2F67"/>
    <w:rsid w:val="002A5BEE"/>
    <w:rsid w:val="002B1133"/>
    <w:rsid w:val="002B2C04"/>
    <w:rsid w:val="002B5E96"/>
    <w:rsid w:val="002B79DD"/>
    <w:rsid w:val="002C063F"/>
    <w:rsid w:val="002C213B"/>
    <w:rsid w:val="002C4D90"/>
    <w:rsid w:val="002C4DEF"/>
    <w:rsid w:val="002C7310"/>
    <w:rsid w:val="002D18B8"/>
    <w:rsid w:val="002D63D7"/>
    <w:rsid w:val="002D7CB5"/>
    <w:rsid w:val="002E1C48"/>
    <w:rsid w:val="002E2894"/>
    <w:rsid w:val="002E2C6B"/>
    <w:rsid w:val="002E4D80"/>
    <w:rsid w:val="002E6987"/>
    <w:rsid w:val="002E6A0C"/>
    <w:rsid w:val="002E72F7"/>
    <w:rsid w:val="002F04CA"/>
    <w:rsid w:val="002F05B4"/>
    <w:rsid w:val="002F0651"/>
    <w:rsid w:val="002F2698"/>
    <w:rsid w:val="002F2885"/>
    <w:rsid w:val="002F2997"/>
    <w:rsid w:val="002F2C89"/>
    <w:rsid w:val="002F3943"/>
    <w:rsid w:val="002F460E"/>
    <w:rsid w:val="002F5961"/>
    <w:rsid w:val="002F60C0"/>
    <w:rsid w:val="003005DD"/>
    <w:rsid w:val="00305058"/>
    <w:rsid w:val="00307801"/>
    <w:rsid w:val="00307EE2"/>
    <w:rsid w:val="003105FF"/>
    <w:rsid w:val="00310BA4"/>
    <w:rsid w:val="0031104C"/>
    <w:rsid w:val="00311267"/>
    <w:rsid w:val="00311571"/>
    <w:rsid w:val="00311F85"/>
    <w:rsid w:val="0031264D"/>
    <w:rsid w:val="00312F5C"/>
    <w:rsid w:val="00314756"/>
    <w:rsid w:val="003149EB"/>
    <w:rsid w:val="0031720C"/>
    <w:rsid w:val="00317AA0"/>
    <w:rsid w:val="00320562"/>
    <w:rsid w:val="00321B1E"/>
    <w:rsid w:val="0032366E"/>
    <w:rsid w:val="00324F1A"/>
    <w:rsid w:val="00326101"/>
    <w:rsid w:val="0033015C"/>
    <w:rsid w:val="003304FE"/>
    <w:rsid w:val="0033080E"/>
    <w:rsid w:val="003322EF"/>
    <w:rsid w:val="003339F8"/>
    <w:rsid w:val="00333D6A"/>
    <w:rsid w:val="003340C6"/>
    <w:rsid w:val="00335877"/>
    <w:rsid w:val="00335A6D"/>
    <w:rsid w:val="003364B7"/>
    <w:rsid w:val="003370C1"/>
    <w:rsid w:val="00337274"/>
    <w:rsid w:val="00337C1C"/>
    <w:rsid w:val="00337DCC"/>
    <w:rsid w:val="00340176"/>
    <w:rsid w:val="00340222"/>
    <w:rsid w:val="00342090"/>
    <w:rsid w:val="00342A6A"/>
    <w:rsid w:val="0034482F"/>
    <w:rsid w:val="00344F3C"/>
    <w:rsid w:val="003470E7"/>
    <w:rsid w:val="00347EC9"/>
    <w:rsid w:val="00350505"/>
    <w:rsid w:val="0035295F"/>
    <w:rsid w:val="00354FC5"/>
    <w:rsid w:val="003551F8"/>
    <w:rsid w:val="00355C37"/>
    <w:rsid w:val="00356A57"/>
    <w:rsid w:val="003574D5"/>
    <w:rsid w:val="003606D4"/>
    <w:rsid w:val="00360E97"/>
    <w:rsid w:val="00361BC4"/>
    <w:rsid w:val="003644DF"/>
    <w:rsid w:val="00364BF1"/>
    <w:rsid w:val="00364C96"/>
    <w:rsid w:val="00365B36"/>
    <w:rsid w:val="003675FF"/>
    <w:rsid w:val="00367AD2"/>
    <w:rsid w:val="00370376"/>
    <w:rsid w:val="00372857"/>
    <w:rsid w:val="003739F4"/>
    <w:rsid w:val="003745BC"/>
    <w:rsid w:val="00374E69"/>
    <w:rsid w:val="00375CD0"/>
    <w:rsid w:val="00377DC2"/>
    <w:rsid w:val="00382C45"/>
    <w:rsid w:val="0038389C"/>
    <w:rsid w:val="00383D1C"/>
    <w:rsid w:val="003851CB"/>
    <w:rsid w:val="00387FD3"/>
    <w:rsid w:val="0039032D"/>
    <w:rsid w:val="00393F8F"/>
    <w:rsid w:val="00394AF4"/>
    <w:rsid w:val="00395DDC"/>
    <w:rsid w:val="00396CAC"/>
    <w:rsid w:val="003A0B33"/>
    <w:rsid w:val="003A185B"/>
    <w:rsid w:val="003A2FBF"/>
    <w:rsid w:val="003A4316"/>
    <w:rsid w:val="003A6919"/>
    <w:rsid w:val="003A6AED"/>
    <w:rsid w:val="003A743D"/>
    <w:rsid w:val="003A791E"/>
    <w:rsid w:val="003B05E8"/>
    <w:rsid w:val="003B0CDA"/>
    <w:rsid w:val="003B20A0"/>
    <w:rsid w:val="003B22D2"/>
    <w:rsid w:val="003B249F"/>
    <w:rsid w:val="003B32C9"/>
    <w:rsid w:val="003B6B99"/>
    <w:rsid w:val="003B7759"/>
    <w:rsid w:val="003B7A5C"/>
    <w:rsid w:val="003C07E0"/>
    <w:rsid w:val="003C0CC7"/>
    <w:rsid w:val="003C5E54"/>
    <w:rsid w:val="003C6541"/>
    <w:rsid w:val="003C6645"/>
    <w:rsid w:val="003D4213"/>
    <w:rsid w:val="003D4418"/>
    <w:rsid w:val="003D4793"/>
    <w:rsid w:val="003D59E3"/>
    <w:rsid w:val="003D5C9E"/>
    <w:rsid w:val="003D64B7"/>
    <w:rsid w:val="003D64F0"/>
    <w:rsid w:val="003D659F"/>
    <w:rsid w:val="003E0615"/>
    <w:rsid w:val="003E2869"/>
    <w:rsid w:val="003E3A02"/>
    <w:rsid w:val="003E45B0"/>
    <w:rsid w:val="003E5AD1"/>
    <w:rsid w:val="003E60E7"/>
    <w:rsid w:val="003E6402"/>
    <w:rsid w:val="003F04EF"/>
    <w:rsid w:val="003F207F"/>
    <w:rsid w:val="003F2D44"/>
    <w:rsid w:val="003F3B90"/>
    <w:rsid w:val="003F4167"/>
    <w:rsid w:val="003F4955"/>
    <w:rsid w:val="003F4BE6"/>
    <w:rsid w:val="003F515E"/>
    <w:rsid w:val="003F53D0"/>
    <w:rsid w:val="003F59D9"/>
    <w:rsid w:val="003F5D65"/>
    <w:rsid w:val="003F70DA"/>
    <w:rsid w:val="004042E6"/>
    <w:rsid w:val="004045D8"/>
    <w:rsid w:val="00405B82"/>
    <w:rsid w:val="00406408"/>
    <w:rsid w:val="004075FD"/>
    <w:rsid w:val="00410CE9"/>
    <w:rsid w:val="004132E2"/>
    <w:rsid w:val="00416035"/>
    <w:rsid w:val="004164A3"/>
    <w:rsid w:val="00426C26"/>
    <w:rsid w:val="00431850"/>
    <w:rsid w:val="00431CF2"/>
    <w:rsid w:val="00432663"/>
    <w:rsid w:val="004341BA"/>
    <w:rsid w:val="00435AB2"/>
    <w:rsid w:val="004363A1"/>
    <w:rsid w:val="0044120A"/>
    <w:rsid w:val="004433DD"/>
    <w:rsid w:val="00443A65"/>
    <w:rsid w:val="00445496"/>
    <w:rsid w:val="004510FE"/>
    <w:rsid w:val="004512D6"/>
    <w:rsid w:val="004515DB"/>
    <w:rsid w:val="00452E4D"/>
    <w:rsid w:val="00453A23"/>
    <w:rsid w:val="0045432C"/>
    <w:rsid w:val="00454DF2"/>
    <w:rsid w:val="004556FB"/>
    <w:rsid w:val="00456142"/>
    <w:rsid w:val="00460317"/>
    <w:rsid w:val="004607EF"/>
    <w:rsid w:val="00460E06"/>
    <w:rsid w:val="00461D3D"/>
    <w:rsid w:val="004628E9"/>
    <w:rsid w:val="004634A2"/>
    <w:rsid w:val="00466A9A"/>
    <w:rsid w:val="00466AB2"/>
    <w:rsid w:val="00466ADE"/>
    <w:rsid w:val="00467D0E"/>
    <w:rsid w:val="0047089F"/>
    <w:rsid w:val="00471005"/>
    <w:rsid w:val="00472259"/>
    <w:rsid w:val="00473FBD"/>
    <w:rsid w:val="004753EB"/>
    <w:rsid w:val="004759EE"/>
    <w:rsid w:val="00475AFF"/>
    <w:rsid w:val="00476FBE"/>
    <w:rsid w:val="00477EF6"/>
    <w:rsid w:val="00480298"/>
    <w:rsid w:val="00480C8B"/>
    <w:rsid w:val="0048216F"/>
    <w:rsid w:val="0048329B"/>
    <w:rsid w:val="00484DE9"/>
    <w:rsid w:val="0048554D"/>
    <w:rsid w:val="00486257"/>
    <w:rsid w:val="004906E1"/>
    <w:rsid w:val="0049677F"/>
    <w:rsid w:val="0049790C"/>
    <w:rsid w:val="004A0CB0"/>
    <w:rsid w:val="004A2E99"/>
    <w:rsid w:val="004A6184"/>
    <w:rsid w:val="004A7044"/>
    <w:rsid w:val="004A7234"/>
    <w:rsid w:val="004A750B"/>
    <w:rsid w:val="004B11FB"/>
    <w:rsid w:val="004B19C5"/>
    <w:rsid w:val="004B27B5"/>
    <w:rsid w:val="004B3DF6"/>
    <w:rsid w:val="004B4751"/>
    <w:rsid w:val="004B531D"/>
    <w:rsid w:val="004B54EC"/>
    <w:rsid w:val="004B70A5"/>
    <w:rsid w:val="004C0783"/>
    <w:rsid w:val="004C09FB"/>
    <w:rsid w:val="004C1180"/>
    <w:rsid w:val="004C1967"/>
    <w:rsid w:val="004C27EC"/>
    <w:rsid w:val="004C2F7B"/>
    <w:rsid w:val="004C39BE"/>
    <w:rsid w:val="004C7109"/>
    <w:rsid w:val="004C7551"/>
    <w:rsid w:val="004D05DE"/>
    <w:rsid w:val="004D06BC"/>
    <w:rsid w:val="004D15B8"/>
    <w:rsid w:val="004D15F8"/>
    <w:rsid w:val="004D343C"/>
    <w:rsid w:val="004D3A32"/>
    <w:rsid w:val="004D3F84"/>
    <w:rsid w:val="004D4673"/>
    <w:rsid w:val="004D5AD1"/>
    <w:rsid w:val="004D73D1"/>
    <w:rsid w:val="004E070A"/>
    <w:rsid w:val="004E117A"/>
    <w:rsid w:val="004E2518"/>
    <w:rsid w:val="004E3CB1"/>
    <w:rsid w:val="004F0B17"/>
    <w:rsid w:val="004F0DE8"/>
    <w:rsid w:val="004F293C"/>
    <w:rsid w:val="004F2CEB"/>
    <w:rsid w:val="004F33BC"/>
    <w:rsid w:val="004F4DA4"/>
    <w:rsid w:val="004F7A65"/>
    <w:rsid w:val="004F7AB2"/>
    <w:rsid w:val="005005E2"/>
    <w:rsid w:val="00500C7D"/>
    <w:rsid w:val="00501893"/>
    <w:rsid w:val="00504B4A"/>
    <w:rsid w:val="00505C87"/>
    <w:rsid w:val="005076EA"/>
    <w:rsid w:val="00510ED0"/>
    <w:rsid w:val="005126F9"/>
    <w:rsid w:val="00515B2F"/>
    <w:rsid w:val="00517936"/>
    <w:rsid w:val="0052022D"/>
    <w:rsid w:val="00520B2D"/>
    <w:rsid w:val="0052145D"/>
    <w:rsid w:val="00522F5B"/>
    <w:rsid w:val="0052301F"/>
    <w:rsid w:val="00523F70"/>
    <w:rsid w:val="00526088"/>
    <w:rsid w:val="0053029B"/>
    <w:rsid w:val="0053151A"/>
    <w:rsid w:val="00531E05"/>
    <w:rsid w:val="0053409A"/>
    <w:rsid w:val="0053660D"/>
    <w:rsid w:val="00536AEA"/>
    <w:rsid w:val="0053781E"/>
    <w:rsid w:val="005379BD"/>
    <w:rsid w:val="00537A25"/>
    <w:rsid w:val="005403F3"/>
    <w:rsid w:val="00541928"/>
    <w:rsid w:val="00541CEE"/>
    <w:rsid w:val="00541F3A"/>
    <w:rsid w:val="00541F92"/>
    <w:rsid w:val="0054355B"/>
    <w:rsid w:val="005457C7"/>
    <w:rsid w:val="00546717"/>
    <w:rsid w:val="00546959"/>
    <w:rsid w:val="00547AD0"/>
    <w:rsid w:val="00550DE9"/>
    <w:rsid w:val="00551E36"/>
    <w:rsid w:val="00553679"/>
    <w:rsid w:val="00553CA8"/>
    <w:rsid w:val="005548AF"/>
    <w:rsid w:val="00554F1A"/>
    <w:rsid w:val="00555122"/>
    <w:rsid w:val="00560643"/>
    <w:rsid w:val="00563258"/>
    <w:rsid w:val="00566489"/>
    <w:rsid w:val="00574BEB"/>
    <w:rsid w:val="00580176"/>
    <w:rsid w:val="0058137C"/>
    <w:rsid w:val="00581CAA"/>
    <w:rsid w:val="00581D10"/>
    <w:rsid w:val="00583DBA"/>
    <w:rsid w:val="00584E45"/>
    <w:rsid w:val="0058588B"/>
    <w:rsid w:val="00586189"/>
    <w:rsid w:val="005914C7"/>
    <w:rsid w:val="00592067"/>
    <w:rsid w:val="005927DC"/>
    <w:rsid w:val="00595502"/>
    <w:rsid w:val="00597003"/>
    <w:rsid w:val="005971CD"/>
    <w:rsid w:val="005A0A06"/>
    <w:rsid w:val="005A2543"/>
    <w:rsid w:val="005A40F9"/>
    <w:rsid w:val="005A509A"/>
    <w:rsid w:val="005A63B0"/>
    <w:rsid w:val="005A7980"/>
    <w:rsid w:val="005B4D1C"/>
    <w:rsid w:val="005B7551"/>
    <w:rsid w:val="005B7BA1"/>
    <w:rsid w:val="005C1759"/>
    <w:rsid w:val="005C3C9B"/>
    <w:rsid w:val="005C4839"/>
    <w:rsid w:val="005C5155"/>
    <w:rsid w:val="005C5446"/>
    <w:rsid w:val="005C6324"/>
    <w:rsid w:val="005D1CF2"/>
    <w:rsid w:val="005D239A"/>
    <w:rsid w:val="005D2719"/>
    <w:rsid w:val="005D31C2"/>
    <w:rsid w:val="005D3777"/>
    <w:rsid w:val="005D3ACE"/>
    <w:rsid w:val="005D3DFE"/>
    <w:rsid w:val="005D5417"/>
    <w:rsid w:val="005D654F"/>
    <w:rsid w:val="005D691F"/>
    <w:rsid w:val="005D7638"/>
    <w:rsid w:val="005E0417"/>
    <w:rsid w:val="005E28D4"/>
    <w:rsid w:val="005E72CA"/>
    <w:rsid w:val="005F06A2"/>
    <w:rsid w:val="005F11CD"/>
    <w:rsid w:val="005F366F"/>
    <w:rsid w:val="005F4D4D"/>
    <w:rsid w:val="005F4F92"/>
    <w:rsid w:val="00602AE6"/>
    <w:rsid w:val="00602F47"/>
    <w:rsid w:val="006030B9"/>
    <w:rsid w:val="00604582"/>
    <w:rsid w:val="00604DD1"/>
    <w:rsid w:val="00607018"/>
    <w:rsid w:val="00607116"/>
    <w:rsid w:val="00610F23"/>
    <w:rsid w:val="00614DE4"/>
    <w:rsid w:val="00615CB0"/>
    <w:rsid w:val="00615E18"/>
    <w:rsid w:val="00617236"/>
    <w:rsid w:val="00617A5A"/>
    <w:rsid w:val="00617B07"/>
    <w:rsid w:val="00623A65"/>
    <w:rsid w:val="00624476"/>
    <w:rsid w:val="006250F3"/>
    <w:rsid w:val="006271EC"/>
    <w:rsid w:val="0063163F"/>
    <w:rsid w:val="00631ED4"/>
    <w:rsid w:val="006334AC"/>
    <w:rsid w:val="00633D5C"/>
    <w:rsid w:val="00635338"/>
    <w:rsid w:val="00635E16"/>
    <w:rsid w:val="0063602E"/>
    <w:rsid w:val="006363C2"/>
    <w:rsid w:val="006366B0"/>
    <w:rsid w:val="00636F8E"/>
    <w:rsid w:val="006413F6"/>
    <w:rsid w:val="00641709"/>
    <w:rsid w:val="00641CA1"/>
    <w:rsid w:val="006430A3"/>
    <w:rsid w:val="00643986"/>
    <w:rsid w:val="006468BB"/>
    <w:rsid w:val="00646FB0"/>
    <w:rsid w:val="00650084"/>
    <w:rsid w:val="006522E2"/>
    <w:rsid w:val="00652963"/>
    <w:rsid w:val="00652A5E"/>
    <w:rsid w:val="0065365C"/>
    <w:rsid w:val="00653791"/>
    <w:rsid w:val="00654955"/>
    <w:rsid w:val="006608A4"/>
    <w:rsid w:val="00660DAE"/>
    <w:rsid w:val="00662217"/>
    <w:rsid w:val="00663BD4"/>
    <w:rsid w:val="00665881"/>
    <w:rsid w:val="0067767B"/>
    <w:rsid w:val="00682051"/>
    <w:rsid w:val="00682D7A"/>
    <w:rsid w:val="00683DAF"/>
    <w:rsid w:val="0068718D"/>
    <w:rsid w:val="00691A37"/>
    <w:rsid w:val="0069387E"/>
    <w:rsid w:val="00694446"/>
    <w:rsid w:val="0069521D"/>
    <w:rsid w:val="00696A5B"/>
    <w:rsid w:val="006A08DF"/>
    <w:rsid w:val="006A1540"/>
    <w:rsid w:val="006A1E06"/>
    <w:rsid w:val="006A1F96"/>
    <w:rsid w:val="006A2156"/>
    <w:rsid w:val="006A2183"/>
    <w:rsid w:val="006A31BF"/>
    <w:rsid w:val="006A3AAA"/>
    <w:rsid w:val="006A5622"/>
    <w:rsid w:val="006A5D4F"/>
    <w:rsid w:val="006A6095"/>
    <w:rsid w:val="006A6567"/>
    <w:rsid w:val="006A6A2A"/>
    <w:rsid w:val="006B1E2D"/>
    <w:rsid w:val="006B2F5E"/>
    <w:rsid w:val="006B3995"/>
    <w:rsid w:val="006B4A37"/>
    <w:rsid w:val="006B6195"/>
    <w:rsid w:val="006B7253"/>
    <w:rsid w:val="006C0B30"/>
    <w:rsid w:val="006C2F52"/>
    <w:rsid w:val="006C34B9"/>
    <w:rsid w:val="006C41BD"/>
    <w:rsid w:val="006C6187"/>
    <w:rsid w:val="006C7034"/>
    <w:rsid w:val="006D0339"/>
    <w:rsid w:val="006D1491"/>
    <w:rsid w:val="006D2C34"/>
    <w:rsid w:val="006D428B"/>
    <w:rsid w:val="006E0EDF"/>
    <w:rsid w:val="006E2284"/>
    <w:rsid w:val="006E288B"/>
    <w:rsid w:val="006E2DC8"/>
    <w:rsid w:val="006E6272"/>
    <w:rsid w:val="006F014C"/>
    <w:rsid w:val="006F2C4C"/>
    <w:rsid w:val="006F5BE4"/>
    <w:rsid w:val="006F757A"/>
    <w:rsid w:val="006F774D"/>
    <w:rsid w:val="006F77FD"/>
    <w:rsid w:val="0070118B"/>
    <w:rsid w:val="00701F5A"/>
    <w:rsid w:val="00703574"/>
    <w:rsid w:val="00704DCE"/>
    <w:rsid w:val="00706349"/>
    <w:rsid w:val="007073B1"/>
    <w:rsid w:val="00707499"/>
    <w:rsid w:val="00713193"/>
    <w:rsid w:val="00714122"/>
    <w:rsid w:val="0071695F"/>
    <w:rsid w:val="00717623"/>
    <w:rsid w:val="00720361"/>
    <w:rsid w:val="00722AB6"/>
    <w:rsid w:val="007259A5"/>
    <w:rsid w:val="00726465"/>
    <w:rsid w:val="00727DFB"/>
    <w:rsid w:val="0073089E"/>
    <w:rsid w:val="00730E07"/>
    <w:rsid w:val="00732A57"/>
    <w:rsid w:val="007339FE"/>
    <w:rsid w:val="00733E6A"/>
    <w:rsid w:val="007353CD"/>
    <w:rsid w:val="0073573C"/>
    <w:rsid w:val="00735E97"/>
    <w:rsid w:val="00736003"/>
    <w:rsid w:val="0074110E"/>
    <w:rsid w:val="0074129A"/>
    <w:rsid w:val="00747F4B"/>
    <w:rsid w:val="00751C4D"/>
    <w:rsid w:val="0075351B"/>
    <w:rsid w:val="0075387F"/>
    <w:rsid w:val="00754605"/>
    <w:rsid w:val="00754752"/>
    <w:rsid w:val="00754757"/>
    <w:rsid w:val="00761632"/>
    <w:rsid w:val="00763183"/>
    <w:rsid w:val="007632CC"/>
    <w:rsid w:val="00763A3B"/>
    <w:rsid w:val="00764D34"/>
    <w:rsid w:val="0076787A"/>
    <w:rsid w:val="00771D43"/>
    <w:rsid w:val="00774544"/>
    <w:rsid w:val="00774C78"/>
    <w:rsid w:val="00775F35"/>
    <w:rsid w:val="0077668A"/>
    <w:rsid w:val="00776792"/>
    <w:rsid w:val="00782800"/>
    <w:rsid w:val="00783301"/>
    <w:rsid w:val="00786CD5"/>
    <w:rsid w:val="00786FA4"/>
    <w:rsid w:val="00786FAB"/>
    <w:rsid w:val="00787BE3"/>
    <w:rsid w:val="00790ACA"/>
    <w:rsid w:val="00790B76"/>
    <w:rsid w:val="00791D71"/>
    <w:rsid w:val="00792E6D"/>
    <w:rsid w:val="007942D0"/>
    <w:rsid w:val="00796231"/>
    <w:rsid w:val="00796D50"/>
    <w:rsid w:val="007979DB"/>
    <w:rsid w:val="00797D7C"/>
    <w:rsid w:val="007A03D6"/>
    <w:rsid w:val="007A3050"/>
    <w:rsid w:val="007A45C7"/>
    <w:rsid w:val="007A49ED"/>
    <w:rsid w:val="007A5F15"/>
    <w:rsid w:val="007A6B6A"/>
    <w:rsid w:val="007B1945"/>
    <w:rsid w:val="007B3FB0"/>
    <w:rsid w:val="007B4C33"/>
    <w:rsid w:val="007B64B6"/>
    <w:rsid w:val="007B7644"/>
    <w:rsid w:val="007B78E4"/>
    <w:rsid w:val="007B7BD1"/>
    <w:rsid w:val="007C10CC"/>
    <w:rsid w:val="007C15D7"/>
    <w:rsid w:val="007C1E79"/>
    <w:rsid w:val="007C1E7E"/>
    <w:rsid w:val="007C357F"/>
    <w:rsid w:val="007C3D12"/>
    <w:rsid w:val="007C4E76"/>
    <w:rsid w:val="007E11C8"/>
    <w:rsid w:val="007E11EA"/>
    <w:rsid w:val="007E1688"/>
    <w:rsid w:val="007E2F52"/>
    <w:rsid w:val="007E6790"/>
    <w:rsid w:val="007E7C6C"/>
    <w:rsid w:val="007E7CAC"/>
    <w:rsid w:val="007F034E"/>
    <w:rsid w:val="007F04DA"/>
    <w:rsid w:val="007F1B02"/>
    <w:rsid w:val="007F360A"/>
    <w:rsid w:val="007F54AE"/>
    <w:rsid w:val="007F7019"/>
    <w:rsid w:val="007F7142"/>
    <w:rsid w:val="007F73B4"/>
    <w:rsid w:val="00800110"/>
    <w:rsid w:val="008046D7"/>
    <w:rsid w:val="008057BA"/>
    <w:rsid w:val="00805A1E"/>
    <w:rsid w:val="008076C8"/>
    <w:rsid w:val="00814A11"/>
    <w:rsid w:val="00815924"/>
    <w:rsid w:val="00815AC8"/>
    <w:rsid w:val="00816FA3"/>
    <w:rsid w:val="008212A2"/>
    <w:rsid w:val="008219F0"/>
    <w:rsid w:val="00823346"/>
    <w:rsid w:val="00823B9A"/>
    <w:rsid w:val="00825156"/>
    <w:rsid w:val="00825A85"/>
    <w:rsid w:val="00826B12"/>
    <w:rsid w:val="00827C1A"/>
    <w:rsid w:val="008310D2"/>
    <w:rsid w:val="00834351"/>
    <w:rsid w:val="00834610"/>
    <w:rsid w:val="00834758"/>
    <w:rsid w:val="008355E6"/>
    <w:rsid w:val="00835609"/>
    <w:rsid w:val="00840541"/>
    <w:rsid w:val="0084056F"/>
    <w:rsid w:val="00840A73"/>
    <w:rsid w:val="00840E65"/>
    <w:rsid w:val="00840EB2"/>
    <w:rsid w:val="0084144C"/>
    <w:rsid w:val="00841C86"/>
    <w:rsid w:val="0084308D"/>
    <w:rsid w:val="00843C83"/>
    <w:rsid w:val="00846050"/>
    <w:rsid w:val="0084705C"/>
    <w:rsid w:val="00852572"/>
    <w:rsid w:val="008534DA"/>
    <w:rsid w:val="008553AC"/>
    <w:rsid w:val="0085618B"/>
    <w:rsid w:val="008562E1"/>
    <w:rsid w:val="00856FC3"/>
    <w:rsid w:val="008570FA"/>
    <w:rsid w:val="00861E22"/>
    <w:rsid w:val="008623EA"/>
    <w:rsid w:val="0086419B"/>
    <w:rsid w:val="00866612"/>
    <w:rsid w:val="0086797F"/>
    <w:rsid w:val="00870D4B"/>
    <w:rsid w:val="00871522"/>
    <w:rsid w:val="0087241E"/>
    <w:rsid w:val="00872A04"/>
    <w:rsid w:val="00875661"/>
    <w:rsid w:val="00876C7D"/>
    <w:rsid w:val="00877041"/>
    <w:rsid w:val="00877DAB"/>
    <w:rsid w:val="00882B78"/>
    <w:rsid w:val="008834DC"/>
    <w:rsid w:val="00885A6D"/>
    <w:rsid w:val="00885AC5"/>
    <w:rsid w:val="00887A8C"/>
    <w:rsid w:val="008906AF"/>
    <w:rsid w:val="00893DE8"/>
    <w:rsid w:val="0089436B"/>
    <w:rsid w:val="00894DAD"/>
    <w:rsid w:val="008956B5"/>
    <w:rsid w:val="008962B2"/>
    <w:rsid w:val="008968AA"/>
    <w:rsid w:val="008971EA"/>
    <w:rsid w:val="00897307"/>
    <w:rsid w:val="008975C8"/>
    <w:rsid w:val="0089783B"/>
    <w:rsid w:val="00897F2E"/>
    <w:rsid w:val="00897FE3"/>
    <w:rsid w:val="008A13F7"/>
    <w:rsid w:val="008A24E7"/>
    <w:rsid w:val="008A6026"/>
    <w:rsid w:val="008A7A38"/>
    <w:rsid w:val="008B7603"/>
    <w:rsid w:val="008C06E8"/>
    <w:rsid w:val="008C1B66"/>
    <w:rsid w:val="008C67C1"/>
    <w:rsid w:val="008D12AC"/>
    <w:rsid w:val="008D12AE"/>
    <w:rsid w:val="008D3400"/>
    <w:rsid w:val="008D4175"/>
    <w:rsid w:val="008D4389"/>
    <w:rsid w:val="008D4847"/>
    <w:rsid w:val="008D4BD6"/>
    <w:rsid w:val="008D765D"/>
    <w:rsid w:val="008E2647"/>
    <w:rsid w:val="008E286A"/>
    <w:rsid w:val="008E40A1"/>
    <w:rsid w:val="008E43B1"/>
    <w:rsid w:val="008E63EA"/>
    <w:rsid w:val="008E784B"/>
    <w:rsid w:val="008F0A06"/>
    <w:rsid w:val="008F0E88"/>
    <w:rsid w:val="008F1A9F"/>
    <w:rsid w:val="008F1F53"/>
    <w:rsid w:val="008F204B"/>
    <w:rsid w:val="008F2AFF"/>
    <w:rsid w:val="008F3D2F"/>
    <w:rsid w:val="008F542B"/>
    <w:rsid w:val="008F661B"/>
    <w:rsid w:val="009053D1"/>
    <w:rsid w:val="00905689"/>
    <w:rsid w:val="00905F53"/>
    <w:rsid w:val="009067C3"/>
    <w:rsid w:val="0091029E"/>
    <w:rsid w:val="00911B0E"/>
    <w:rsid w:val="00914BFF"/>
    <w:rsid w:val="0091504E"/>
    <w:rsid w:val="00916D00"/>
    <w:rsid w:val="009204DA"/>
    <w:rsid w:val="00920C18"/>
    <w:rsid w:val="00920E25"/>
    <w:rsid w:val="0092150A"/>
    <w:rsid w:val="00922F3C"/>
    <w:rsid w:val="00922FF8"/>
    <w:rsid w:val="00925516"/>
    <w:rsid w:val="00925E44"/>
    <w:rsid w:val="00925F60"/>
    <w:rsid w:val="00931FC9"/>
    <w:rsid w:val="00932ADF"/>
    <w:rsid w:val="00934A55"/>
    <w:rsid w:val="00934CF8"/>
    <w:rsid w:val="00935B04"/>
    <w:rsid w:val="00941B9C"/>
    <w:rsid w:val="00941FA5"/>
    <w:rsid w:val="00942900"/>
    <w:rsid w:val="009430AA"/>
    <w:rsid w:val="00943503"/>
    <w:rsid w:val="009479D7"/>
    <w:rsid w:val="0095048E"/>
    <w:rsid w:val="009504AE"/>
    <w:rsid w:val="00951387"/>
    <w:rsid w:val="00951470"/>
    <w:rsid w:val="009529D7"/>
    <w:rsid w:val="00953B23"/>
    <w:rsid w:val="00954B11"/>
    <w:rsid w:val="00961226"/>
    <w:rsid w:val="00962CE8"/>
    <w:rsid w:val="0096348A"/>
    <w:rsid w:val="00963FDD"/>
    <w:rsid w:val="00964792"/>
    <w:rsid w:val="00964907"/>
    <w:rsid w:val="00966578"/>
    <w:rsid w:val="00970D5E"/>
    <w:rsid w:val="009711E6"/>
    <w:rsid w:val="009745A1"/>
    <w:rsid w:val="00975319"/>
    <w:rsid w:val="00975930"/>
    <w:rsid w:val="00975AF0"/>
    <w:rsid w:val="00982A3B"/>
    <w:rsid w:val="009831C9"/>
    <w:rsid w:val="00983669"/>
    <w:rsid w:val="0098615B"/>
    <w:rsid w:val="00987BE5"/>
    <w:rsid w:val="00992537"/>
    <w:rsid w:val="00993C74"/>
    <w:rsid w:val="009947DC"/>
    <w:rsid w:val="00994F4B"/>
    <w:rsid w:val="00995202"/>
    <w:rsid w:val="00996576"/>
    <w:rsid w:val="00996726"/>
    <w:rsid w:val="009A03BC"/>
    <w:rsid w:val="009A03CA"/>
    <w:rsid w:val="009A2368"/>
    <w:rsid w:val="009A2D6A"/>
    <w:rsid w:val="009A64E5"/>
    <w:rsid w:val="009B0929"/>
    <w:rsid w:val="009B1955"/>
    <w:rsid w:val="009B4118"/>
    <w:rsid w:val="009B4854"/>
    <w:rsid w:val="009B49CA"/>
    <w:rsid w:val="009B557D"/>
    <w:rsid w:val="009B56B6"/>
    <w:rsid w:val="009B5E5E"/>
    <w:rsid w:val="009B713F"/>
    <w:rsid w:val="009B7AFB"/>
    <w:rsid w:val="009C15FD"/>
    <w:rsid w:val="009C192B"/>
    <w:rsid w:val="009C3A3C"/>
    <w:rsid w:val="009C3A58"/>
    <w:rsid w:val="009C42A4"/>
    <w:rsid w:val="009C59B6"/>
    <w:rsid w:val="009D0B75"/>
    <w:rsid w:val="009D1849"/>
    <w:rsid w:val="009D222F"/>
    <w:rsid w:val="009D22E4"/>
    <w:rsid w:val="009D2431"/>
    <w:rsid w:val="009D4D5F"/>
    <w:rsid w:val="009D5CB4"/>
    <w:rsid w:val="009D71F5"/>
    <w:rsid w:val="009E015A"/>
    <w:rsid w:val="009E0C6D"/>
    <w:rsid w:val="009E16FE"/>
    <w:rsid w:val="009E19CF"/>
    <w:rsid w:val="009E1F09"/>
    <w:rsid w:val="009E201C"/>
    <w:rsid w:val="009E2058"/>
    <w:rsid w:val="009E46C2"/>
    <w:rsid w:val="009E4AAE"/>
    <w:rsid w:val="009E563D"/>
    <w:rsid w:val="009E66CA"/>
    <w:rsid w:val="009E7E81"/>
    <w:rsid w:val="009F1057"/>
    <w:rsid w:val="009F2064"/>
    <w:rsid w:val="009F2874"/>
    <w:rsid w:val="009F2895"/>
    <w:rsid w:val="009F3146"/>
    <w:rsid w:val="009F607C"/>
    <w:rsid w:val="009F7B63"/>
    <w:rsid w:val="00A00B91"/>
    <w:rsid w:val="00A01260"/>
    <w:rsid w:val="00A023F3"/>
    <w:rsid w:val="00A0274B"/>
    <w:rsid w:val="00A0382C"/>
    <w:rsid w:val="00A03943"/>
    <w:rsid w:val="00A04723"/>
    <w:rsid w:val="00A055D1"/>
    <w:rsid w:val="00A058CB"/>
    <w:rsid w:val="00A06882"/>
    <w:rsid w:val="00A06DE5"/>
    <w:rsid w:val="00A11250"/>
    <w:rsid w:val="00A21E07"/>
    <w:rsid w:val="00A23F61"/>
    <w:rsid w:val="00A25854"/>
    <w:rsid w:val="00A263BC"/>
    <w:rsid w:val="00A311AF"/>
    <w:rsid w:val="00A314C4"/>
    <w:rsid w:val="00A31851"/>
    <w:rsid w:val="00A4174C"/>
    <w:rsid w:val="00A433AE"/>
    <w:rsid w:val="00A43437"/>
    <w:rsid w:val="00A43729"/>
    <w:rsid w:val="00A46CC7"/>
    <w:rsid w:val="00A46EDF"/>
    <w:rsid w:val="00A47622"/>
    <w:rsid w:val="00A479E3"/>
    <w:rsid w:val="00A51223"/>
    <w:rsid w:val="00A51DA6"/>
    <w:rsid w:val="00A52B5D"/>
    <w:rsid w:val="00A53B83"/>
    <w:rsid w:val="00A53DCD"/>
    <w:rsid w:val="00A549E8"/>
    <w:rsid w:val="00A54E55"/>
    <w:rsid w:val="00A561C2"/>
    <w:rsid w:val="00A5655A"/>
    <w:rsid w:val="00A57666"/>
    <w:rsid w:val="00A62491"/>
    <w:rsid w:val="00A63690"/>
    <w:rsid w:val="00A6429C"/>
    <w:rsid w:val="00A6614A"/>
    <w:rsid w:val="00A6722C"/>
    <w:rsid w:val="00A6723B"/>
    <w:rsid w:val="00A67631"/>
    <w:rsid w:val="00A706F5"/>
    <w:rsid w:val="00A721F4"/>
    <w:rsid w:val="00A7474D"/>
    <w:rsid w:val="00A8150E"/>
    <w:rsid w:val="00A8381D"/>
    <w:rsid w:val="00A85187"/>
    <w:rsid w:val="00A8645F"/>
    <w:rsid w:val="00A90E69"/>
    <w:rsid w:val="00A928B6"/>
    <w:rsid w:val="00A92BA0"/>
    <w:rsid w:val="00A946E3"/>
    <w:rsid w:val="00A95097"/>
    <w:rsid w:val="00A97827"/>
    <w:rsid w:val="00AA0C40"/>
    <w:rsid w:val="00AA2BD9"/>
    <w:rsid w:val="00AA3F81"/>
    <w:rsid w:val="00AA6209"/>
    <w:rsid w:val="00AB1D02"/>
    <w:rsid w:val="00AB3368"/>
    <w:rsid w:val="00AB4B41"/>
    <w:rsid w:val="00AB51BB"/>
    <w:rsid w:val="00AB5590"/>
    <w:rsid w:val="00AB714C"/>
    <w:rsid w:val="00AB722A"/>
    <w:rsid w:val="00AB7240"/>
    <w:rsid w:val="00AB7E93"/>
    <w:rsid w:val="00AC1D34"/>
    <w:rsid w:val="00AC2B77"/>
    <w:rsid w:val="00AC3B87"/>
    <w:rsid w:val="00AC63E0"/>
    <w:rsid w:val="00AC64D9"/>
    <w:rsid w:val="00AC7B8B"/>
    <w:rsid w:val="00AD0628"/>
    <w:rsid w:val="00AD0772"/>
    <w:rsid w:val="00AD2904"/>
    <w:rsid w:val="00AD7880"/>
    <w:rsid w:val="00AE22FE"/>
    <w:rsid w:val="00AE3642"/>
    <w:rsid w:val="00AE44FC"/>
    <w:rsid w:val="00AE4731"/>
    <w:rsid w:val="00AE5A0F"/>
    <w:rsid w:val="00AE60CD"/>
    <w:rsid w:val="00AE710C"/>
    <w:rsid w:val="00AE77F9"/>
    <w:rsid w:val="00AF1DCE"/>
    <w:rsid w:val="00AF2D6D"/>
    <w:rsid w:val="00AF3F03"/>
    <w:rsid w:val="00AF401F"/>
    <w:rsid w:val="00AF4478"/>
    <w:rsid w:val="00AF4698"/>
    <w:rsid w:val="00AF4A00"/>
    <w:rsid w:val="00AF6314"/>
    <w:rsid w:val="00AF6C5F"/>
    <w:rsid w:val="00B02E97"/>
    <w:rsid w:val="00B03F68"/>
    <w:rsid w:val="00B05A9C"/>
    <w:rsid w:val="00B05FB6"/>
    <w:rsid w:val="00B061B4"/>
    <w:rsid w:val="00B06506"/>
    <w:rsid w:val="00B07267"/>
    <w:rsid w:val="00B11AFD"/>
    <w:rsid w:val="00B11E32"/>
    <w:rsid w:val="00B128F3"/>
    <w:rsid w:val="00B130BE"/>
    <w:rsid w:val="00B13795"/>
    <w:rsid w:val="00B146EF"/>
    <w:rsid w:val="00B154CD"/>
    <w:rsid w:val="00B17409"/>
    <w:rsid w:val="00B1791C"/>
    <w:rsid w:val="00B228A5"/>
    <w:rsid w:val="00B23060"/>
    <w:rsid w:val="00B2609F"/>
    <w:rsid w:val="00B26946"/>
    <w:rsid w:val="00B27276"/>
    <w:rsid w:val="00B27860"/>
    <w:rsid w:val="00B30229"/>
    <w:rsid w:val="00B30545"/>
    <w:rsid w:val="00B30E4A"/>
    <w:rsid w:val="00B32FAE"/>
    <w:rsid w:val="00B34551"/>
    <w:rsid w:val="00B353CE"/>
    <w:rsid w:val="00B366E4"/>
    <w:rsid w:val="00B379C6"/>
    <w:rsid w:val="00B37D3E"/>
    <w:rsid w:val="00B41581"/>
    <w:rsid w:val="00B41BFE"/>
    <w:rsid w:val="00B44660"/>
    <w:rsid w:val="00B45B94"/>
    <w:rsid w:val="00B45C33"/>
    <w:rsid w:val="00B46AFB"/>
    <w:rsid w:val="00B50C2D"/>
    <w:rsid w:val="00B5100C"/>
    <w:rsid w:val="00B51E7F"/>
    <w:rsid w:val="00B532FD"/>
    <w:rsid w:val="00B54F51"/>
    <w:rsid w:val="00B55583"/>
    <w:rsid w:val="00B56599"/>
    <w:rsid w:val="00B61872"/>
    <w:rsid w:val="00B63F3F"/>
    <w:rsid w:val="00B67D6B"/>
    <w:rsid w:val="00B722C0"/>
    <w:rsid w:val="00B73A96"/>
    <w:rsid w:val="00B7420C"/>
    <w:rsid w:val="00B75223"/>
    <w:rsid w:val="00B752DE"/>
    <w:rsid w:val="00B76BCA"/>
    <w:rsid w:val="00B7728D"/>
    <w:rsid w:val="00B8246B"/>
    <w:rsid w:val="00B85A4A"/>
    <w:rsid w:val="00B86D9E"/>
    <w:rsid w:val="00B87490"/>
    <w:rsid w:val="00B87CD1"/>
    <w:rsid w:val="00B90F7E"/>
    <w:rsid w:val="00B91CDC"/>
    <w:rsid w:val="00B91EFB"/>
    <w:rsid w:val="00B979D3"/>
    <w:rsid w:val="00BA0486"/>
    <w:rsid w:val="00BA0E89"/>
    <w:rsid w:val="00BA0FC0"/>
    <w:rsid w:val="00BA2F5C"/>
    <w:rsid w:val="00BA4977"/>
    <w:rsid w:val="00BA58CB"/>
    <w:rsid w:val="00BB0E83"/>
    <w:rsid w:val="00BB1529"/>
    <w:rsid w:val="00BB1E67"/>
    <w:rsid w:val="00BB3010"/>
    <w:rsid w:val="00BB7230"/>
    <w:rsid w:val="00BB7AF6"/>
    <w:rsid w:val="00BC219A"/>
    <w:rsid w:val="00BC2C5D"/>
    <w:rsid w:val="00BC3AB9"/>
    <w:rsid w:val="00BC47AD"/>
    <w:rsid w:val="00BD21C0"/>
    <w:rsid w:val="00BD2BE2"/>
    <w:rsid w:val="00BD33E0"/>
    <w:rsid w:val="00BE0F7C"/>
    <w:rsid w:val="00BE1883"/>
    <w:rsid w:val="00BE463B"/>
    <w:rsid w:val="00BE5099"/>
    <w:rsid w:val="00BE78E2"/>
    <w:rsid w:val="00BF107D"/>
    <w:rsid w:val="00BF3066"/>
    <w:rsid w:val="00BF4198"/>
    <w:rsid w:val="00BF46C8"/>
    <w:rsid w:val="00BF4EE7"/>
    <w:rsid w:val="00C007B1"/>
    <w:rsid w:val="00C02E2C"/>
    <w:rsid w:val="00C036B8"/>
    <w:rsid w:val="00C03917"/>
    <w:rsid w:val="00C04169"/>
    <w:rsid w:val="00C04FC5"/>
    <w:rsid w:val="00C06ABC"/>
    <w:rsid w:val="00C106BB"/>
    <w:rsid w:val="00C1111A"/>
    <w:rsid w:val="00C1227A"/>
    <w:rsid w:val="00C16DB8"/>
    <w:rsid w:val="00C2099D"/>
    <w:rsid w:val="00C21296"/>
    <w:rsid w:val="00C21898"/>
    <w:rsid w:val="00C21A98"/>
    <w:rsid w:val="00C21D73"/>
    <w:rsid w:val="00C2232E"/>
    <w:rsid w:val="00C22A44"/>
    <w:rsid w:val="00C2586F"/>
    <w:rsid w:val="00C27F58"/>
    <w:rsid w:val="00C30A2B"/>
    <w:rsid w:val="00C33CF7"/>
    <w:rsid w:val="00C34974"/>
    <w:rsid w:val="00C37977"/>
    <w:rsid w:val="00C41603"/>
    <w:rsid w:val="00C41FB1"/>
    <w:rsid w:val="00C43D00"/>
    <w:rsid w:val="00C44117"/>
    <w:rsid w:val="00C44F8E"/>
    <w:rsid w:val="00C467DF"/>
    <w:rsid w:val="00C47DCC"/>
    <w:rsid w:val="00C507E6"/>
    <w:rsid w:val="00C5322C"/>
    <w:rsid w:val="00C53E14"/>
    <w:rsid w:val="00C53F7E"/>
    <w:rsid w:val="00C556BB"/>
    <w:rsid w:val="00C6053E"/>
    <w:rsid w:val="00C60916"/>
    <w:rsid w:val="00C629F0"/>
    <w:rsid w:val="00C63307"/>
    <w:rsid w:val="00C65A2B"/>
    <w:rsid w:val="00C65EB0"/>
    <w:rsid w:val="00C76E96"/>
    <w:rsid w:val="00C76EAA"/>
    <w:rsid w:val="00C80C30"/>
    <w:rsid w:val="00C81DA0"/>
    <w:rsid w:val="00C8222F"/>
    <w:rsid w:val="00C82F6F"/>
    <w:rsid w:val="00C85D2B"/>
    <w:rsid w:val="00C91213"/>
    <w:rsid w:val="00C9125D"/>
    <w:rsid w:val="00C91BB0"/>
    <w:rsid w:val="00C95987"/>
    <w:rsid w:val="00C96796"/>
    <w:rsid w:val="00C96DE0"/>
    <w:rsid w:val="00CA0395"/>
    <w:rsid w:val="00CA0694"/>
    <w:rsid w:val="00CA477D"/>
    <w:rsid w:val="00CA4CF9"/>
    <w:rsid w:val="00CA4E48"/>
    <w:rsid w:val="00CA549B"/>
    <w:rsid w:val="00CA6AEB"/>
    <w:rsid w:val="00CA7AA7"/>
    <w:rsid w:val="00CB0A2A"/>
    <w:rsid w:val="00CB0D94"/>
    <w:rsid w:val="00CB17B9"/>
    <w:rsid w:val="00CB3F4C"/>
    <w:rsid w:val="00CB5FA0"/>
    <w:rsid w:val="00CC06B0"/>
    <w:rsid w:val="00CC0F53"/>
    <w:rsid w:val="00CC1D38"/>
    <w:rsid w:val="00CC435D"/>
    <w:rsid w:val="00CC451C"/>
    <w:rsid w:val="00CC4D2E"/>
    <w:rsid w:val="00CC5CCB"/>
    <w:rsid w:val="00CC7CB0"/>
    <w:rsid w:val="00CD1CFB"/>
    <w:rsid w:val="00CD290E"/>
    <w:rsid w:val="00CD2AF1"/>
    <w:rsid w:val="00CD32C1"/>
    <w:rsid w:val="00CD3ECC"/>
    <w:rsid w:val="00CD44C6"/>
    <w:rsid w:val="00CD79B6"/>
    <w:rsid w:val="00CD7A9C"/>
    <w:rsid w:val="00CE13BE"/>
    <w:rsid w:val="00CE151C"/>
    <w:rsid w:val="00CE35CE"/>
    <w:rsid w:val="00CE37ED"/>
    <w:rsid w:val="00CE48C5"/>
    <w:rsid w:val="00CE5091"/>
    <w:rsid w:val="00CF0E0B"/>
    <w:rsid w:val="00CF12D7"/>
    <w:rsid w:val="00CF28F5"/>
    <w:rsid w:val="00CF3074"/>
    <w:rsid w:val="00CF30F7"/>
    <w:rsid w:val="00CF3963"/>
    <w:rsid w:val="00CF3BB6"/>
    <w:rsid w:val="00CF5C60"/>
    <w:rsid w:val="00CF6215"/>
    <w:rsid w:val="00D00683"/>
    <w:rsid w:val="00D0088B"/>
    <w:rsid w:val="00D014E9"/>
    <w:rsid w:val="00D02560"/>
    <w:rsid w:val="00D02F5A"/>
    <w:rsid w:val="00D03255"/>
    <w:rsid w:val="00D03E9B"/>
    <w:rsid w:val="00D054B9"/>
    <w:rsid w:val="00D05629"/>
    <w:rsid w:val="00D0755B"/>
    <w:rsid w:val="00D10466"/>
    <w:rsid w:val="00D11E16"/>
    <w:rsid w:val="00D1202B"/>
    <w:rsid w:val="00D12901"/>
    <w:rsid w:val="00D13399"/>
    <w:rsid w:val="00D14242"/>
    <w:rsid w:val="00D145C2"/>
    <w:rsid w:val="00D21485"/>
    <w:rsid w:val="00D22102"/>
    <w:rsid w:val="00D22243"/>
    <w:rsid w:val="00D2749B"/>
    <w:rsid w:val="00D3147B"/>
    <w:rsid w:val="00D33311"/>
    <w:rsid w:val="00D33409"/>
    <w:rsid w:val="00D33A8A"/>
    <w:rsid w:val="00D35290"/>
    <w:rsid w:val="00D41D4D"/>
    <w:rsid w:val="00D44116"/>
    <w:rsid w:val="00D44E03"/>
    <w:rsid w:val="00D45E26"/>
    <w:rsid w:val="00D470A7"/>
    <w:rsid w:val="00D47634"/>
    <w:rsid w:val="00D47F37"/>
    <w:rsid w:val="00D51A35"/>
    <w:rsid w:val="00D5243F"/>
    <w:rsid w:val="00D53F86"/>
    <w:rsid w:val="00D54A42"/>
    <w:rsid w:val="00D55507"/>
    <w:rsid w:val="00D56437"/>
    <w:rsid w:val="00D57A84"/>
    <w:rsid w:val="00D57BB3"/>
    <w:rsid w:val="00D6081A"/>
    <w:rsid w:val="00D609BA"/>
    <w:rsid w:val="00D6379F"/>
    <w:rsid w:val="00D6392C"/>
    <w:rsid w:val="00D63D03"/>
    <w:rsid w:val="00D64DD4"/>
    <w:rsid w:val="00D659CF"/>
    <w:rsid w:val="00D668B9"/>
    <w:rsid w:val="00D66D64"/>
    <w:rsid w:val="00D70CA4"/>
    <w:rsid w:val="00D71F77"/>
    <w:rsid w:val="00D734BC"/>
    <w:rsid w:val="00D74336"/>
    <w:rsid w:val="00D754D6"/>
    <w:rsid w:val="00D75A9D"/>
    <w:rsid w:val="00D76226"/>
    <w:rsid w:val="00D818DC"/>
    <w:rsid w:val="00D82372"/>
    <w:rsid w:val="00D8274E"/>
    <w:rsid w:val="00D83523"/>
    <w:rsid w:val="00D90555"/>
    <w:rsid w:val="00D90DE3"/>
    <w:rsid w:val="00D91583"/>
    <w:rsid w:val="00D92932"/>
    <w:rsid w:val="00D94BA3"/>
    <w:rsid w:val="00DA0964"/>
    <w:rsid w:val="00DA0D9C"/>
    <w:rsid w:val="00DA1D42"/>
    <w:rsid w:val="00DA5EBC"/>
    <w:rsid w:val="00DA69FC"/>
    <w:rsid w:val="00DA76DA"/>
    <w:rsid w:val="00DB4C21"/>
    <w:rsid w:val="00DB7A0A"/>
    <w:rsid w:val="00DC1962"/>
    <w:rsid w:val="00DC2F00"/>
    <w:rsid w:val="00DC3671"/>
    <w:rsid w:val="00DC3ED2"/>
    <w:rsid w:val="00DC59AE"/>
    <w:rsid w:val="00DC7729"/>
    <w:rsid w:val="00DD028F"/>
    <w:rsid w:val="00DD0E8D"/>
    <w:rsid w:val="00DD7629"/>
    <w:rsid w:val="00DE0610"/>
    <w:rsid w:val="00DE2883"/>
    <w:rsid w:val="00DE2F8F"/>
    <w:rsid w:val="00DE4EC9"/>
    <w:rsid w:val="00DE51B0"/>
    <w:rsid w:val="00DF03F5"/>
    <w:rsid w:val="00DF0744"/>
    <w:rsid w:val="00DF0C7B"/>
    <w:rsid w:val="00DF15A6"/>
    <w:rsid w:val="00DF19CD"/>
    <w:rsid w:val="00DF2649"/>
    <w:rsid w:val="00DF4301"/>
    <w:rsid w:val="00DF52C5"/>
    <w:rsid w:val="00DF703A"/>
    <w:rsid w:val="00E003D4"/>
    <w:rsid w:val="00E0182F"/>
    <w:rsid w:val="00E049A9"/>
    <w:rsid w:val="00E05F65"/>
    <w:rsid w:val="00E1406B"/>
    <w:rsid w:val="00E15A0B"/>
    <w:rsid w:val="00E200ED"/>
    <w:rsid w:val="00E204E3"/>
    <w:rsid w:val="00E20752"/>
    <w:rsid w:val="00E20E84"/>
    <w:rsid w:val="00E214CB"/>
    <w:rsid w:val="00E22456"/>
    <w:rsid w:val="00E27093"/>
    <w:rsid w:val="00E307F2"/>
    <w:rsid w:val="00E35842"/>
    <w:rsid w:val="00E36021"/>
    <w:rsid w:val="00E36BB0"/>
    <w:rsid w:val="00E36D2E"/>
    <w:rsid w:val="00E401CE"/>
    <w:rsid w:val="00E4080C"/>
    <w:rsid w:val="00E42A1A"/>
    <w:rsid w:val="00E43C4E"/>
    <w:rsid w:val="00E4412A"/>
    <w:rsid w:val="00E449F3"/>
    <w:rsid w:val="00E462DB"/>
    <w:rsid w:val="00E50856"/>
    <w:rsid w:val="00E527AD"/>
    <w:rsid w:val="00E53F4E"/>
    <w:rsid w:val="00E54AAF"/>
    <w:rsid w:val="00E55B09"/>
    <w:rsid w:val="00E566A5"/>
    <w:rsid w:val="00E600F8"/>
    <w:rsid w:val="00E61254"/>
    <w:rsid w:val="00E61AE4"/>
    <w:rsid w:val="00E627C1"/>
    <w:rsid w:val="00E63288"/>
    <w:rsid w:val="00E63415"/>
    <w:rsid w:val="00E63691"/>
    <w:rsid w:val="00E65A86"/>
    <w:rsid w:val="00E6688A"/>
    <w:rsid w:val="00E673C6"/>
    <w:rsid w:val="00E6779D"/>
    <w:rsid w:val="00E6790B"/>
    <w:rsid w:val="00E70D53"/>
    <w:rsid w:val="00E72740"/>
    <w:rsid w:val="00E72A5A"/>
    <w:rsid w:val="00E72B0B"/>
    <w:rsid w:val="00E7373E"/>
    <w:rsid w:val="00E75FD0"/>
    <w:rsid w:val="00E765AB"/>
    <w:rsid w:val="00E77073"/>
    <w:rsid w:val="00E77430"/>
    <w:rsid w:val="00E8164C"/>
    <w:rsid w:val="00E84691"/>
    <w:rsid w:val="00E85C94"/>
    <w:rsid w:val="00E86C16"/>
    <w:rsid w:val="00E87916"/>
    <w:rsid w:val="00E90027"/>
    <w:rsid w:val="00E90295"/>
    <w:rsid w:val="00E90587"/>
    <w:rsid w:val="00E919E9"/>
    <w:rsid w:val="00E91E4B"/>
    <w:rsid w:val="00E927BF"/>
    <w:rsid w:val="00EA21C0"/>
    <w:rsid w:val="00EA237B"/>
    <w:rsid w:val="00EA4BDF"/>
    <w:rsid w:val="00EA4C17"/>
    <w:rsid w:val="00EA4E1C"/>
    <w:rsid w:val="00EA5831"/>
    <w:rsid w:val="00EA69AB"/>
    <w:rsid w:val="00EA75FD"/>
    <w:rsid w:val="00EA76B0"/>
    <w:rsid w:val="00EA7D66"/>
    <w:rsid w:val="00EB0984"/>
    <w:rsid w:val="00EB1782"/>
    <w:rsid w:val="00EB22BA"/>
    <w:rsid w:val="00EB38FA"/>
    <w:rsid w:val="00EB65A7"/>
    <w:rsid w:val="00EB6F33"/>
    <w:rsid w:val="00EB7D1B"/>
    <w:rsid w:val="00EC0A71"/>
    <w:rsid w:val="00EC30FD"/>
    <w:rsid w:val="00EC4984"/>
    <w:rsid w:val="00EC63C9"/>
    <w:rsid w:val="00EC6F74"/>
    <w:rsid w:val="00ED17FE"/>
    <w:rsid w:val="00ED4E5B"/>
    <w:rsid w:val="00ED72CB"/>
    <w:rsid w:val="00EE0D3E"/>
    <w:rsid w:val="00EE321D"/>
    <w:rsid w:val="00EE35DB"/>
    <w:rsid w:val="00EE679C"/>
    <w:rsid w:val="00EE68B6"/>
    <w:rsid w:val="00EE744F"/>
    <w:rsid w:val="00EE75E6"/>
    <w:rsid w:val="00F0012E"/>
    <w:rsid w:val="00F00F75"/>
    <w:rsid w:val="00F01014"/>
    <w:rsid w:val="00F0158A"/>
    <w:rsid w:val="00F048F4"/>
    <w:rsid w:val="00F04D25"/>
    <w:rsid w:val="00F061B9"/>
    <w:rsid w:val="00F0626E"/>
    <w:rsid w:val="00F0730C"/>
    <w:rsid w:val="00F07A8F"/>
    <w:rsid w:val="00F12768"/>
    <w:rsid w:val="00F128C5"/>
    <w:rsid w:val="00F22295"/>
    <w:rsid w:val="00F2355C"/>
    <w:rsid w:val="00F24801"/>
    <w:rsid w:val="00F30277"/>
    <w:rsid w:val="00F308F3"/>
    <w:rsid w:val="00F35164"/>
    <w:rsid w:val="00F37597"/>
    <w:rsid w:val="00F4034E"/>
    <w:rsid w:val="00F427E0"/>
    <w:rsid w:val="00F43BF2"/>
    <w:rsid w:val="00F4462F"/>
    <w:rsid w:val="00F46048"/>
    <w:rsid w:val="00F47966"/>
    <w:rsid w:val="00F47B4D"/>
    <w:rsid w:val="00F52458"/>
    <w:rsid w:val="00F53503"/>
    <w:rsid w:val="00F53727"/>
    <w:rsid w:val="00F53A1A"/>
    <w:rsid w:val="00F55491"/>
    <w:rsid w:val="00F5562C"/>
    <w:rsid w:val="00F56AF6"/>
    <w:rsid w:val="00F605BA"/>
    <w:rsid w:val="00F60631"/>
    <w:rsid w:val="00F63787"/>
    <w:rsid w:val="00F6584B"/>
    <w:rsid w:val="00F66290"/>
    <w:rsid w:val="00F66528"/>
    <w:rsid w:val="00F70B9A"/>
    <w:rsid w:val="00F71D2D"/>
    <w:rsid w:val="00F72236"/>
    <w:rsid w:val="00F7265C"/>
    <w:rsid w:val="00F75C28"/>
    <w:rsid w:val="00F76E5D"/>
    <w:rsid w:val="00F81370"/>
    <w:rsid w:val="00F81E0E"/>
    <w:rsid w:val="00F82DB5"/>
    <w:rsid w:val="00F82E13"/>
    <w:rsid w:val="00F84C74"/>
    <w:rsid w:val="00F8531B"/>
    <w:rsid w:val="00F90618"/>
    <w:rsid w:val="00F93672"/>
    <w:rsid w:val="00FA105B"/>
    <w:rsid w:val="00FA1440"/>
    <w:rsid w:val="00FA18EF"/>
    <w:rsid w:val="00FA32A7"/>
    <w:rsid w:val="00FA370C"/>
    <w:rsid w:val="00FA4346"/>
    <w:rsid w:val="00FA4B81"/>
    <w:rsid w:val="00FA7C55"/>
    <w:rsid w:val="00FA7FFA"/>
    <w:rsid w:val="00FB1912"/>
    <w:rsid w:val="00FB1936"/>
    <w:rsid w:val="00FB504E"/>
    <w:rsid w:val="00FB5211"/>
    <w:rsid w:val="00FB596C"/>
    <w:rsid w:val="00FC0ED3"/>
    <w:rsid w:val="00FC0F2B"/>
    <w:rsid w:val="00FC141D"/>
    <w:rsid w:val="00FC4345"/>
    <w:rsid w:val="00FC645F"/>
    <w:rsid w:val="00FD0786"/>
    <w:rsid w:val="00FD0C2B"/>
    <w:rsid w:val="00FD1228"/>
    <w:rsid w:val="00FD1BA0"/>
    <w:rsid w:val="00FD1DEC"/>
    <w:rsid w:val="00FD2026"/>
    <w:rsid w:val="00FD24D6"/>
    <w:rsid w:val="00FD2925"/>
    <w:rsid w:val="00FD35C5"/>
    <w:rsid w:val="00FD4155"/>
    <w:rsid w:val="00FD6A0D"/>
    <w:rsid w:val="00FD733A"/>
    <w:rsid w:val="00FD7B9B"/>
    <w:rsid w:val="00FE1B5B"/>
    <w:rsid w:val="00FE2333"/>
    <w:rsid w:val="00FE2C2C"/>
    <w:rsid w:val="00FE7040"/>
    <w:rsid w:val="00FF0AA6"/>
    <w:rsid w:val="00FF15E4"/>
    <w:rsid w:val="00FF2677"/>
    <w:rsid w:val="00FF2C4D"/>
    <w:rsid w:val="00FF39F2"/>
    <w:rsid w:val="00FF3BAA"/>
    <w:rsid w:val="00FF4C08"/>
    <w:rsid w:val="00FF4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674E9"/>
  <w15:docId w15:val="{8817CE60-3F6B-4488-A880-3C64EDF8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06"/>
    <w:rPr>
      <w:rFonts w:ascii="Calibri" w:eastAsia="Calibri" w:hAnsi="Calibri" w:cs="Times New Roman"/>
    </w:rPr>
  </w:style>
  <w:style w:type="paragraph" w:styleId="Ttulo2">
    <w:name w:val="heading 2"/>
    <w:basedOn w:val="Normal"/>
    <w:next w:val="Normal"/>
    <w:link w:val="Ttulo2Car"/>
    <w:uiPriority w:val="9"/>
    <w:semiHidden/>
    <w:unhideWhenUsed/>
    <w:qFormat/>
    <w:rsid w:val="007942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D56437"/>
    <w:pPr>
      <w:keepNext/>
      <w:spacing w:before="40" w:after="60" w:line="240" w:lineRule="auto"/>
      <w:jc w:val="both"/>
      <w:outlineLvl w:val="2"/>
    </w:pPr>
    <w:rPr>
      <w:rFonts w:eastAsia="Times New Roman"/>
      <w:b/>
      <w:bCs/>
      <w:i/>
      <w:color w:val="000080"/>
      <w:sz w:val="20"/>
      <w:szCs w:val="26"/>
      <w:lang w:eastAsia="es-ES"/>
    </w:rPr>
  </w:style>
  <w:style w:type="paragraph" w:styleId="Ttulo4">
    <w:name w:val="heading 4"/>
    <w:basedOn w:val="Normal"/>
    <w:next w:val="Normal"/>
    <w:link w:val="Ttulo4Car"/>
    <w:uiPriority w:val="9"/>
    <w:semiHidden/>
    <w:unhideWhenUsed/>
    <w:qFormat/>
    <w:rsid w:val="002A28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rsid w:val="007F71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D56437"/>
    <w:rPr>
      <w:rFonts w:ascii="Calibri" w:eastAsia="Times New Roman" w:hAnsi="Calibri" w:cs="Times New Roman"/>
      <w:b/>
      <w:bCs/>
      <w:i/>
      <w:color w:val="000080"/>
      <w:sz w:val="20"/>
      <w:szCs w:val="26"/>
      <w:lang w:eastAsia="es-ES"/>
    </w:rPr>
  </w:style>
  <w:style w:type="paragraph" w:styleId="Encabezado">
    <w:name w:val="header"/>
    <w:basedOn w:val="Normal"/>
    <w:link w:val="EncabezadoCar"/>
    <w:uiPriority w:val="99"/>
    <w:rsid w:val="00D564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437"/>
    <w:rPr>
      <w:rFonts w:ascii="Calibri" w:eastAsia="Calibri" w:hAnsi="Calibri" w:cs="Times New Roman"/>
    </w:rPr>
  </w:style>
  <w:style w:type="paragraph" w:styleId="Piedepgina">
    <w:name w:val="footer"/>
    <w:basedOn w:val="Normal"/>
    <w:link w:val="PiedepginaCar"/>
    <w:uiPriority w:val="99"/>
    <w:rsid w:val="00D564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437"/>
    <w:rPr>
      <w:rFonts w:ascii="Calibri" w:eastAsia="Calibri" w:hAnsi="Calibri" w:cs="Times New Roman"/>
    </w:rPr>
  </w:style>
  <w:style w:type="paragraph" w:styleId="Prrafodelista">
    <w:name w:val="List Paragraph"/>
    <w:basedOn w:val="Normal"/>
    <w:link w:val="PrrafodelistaCar"/>
    <w:uiPriority w:val="34"/>
    <w:qFormat/>
    <w:rsid w:val="00D56437"/>
    <w:pPr>
      <w:ind w:left="720"/>
      <w:contextualSpacing/>
    </w:pPr>
  </w:style>
  <w:style w:type="paragraph" w:styleId="Textocomentario">
    <w:name w:val="annotation text"/>
    <w:basedOn w:val="Normal"/>
    <w:link w:val="TextocomentarioCar"/>
    <w:uiPriority w:val="99"/>
    <w:rsid w:val="00D56437"/>
    <w:pPr>
      <w:spacing w:line="240" w:lineRule="auto"/>
    </w:pPr>
    <w:rPr>
      <w:sz w:val="20"/>
      <w:szCs w:val="20"/>
    </w:rPr>
  </w:style>
  <w:style w:type="character" w:customStyle="1" w:styleId="TextocomentarioCar">
    <w:name w:val="Texto comentario Car"/>
    <w:basedOn w:val="Fuentedeprrafopredeter"/>
    <w:link w:val="Textocomentario"/>
    <w:uiPriority w:val="99"/>
    <w:rsid w:val="00D56437"/>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rsid w:val="00D56437"/>
    <w:rPr>
      <w:rFonts w:ascii="Tahoma" w:eastAsia="Calibri" w:hAnsi="Tahoma" w:cs="Tahoma"/>
      <w:sz w:val="16"/>
      <w:szCs w:val="16"/>
    </w:rPr>
  </w:style>
  <w:style w:type="paragraph" w:styleId="Textodeglobo">
    <w:name w:val="Balloon Text"/>
    <w:basedOn w:val="Normal"/>
    <w:link w:val="TextodegloboCar"/>
    <w:uiPriority w:val="99"/>
    <w:semiHidden/>
    <w:rsid w:val="00D56437"/>
    <w:pPr>
      <w:spacing w:after="0" w:line="240" w:lineRule="auto"/>
    </w:pPr>
    <w:rPr>
      <w:rFonts w:ascii="Tahoma" w:hAnsi="Tahoma" w:cs="Tahoma"/>
      <w:sz w:val="16"/>
      <w:szCs w:val="16"/>
    </w:rPr>
  </w:style>
  <w:style w:type="paragraph" w:customStyle="1" w:styleId="Default">
    <w:name w:val="Default"/>
    <w:rsid w:val="00D56437"/>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AsuntodelcomentarioCar">
    <w:name w:val="Asunto del comentario Car"/>
    <w:basedOn w:val="TextocomentarioCar"/>
    <w:link w:val="Asuntodelcomentario"/>
    <w:uiPriority w:val="99"/>
    <w:semiHidden/>
    <w:rsid w:val="00D56437"/>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D56437"/>
    <w:rPr>
      <w:b/>
      <w:bCs/>
    </w:rPr>
  </w:style>
  <w:style w:type="character" w:styleId="Refdecomentario">
    <w:name w:val="annotation reference"/>
    <w:basedOn w:val="Fuentedeprrafopredeter"/>
    <w:uiPriority w:val="99"/>
    <w:semiHidden/>
    <w:unhideWhenUsed/>
    <w:rsid w:val="005D3DFE"/>
    <w:rPr>
      <w:sz w:val="16"/>
      <w:szCs w:val="16"/>
    </w:rPr>
  </w:style>
  <w:style w:type="character" w:styleId="Textoennegrita">
    <w:name w:val="Strong"/>
    <w:basedOn w:val="Fuentedeprrafopredeter"/>
    <w:uiPriority w:val="22"/>
    <w:qFormat/>
    <w:rsid w:val="009D22E4"/>
    <w:rPr>
      <w:b/>
      <w:bCs/>
    </w:rPr>
  </w:style>
  <w:style w:type="paragraph" w:styleId="NormalWeb">
    <w:name w:val="Normal (Web)"/>
    <w:basedOn w:val="Normal"/>
    <w:uiPriority w:val="99"/>
    <w:unhideWhenUsed/>
    <w:rsid w:val="0095048E"/>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20"/>
    <w:qFormat/>
    <w:rsid w:val="0095048E"/>
    <w:rPr>
      <w:i/>
      <w:iCs/>
    </w:rPr>
  </w:style>
  <w:style w:type="character" w:styleId="Hipervnculo">
    <w:name w:val="Hyperlink"/>
    <w:basedOn w:val="Fuentedeprrafopredeter"/>
    <w:uiPriority w:val="99"/>
    <w:unhideWhenUsed/>
    <w:rsid w:val="0095048E"/>
    <w:rPr>
      <w:color w:val="0000FF"/>
      <w:u w:val="single"/>
    </w:rPr>
  </w:style>
  <w:style w:type="character" w:customStyle="1" w:styleId="Ttulo2Car">
    <w:name w:val="Título 2 Car"/>
    <w:basedOn w:val="Fuentedeprrafopredeter"/>
    <w:link w:val="Ttulo2"/>
    <w:uiPriority w:val="99"/>
    <w:rsid w:val="007942D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39"/>
    <w:rsid w:val="00B91CD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D5C9E"/>
    <w:rPr>
      <w:color w:val="800080" w:themeColor="followedHyperlink"/>
      <w:u w:val="single"/>
    </w:rPr>
  </w:style>
  <w:style w:type="table" w:customStyle="1" w:styleId="TableNormal">
    <w:name w:val="Table Normal"/>
    <w:uiPriority w:val="2"/>
    <w:semiHidden/>
    <w:unhideWhenUsed/>
    <w:qFormat/>
    <w:rsid w:val="000C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41E0"/>
    <w:pPr>
      <w:widowControl w:val="0"/>
      <w:autoSpaceDE w:val="0"/>
      <w:autoSpaceDN w:val="0"/>
      <w:spacing w:after="0" w:line="240" w:lineRule="auto"/>
    </w:pPr>
    <w:rPr>
      <w:rFonts w:ascii="Wingdings" w:eastAsia="Wingdings" w:hAnsi="Wingdings" w:cs="Wingdings"/>
    </w:rPr>
  </w:style>
  <w:style w:type="character" w:customStyle="1" w:styleId="apple-converted-space">
    <w:name w:val="apple-converted-space"/>
    <w:basedOn w:val="Fuentedeprrafopredeter"/>
    <w:rsid w:val="001D1BEF"/>
  </w:style>
  <w:style w:type="paragraph" w:customStyle="1" w:styleId="AGAETexto">
    <w:name w:val="AGAE Texto"/>
    <w:basedOn w:val="Normal"/>
    <w:link w:val="AGAETextoCar"/>
    <w:qFormat/>
    <w:rsid w:val="002343AD"/>
    <w:pPr>
      <w:spacing w:before="120" w:after="120" w:line="360" w:lineRule="auto"/>
      <w:jc w:val="both"/>
    </w:pPr>
  </w:style>
  <w:style w:type="character" w:customStyle="1" w:styleId="AGAETextoCar">
    <w:name w:val="AGAE Texto Car"/>
    <w:link w:val="AGAETexto"/>
    <w:rsid w:val="002343AD"/>
    <w:rPr>
      <w:rFonts w:ascii="Calibri" w:eastAsia="Calibri" w:hAnsi="Calibri" w:cs="Times New Roman"/>
    </w:rPr>
  </w:style>
  <w:style w:type="paragraph" w:styleId="Textonotapie">
    <w:name w:val="footnote text"/>
    <w:basedOn w:val="Normal"/>
    <w:link w:val="TextonotapieCar"/>
    <w:uiPriority w:val="99"/>
    <w:rsid w:val="002343AD"/>
    <w:pPr>
      <w:spacing w:after="0" w:line="240" w:lineRule="auto"/>
    </w:pPr>
    <w:rPr>
      <w:rFonts w:ascii="Times New Roman" w:eastAsia="Times New Roman" w:hAnsi="Times New Roman"/>
      <w:sz w:val="24"/>
      <w:szCs w:val="20"/>
    </w:rPr>
  </w:style>
  <w:style w:type="character" w:customStyle="1" w:styleId="TextonotapieCar">
    <w:name w:val="Texto nota pie Car"/>
    <w:basedOn w:val="Fuentedeprrafopredeter"/>
    <w:link w:val="Textonotapie"/>
    <w:uiPriority w:val="99"/>
    <w:rsid w:val="002343AD"/>
    <w:rPr>
      <w:rFonts w:ascii="Times New Roman" w:eastAsia="Times New Roman" w:hAnsi="Times New Roman" w:cs="Times New Roman"/>
      <w:sz w:val="24"/>
      <w:szCs w:val="20"/>
    </w:rPr>
  </w:style>
  <w:style w:type="character" w:customStyle="1" w:styleId="PrrafodelistaCar">
    <w:name w:val="Párrafo de lista Car"/>
    <w:basedOn w:val="Fuentedeprrafopredeter"/>
    <w:link w:val="Prrafodelista"/>
    <w:uiPriority w:val="34"/>
    <w:rsid w:val="00360E97"/>
    <w:rPr>
      <w:rFonts w:ascii="Calibri" w:eastAsia="Calibri" w:hAnsi="Calibri" w:cs="Times New Roman"/>
    </w:rPr>
  </w:style>
  <w:style w:type="character" w:customStyle="1" w:styleId="Ttulo6Car">
    <w:name w:val="Título 6 Car"/>
    <w:basedOn w:val="Fuentedeprrafopredeter"/>
    <w:link w:val="Ttulo6"/>
    <w:semiHidden/>
    <w:rsid w:val="007F7142"/>
    <w:rPr>
      <w:rFonts w:asciiTheme="majorHAnsi" w:eastAsiaTheme="majorEastAsia" w:hAnsiTheme="majorHAnsi" w:cstheme="majorBidi"/>
      <w:color w:val="243F60" w:themeColor="accent1" w:themeShade="7F"/>
    </w:rPr>
  </w:style>
  <w:style w:type="table" w:styleId="Sombreadoclaro-nfasis4">
    <w:name w:val="Light Shading Accent 4"/>
    <w:basedOn w:val="Tablanormal"/>
    <w:uiPriority w:val="60"/>
    <w:rsid w:val="00EA76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Sombreadoclaro1">
    <w:name w:val="Sombreado claro1"/>
    <w:basedOn w:val="Tablanormal"/>
    <w:uiPriority w:val="60"/>
    <w:rsid w:val="003703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ar">
    <w:name w:val="Título 4 Car"/>
    <w:basedOn w:val="Fuentedeprrafopredeter"/>
    <w:link w:val="Ttulo4"/>
    <w:uiPriority w:val="99"/>
    <w:rsid w:val="002A286A"/>
    <w:rPr>
      <w:rFonts w:asciiTheme="majorHAnsi" w:eastAsiaTheme="majorEastAsia" w:hAnsiTheme="majorHAnsi" w:cstheme="majorBidi"/>
      <w:i/>
      <w:iCs/>
      <w:color w:val="365F91" w:themeColor="accent1" w:themeShade="BF"/>
    </w:rPr>
  </w:style>
  <w:style w:type="paragraph" w:styleId="Revisin">
    <w:name w:val="Revision"/>
    <w:hidden/>
    <w:uiPriority w:val="99"/>
    <w:semiHidden/>
    <w:rsid w:val="00975930"/>
    <w:pPr>
      <w:spacing w:after="0" w:line="240" w:lineRule="auto"/>
    </w:pPr>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F53A1A"/>
    <w:rPr>
      <w:color w:val="605E5C"/>
      <w:shd w:val="clear" w:color="auto" w:fill="E1DFDD"/>
    </w:rPr>
  </w:style>
  <w:style w:type="table" w:styleId="Tabladelista3-nfasis1">
    <w:name w:val="List Table 3 Accent 1"/>
    <w:basedOn w:val="Tablanormal"/>
    <w:uiPriority w:val="48"/>
    <w:rsid w:val="00796D5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cinsinresolver2">
    <w:name w:val="Mención sin resolver2"/>
    <w:basedOn w:val="Fuentedeprrafopredeter"/>
    <w:uiPriority w:val="99"/>
    <w:semiHidden/>
    <w:unhideWhenUsed/>
    <w:rsid w:val="00C41FB1"/>
    <w:rPr>
      <w:color w:val="605E5C"/>
      <w:shd w:val="clear" w:color="auto" w:fill="E1DFDD"/>
    </w:rPr>
  </w:style>
  <w:style w:type="character" w:customStyle="1" w:styleId="Mencinsinresolver3">
    <w:name w:val="Mención sin resolver3"/>
    <w:basedOn w:val="Fuentedeprrafopredeter"/>
    <w:uiPriority w:val="99"/>
    <w:semiHidden/>
    <w:unhideWhenUsed/>
    <w:rsid w:val="007C15D7"/>
    <w:rPr>
      <w:color w:val="605E5C"/>
      <w:shd w:val="clear" w:color="auto" w:fill="E1DFDD"/>
    </w:rPr>
  </w:style>
  <w:style w:type="character" w:customStyle="1" w:styleId="Mencinsinresolver4">
    <w:name w:val="Mención sin resolver4"/>
    <w:basedOn w:val="Fuentedeprrafopredeter"/>
    <w:uiPriority w:val="99"/>
    <w:semiHidden/>
    <w:unhideWhenUsed/>
    <w:rsid w:val="00227B0D"/>
    <w:rPr>
      <w:color w:val="605E5C"/>
      <w:shd w:val="clear" w:color="auto" w:fill="E1DFDD"/>
    </w:rPr>
  </w:style>
  <w:style w:type="character" w:customStyle="1" w:styleId="Mencinsinresolver5">
    <w:name w:val="Mención sin resolver5"/>
    <w:basedOn w:val="Fuentedeprrafopredeter"/>
    <w:uiPriority w:val="99"/>
    <w:semiHidden/>
    <w:unhideWhenUsed/>
    <w:rsid w:val="00A6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923">
      <w:bodyDiv w:val="1"/>
      <w:marLeft w:val="0"/>
      <w:marRight w:val="0"/>
      <w:marTop w:val="0"/>
      <w:marBottom w:val="0"/>
      <w:divBdr>
        <w:top w:val="none" w:sz="0" w:space="0" w:color="auto"/>
        <w:left w:val="none" w:sz="0" w:space="0" w:color="auto"/>
        <w:bottom w:val="none" w:sz="0" w:space="0" w:color="auto"/>
        <w:right w:val="none" w:sz="0" w:space="0" w:color="auto"/>
      </w:divBdr>
    </w:div>
    <w:div w:id="41902237">
      <w:bodyDiv w:val="1"/>
      <w:marLeft w:val="0"/>
      <w:marRight w:val="0"/>
      <w:marTop w:val="0"/>
      <w:marBottom w:val="0"/>
      <w:divBdr>
        <w:top w:val="none" w:sz="0" w:space="0" w:color="auto"/>
        <w:left w:val="none" w:sz="0" w:space="0" w:color="auto"/>
        <w:bottom w:val="none" w:sz="0" w:space="0" w:color="auto"/>
        <w:right w:val="none" w:sz="0" w:space="0" w:color="auto"/>
      </w:divBdr>
    </w:div>
    <w:div w:id="108401769">
      <w:bodyDiv w:val="1"/>
      <w:marLeft w:val="0"/>
      <w:marRight w:val="0"/>
      <w:marTop w:val="0"/>
      <w:marBottom w:val="0"/>
      <w:divBdr>
        <w:top w:val="none" w:sz="0" w:space="0" w:color="auto"/>
        <w:left w:val="none" w:sz="0" w:space="0" w:color="auto"/>
        <w:bottom w:val="none" w:sz="0" w:space="0" w:color="auto"/>
        <w:right w:val="none" w:sz="0" w:space="0" w:color="auto"/>
      </w:divBdr>
    </w:div>
    <w:div w:id="232588973">
      <w:bodyDiv w:val="1"/>
      <w:marLeft w:val="0"/>
      <w:marRight w:val="0"/>
      <w:marTop w:val="0"/>
      <w:marBottom w:val="0"/>
      <w:divBdr>
        <w:top w:val="none" w:sz="0" w:space="0" w:color="auto"/>
        <w:left w:val="none" w:sz="0" w:space="0" w:color="auto"/>
        <w:bottom w:val="none" w:sz="0" w:space="0" w:color="auto"/>
        <w:right w:val="none" w:sz="0" w:space="0" w:color="auto"/>
      </w:divBdr>
    </w:div>
    <w:div w:id="244071894">
      <w:bodyDiv w:val="1"/>
      <w:marLeft w:val="0"/>
      <w:marRight w:val="0"/>
      <w:marTop w:val="0"/>
      <w:marBottom w:val="0"/>
      <w:divBdr>
        <w:top w:val="none" w:sz="0" w:space="0" w:color="auto"/>
        <w:left w:val="none" w:sz="0" w:space="0" w:color="auto"/>
        <w:bottom w:val="none" w:sz="0" w:space="0" w:color="auto"/>
        <w:right w:val="none" w:sz="0" w:space="0" w:color="auto"/>
      </w:divBdr>
    </w:div>
    <w:div w:id="244799428">
      <w:bodyDiv w:val="1"/>
      <w:marLeft w:val="0"/>
      <w:marRight w:val="0"/>
      <w:marTop w:val="0"/>
      <w:marBottom w:val="0"/>
      <w:divBdr>
        <w:top w:val="none" w:sz="0" w:space="0" w:color="auto"/>
        <w:left w:val="none" w:sz="0" w:space="0" w:color="auto"/>
        <w:bottom w:val="none" w:sz="0" w:space="0" w:color="auto"/>
        <w:right w:val="none" w:sz="0" w:space="0" w:color="auto"/>
      </w:divBdr>
    </w:div>
    <w:div w:id="274560164">
      <w:bodyDiv w:val="1"/>
      <w:marLeft w:val="0"/>
      <w:marRight w:val="0"/>
      <w:marTop w:val="0"/>
      <w:marBottom w:val="0"/>
      <w:divBdr>
        <w:top w:val="none" w:sz="0" w:space="0" w:color="auto"/>
        <w:left w:val="none" w:sz="0" w:space="0" w:color="auto"/>
        <w:bottom w:val="none" w:sz="0" w:space="0" w:color="auto"/>
        <w:right w:val="none" w:sz="0" w:space="0" w:color="auto"/>
      </w:divBdr>
    </w:div>
    <w:div w:id="331418858">
      <w:bodyDiv w:val="1"/>
      <w:marLeft w:val="0"/>
      <w:marRight w:val="0"/>
      <w:marTop w:val="0"/>
      <w:marBottom w:val="0"/>
      <w:divBdr>
        <w:top w:val="none" w:sz="0" w:space="0" w:color="auto"/>
        <w:left w:val="none" w:sz="0" w:space="0" w:color="auto"/>
        <w:bottom w:val="none" w:sz="0" w:space="0" w:color="auto"/>
        <w:right w:val="none" w:sz="0" w:space="0" w:color="auto"/>
      </w:divBdr>
    </w:div>
    <w:div w:id="367149000">
      <w:bodyDiv w:val="1"/>
      <w:marLeft w:val="0"/>
      <w:marRight w:val="0"/>
      <w:marTop w:val="0"/>
      <w:marBottom w:val="0"/>
      <w:divBdr>
        <w:top w:val="none" w:sz="0" w:space="0" w:color="auto"/>
        <w:left w:val="none" w:sz="0" w:space="0" w:color="auto"/>
        <w:bottom w:val="none" w:sz="0" w:space="0" w:color="auto"/>
        <w:right w:val="none" w:sz="0" w:space="0" w:color="auto"/>
      </w:divBdr>
    </w:div>
    <w:div w:id="368577970">
      <w:bodyDiv w:val="1"/>
      <w:marLeft w:val="0"/>
      <w:marRight w:val="0"/>
      <w:marTop w:val="0"/>
      <w:marBottom w:val="0"/>
      <w:divBdr>
        <w:top w:val="none" w:sz="0" w:space="0" w:color="auto"/>
        <w:left w:val="none" w:sz="0" w:space="0" w:color="auto"/>
        <w:bottom w:val="none" w:sz="0" w:space="0" w:color="auto"/>
        <w:right w:val="none" w:sz="0" w:space="0" w:color="auto"/>
      </w:divBdr>
    </w:div>
    <w:div w:id="375158520">
      <w:bodyDiv w:val="1"/>
      <w:marLeft w:val="0"/>
      <w:marRight w:val="0"/>
      <w:marTop w:val="0"/>
      <w:marBottom w:val="0"/>
      <w:divBdr>
        <w:top w:val="none" w:sz="0" w:space="0" w:color="auto"/>
        <w:left w:val="none" w:sz="0" w:space="0" w:color="auto"/>
        <w:bottom w:val="none" w:sz="0" w:space="0" w:color="auto"/>
        <w:right w:val="none" w:sz="0" w:space="0" w:color="auto"/>
      </w:divBdr>
    </w:div>
    <w:div w:id="442531091">
      <w:bodyDiv w:val="1"/>
      <w:marLeft w:val="0"/>
      <w:marRight w:val="0"/>
      <w:marTop w:val="0"/>
      <w:marBottom w:val="0"/>
      <w:divBdr>
        <w:top w:val="none" w:sz="0" w:space="0" w:color="auto"/>
        <w:left w:val="none" w:sz="0" w:space="0" w:color="auto"/>
        <w:bottom w:val="none" w:sz="0" w:space="0" w:color="auto"/>
        <w:right w:val="none" w:sz="0" w:space="0" w:color="auto"/>
      </w:divBdr>
    </w:div>
    <w:div w:id="512380951">
      <w:bodyDiv w:val="1"/>
      <w:marLeft w:val="0"/>
      <w:marRight w:val="0"/>
      <w:marTop w:val="0"/>
      <w:marBottom w:val="0"/>
      <w:divBdr>
        <w:top w:val="none" w:sz="0" w:space="0" w:color="auto"/>
        <w:left w:val="none" w:sz="0" w:space="0" w:color="auto"/>
        <w:bottom w:val="none" w:sz="0" w:space="0" w:color="auto"/>
        <w:right w:val="none" w:sz="0" w:space="0" w:color="auto"/>
      </w:divBdr>
    </w:div>
    <w:div w:id="544871428">
      <w:bodyDiv w:val="1"/>
      <w:marLeft w:val="0"/>
      <w:marRight w:val="0"/>
      <w:marTop w:val="0"/>
      <w:marBottom w:val="0"/>
      <w:divBdr>
        <w:top w:val="none" w:sz="0" w:space="0" w:color="auto"/>
        <w:left w:val="none" w:sz="0" w:space="0" w:color="auto"/>
        <w:bottom w:val="none" w:sz="0" w:space="0" w:color="auto"/>
        <w:right w:val="none" w:sz="0" w:space="0" w:color="auto"/>
      </w:divBdr>
    </w:div>
    <w:div w:id="891041169">
      <w:bodyDiv w:val="1"/>
      <w:marLeft w:val="0"/>
      <w:marRight w:val="0"/>
      <w:marTop w:val="0"/>
      <w:marBottom w:val="0"/>
      <w:divBdr>
        <w:top w:val="none" w:sz="0" w:space="0" w:color="auto"/>
        <w:left w:val="none" w:sz="0" w:space="0" w:color="auto"/>
        <w:bottom w:val="none" w:sz="0" w:space="0" w:color="auto"/>
        <w:right w:val="none" w:sz="0" w:space="0" w:color="auto"/>
      </w:divBdr>
    </w:div>
    <w:div w:id="945574031">
      <w:bodyDiv w:val="1"/>
      <w:marLeft w:val="0"/>
      <w:marRight w:val="0"/>
      <w:marTop w:val="0"/>
      <w:marBottom w:val="0"/>
      <w:divBdr>
        <w:top w:val="none" w:sz="0" w:space="0" w:color="auto"/>
        <w:left w:val="none" w:sz="0" w:space="0" w:color="auto"/>
        <w:bottom w:val="none" w:sz="0" w:space="0" w:color="auto"/>
        <w:right w:val="none" w:sz="0" w:space="0" w:color="auto"/>
      </w:divBdr>
    </w:div>
    <w:div w:id="989821611">
      <w:bodyDiv w:val="1"/>
      <w:marLeft w:val="0"/>
      <w:marRight w:val="0"/>
      <w:marTop w:val="0"/>
      <w:marBottom w:val="0"/>
      <w:divBdr>
        <w:top w:val="none" w:sz="0" w:space="0" w:color="auto"/>
        <w:left w:val="none" w:sz="0" w:space="0" w:color="auto"/>
        <w:bottom w:val="none" w:sz="0" w:space="0" w:color="auto"/>
        <w:right w:val="none" w:sz="0" w:space="0" w:color="auto"/>
      </w:divBdr>
    </w:div>
    <w:div w:id="1003628654">
      <w:bodyDiv w:val="1"/>
      <w:marLeft w:val="0"/>
      <w:marRight w:val="0"/>
      <w:marTop w:val="0"/>
      <w:marBottom w:val="0"/>
      <w:divBdr>
        <w:top w:val="none" w:sz="0" w:space="0" w:color="auto"/>
        <w:left w:val="none" w:sz="0" w:space="0" w:color="auto"/>
        <w:bottom w:val="none" w:sz="0" w:space="0" w:color="auto"/>
        <w:right w:val="none" w:sz="0" w:space="0" w:color="auto"/>
      </w:divBdr>
    </w:div>
    <w:div w:id="1029797240">
      <w:bodyDiv w:val="1"/>
      <w:marLeft w:val="0"/>
      <w:marRight w:val="0"/>
      <w:marTop w:val="0"/>
      <w:marBottom w:val="0"/>
      <w:divBdr>
        <w:top w:val="none" w:sz="0" w:space="0" w:color="auto"/>
        <w:left w:val="none" w:sz="0" w:space="0" w:color="auto"/>
        <w:bottom w:val="none" w:sz="0" w:space="0" w:color="auto"/>
        <w:right w:val="none" w:sz="0" w:space="0" w:color="auto"/>
      </w:divBdr>
      <w:divsChild>
        <w:div w:id="29300829">
          <w:marLeft w:val="0"/>
          <w:marRight w:val="0"/>
          <w:marTop w:val="0"/>
          <w:marBottom w:val="0"/>
          <w:divBdr>
            <w:top w:val="none" w:sz="0" w:space="0" w:color="auto"/>
            <w:left w:val="none" w:sz="0" w:space="0" w:color="auto"/>
            <w:bottom w:val="none" w:sz="0" w:space="0" w:color="auto"/>
            <w:right w:val="none" w:sz="0" w:space="0" w:color="auto"/>
          </w:divBdr>
          <w:divsChild>
            <w:div w:id="435565592">
              <w:marLeft w:val="0"/>
              <w:marRight w:val="0"/>
              <w:marTop w:val="0"/>
              <w:marBottom w:val="0"/>
              <w:divBdr>
                <w:top w:val="none" w:sz="0" w:space="0" w:color="auto"/>
                <w:left w:val="none" w:sz="0" w:space="0" w:color="auto"/>
                <w:bottom w:val="none" w:sz="0" w:space="0" w:color="auto"/>
                <w:right w:val="none" w:sz="0" w:space="0" w:color="auto"/>
              </w:divBdr>
              <w:divsChild>
                <w:div w:id="7103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5037">
      <w:bodyDiv w:val="1"/>
      <w:marLeft w:val="0"/>
      <w:marRight w:val="0"/>
      <w:marTop w:val="0"/>
      <w:marBottom w:val="0"/>
      <w:divBdr>
        <w:top w:val="none" w:sz="0" w:space="0" w:color="auto"/>
        <w:left w:val="none" w:sz="0" w:space="0" w:color="auto"/>
        <w:bottom w:val="none" w:sz="0" w:space="0" w:color="auto"/>
        <w:right w:val="none" w:sz="0" w:space="0" w:color="auto"/>
      </w:divBdr>
    </w:div>
    <w:div w:id="1125465632">
      <w:bodyDiv w:val="1"/>
      <w:marLeft w:val="0"/>
      <w:marRight w:val="0"/>
      <w:marTop w:val="0"/>
      <w:marBottom w:val="0"/>
      <w:divBdr>
        <w:top w:val="none" w:sz="0" w:space="0" w:color="auto"/>
        <w:left w:val="none" w:sz="0" w:space="0" w:color="auto"/>
        <w:bottom w:val="none" w:sz="0" w:space="0" w:color="auto"/>
        <w:right w:val="none" w:sz="0" w:space="0" w:color="auto"/>
      </w:divBdr>
    </w:div>
    <w:div w:id="1137795070">
      <w:bodyDiv w:val="1"/>
      <w:marLeft w:val="0"/>
      <w:marRight w:val="0"/>
      <w:marTop w:val="0"/>
      <w:marBottom w:val="0"/>
      <w:divBdr>
        <w:top w:val="none" w:sz="0" w:space="0" w:color="auto"/>
        <w:left w:val="none" w:sz="0" w:space="0" w:color="auto"/>
        <w:bottom w:val="none" w:sz="0" w:space="0" w:color="auto"/>
        <w:right w:val="none" w:sz="0" w:space="0" w:color="auto"/>
      </w:divBdr>
    </w:div>
    <w:div w:id="1158955372">
      <w:bodyDiv w:val="1"/>
      <w:marLeft w:val="0"/>
      <w:marRight w:val="0"/>
      <w:marTop w:val="0"/>
      <w:marBottom w:val="0"/>
      <w:divBdr>
        <w:top w:val="none" w:sz="0" w:space="0" w:color="auto"/>
        <w:left w:val="none" w:sz="0" w:space="0" w:color="auto"/>
        <w:bottom w:val="none" w:sz="0" w:space="0" w:color="auto"/>
        <w:right w:val="none" w:sz="0" w:space="0" w:color="auto"/>
      </w:divBdr>
    </w:div>
    <w:div w:id="1234506935">
      <w:bodyDiv w:val="1"/>
      <w:marLeft w:val="0"/>
      <w:marRight w:val="0"/>
      <w:marTop w:val="0"/>
      <w:marBottom w:val="0"/>
      <w:divBdr>
        <w:top w:val="none" w:sz="0" w:space="0" w:color="auto"/>
        <w:left w:val="none" w:sz="0" w:space="0" w:color="auto"/>
        <w:bottom w:val="none" w:sz="0" w:space="0" w:color="auto"/>
        <w:right w:val="none" w:sz="0" w:space="0" w:color="auto"/>
      </w:divBdr>
    </w:div>
    <w:div w:id="1369571717">
      <w:bodyDiv w:val="1"/>
      <w:marLeft w:val="0"/>
      <w:marRight w:val="0"/>
      <w:marTop w:val="0"/>
      <w:marBottom w:val="0"/>
      <w:divBdr>
        <w:top w:val="none" w:sz="0" w:space="0" w:color="auto"/>
        <w:left w:val="none" w:sz="0" w:space="0" w:color="auto"/>
        <w:bottom w:val="none" w:sz="0" w:space="0" w:color="auto"/>
        <w:right w:val="none" w:sz="0" w:space="0" w:color="auto"/>
      </w:divBdr>
    </w:div>
    <w:div w:id="1493255278">
      <w:bodyDiv w:val="1"/>
      <w:marLeft w:val="0"/>
      <w:marRight w:val="0"/>
      <w:marTop w:val="0"/>
      <w:marBottom w:val="0"/>
      <w:divBdr>
        <w:top w:val="none" w:sz="0" w:space="0" w:color="auto"/>
        <w:left w:val="none" w:sz="0" w:space="0" w:color="auto"/>
        <w:bottom w:val="none" w:sz="0" w:space="0" w:color="auto"/>
        <w:right w:val="none" w:sz="0" w:space="0" w:color="auto"/>
      </w:divBdr>
    </w:div>
    <w:div w:id="1619794977">
      <w:bodyDiv w:val="1"/>
      <w:marLeft w:val="0"/>
      <w:marRight w:val="0"/>
      <w:marTop w:val="0"/>
      <w:marBottom w:val="0"/>
      <w:divBdr>
        <w:top w:val="none" w:sz="0" w:space="0" w:color="auto"/>
        <w:left w:val="none" w:sz="0" w:space="0" w:color="auto"/>
        <w:bottom w:val="none" w:sz="0" w:space="0" w:color="auto"/>
        <w:right w:val="none" w:sz="0" w:space="0" w:color="auto"/>
      </w:divBdr>
    </w:div>
    <w:div w:id="1728256970">
      <w:bodyDiv w:val="1"/>
      <w:marLeft w:val="0"/>
      <w:marRight w:val="0"/>
      <w:marTop w:val="0"/>
      <w:marBottom w:val="0"/>
      <w:divBdr>
        <w:top w:val="none" w:sz="0" w:space="0" w:color="auto"/>
        <w:left w:val="none" w:sz="0" w:space="0" w:color="auto"/>
        <w:bottom w:val="none" w:sz="0" w:space="0" w:color="auto"/>
        <w:right w:val="none" w:sz="0" w:space="0" w:color="auto"/>
      </w:divBdr>
    </w:div>
    <w:div w:id="1750735161">
      <w:bodyDiv w:val="1"/>
      <w:marLeft w:val="0"/>
      <w:marRight w:val="0"/>
      <w:marTop w:val="0"/>
      <w:marBottom w:val="0"/>
      <w:divBdr>
        <w:top w:val="none" w:sz="0" w:space="0" w:color="auto"/>
        <w:left w:val="none" w:sz="0" w:space="0" w:color="auto"/>
        <w:bottom w:val="none" w:sz="0" w:space="0" w:color="auto"/>
        <w:right w:val="none" w:sz="0" w:space="0" w:color="auto"/>
      </w:divBdr>
    </w:div>
    <w:div w:id="1833257581">
      <w:bodyDiv w:val="1"/>
      <w:marLeft w:val="0"/>
      <w:marRight w:val="0"/>
      <w:marTop w:val="0"/>
      <w:marBottom w:val="0"/>
      <w:divBdr>
        <w:top w:val="none" w:sz="0" w:space="0" w:color="auto"/>
        <w:left w:val="none" w:sz="0" w:space="0" w:color="auto"/>
        <w:bottom w:val="none" w:sz="0" w:space="0" w:color="auto"/>
        <w:right w:val="none" w:sz="0" w:space="0" w:color="auto"/>
      </w:divBdr>
    </w:div>
    <w:div w:id="2013995283">
      <w:bodyDiv w:val="1"/>
      <w:marLeft w:val="0"/>
      <w:marRight w:val="0"/>
      <w:marTop w:val="0"/>
      <w:marBottom w:val="0"/>
      <w:divBdr>
        <w:top w:val="none" w:sz="0" w:space="0" w:color="auto"/>
        <w:left w:val="none" w:sz="0" w:space="0" w:color="auto"/>
        <w:bottom w:val="none" w:sz="0" w:space="0" w:color="auto"/>
        <w:right w:val="none" w:sz="0" w:space="0" w:color="auto"/>
      </w:divBdr>
    </w:div>
    <w:div w:id="2028630923">
      <w:bodyDiv w:val="1"/>
      <w:marLeft w:val="0"/>
      <w:marRight w:val="0"/>
      <w:marTop w:val="0"/>
      <w:marBottom w:val="0"/>
      <w:divBdr>
        <w:top w:val="none" w:sz="0" w:space="0" w:color="auto"/>
        <w:left w:val="none" w:sz="0" w:space="0" w:color="auto"/>
        <w:bottom w:val="none" w:sz="0" w:space="0" w:color="auto"/>
        <w:right w:val="none" w:sz="0" w:space="0" w:color="auto"/>
      </w:divBdr>
    </w:div>
    <w:div w:id="21243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t.ly/3d1UUwV" TargetMode="External"/><Relationship Id="rId21" Type="http://schemas.openxmlformats.org/officeDocument/2006/relationships/hyperlink" Target="https://salusinfirmorum.uca.es/1216-2/" TargetMode="External"/><Relationship Id="rId42" Type="http://schemas.openxmlformats.org/officeDocument/2006/relationships/hyperlink" Target="https://www.whatsapp.com/channel/0029Vaa8aprIiRp1MIB56C1s" TargetMode="External"/><Relationship Id="rId63" Type="http://schemas.openxmlformats.org/officeDocument/2006/relationships/hyperlink" Target="https://asignaturas.uca.es/asig/" TargetMode="External"/><Relationship Id="rId84" Type="http://schemas.openxmlformats.org/officeDocument/2006/relationships/hyperlink" Target="https://colabora.uca.es/share/page/site/implanta-cert-sgc-facultad-enfermeria-fisioterapia/documentlibrary" TargetMode="External"/><Relationship Id="rId138" Type="http://schemas.openxmlformats.org/officeDocument/2006/relationships/hyperlink" Target="https://enfalgeciras.uca.es/perfil-de-egreso/" TargetMode="External"/><Relationship Id="rId159" Type="http://schemas.openxmlformats.org/officeDocument/2006/relationships/hyperlink" Target="https://colabora.uca.es/share/page/site/implanta-cert-sgc-facultad-enfermeria-fisioterapia/document-details?nodeRef=workspace://SpacesStore/8e301759-2548-412e-8f49-2253ee57f866" TargetMode="External"/><Relationship Id="rId107" Type="http://schemas.openxmlformats.org/officeDocument/2006/relationships/hyperlink" Target="https://udinnovacion.uca.es/convocatorias-2023-2024/" TargetMode="External"/><Relationship Id="rId11" Type="http://schemas.openxmlformats.org/officeDocument/2006/relationships/hyperlink" Target="https://salusinfirmorum.uca.es/1216-2/" TargetMode="External"/><Relationship Id="rId32" Type="http://schemas.openxmlformats.org/officeDocument/2006/relationships/hyperlink" Target="https://bit.ly/3Y5jB3o" TargetMode="External"/><Relationship Id="rId53" Type="http://schemas.openxmlformats.org/officeDocument/2006/relationships/hyperlink" Target="https://salusinfirmorum.uca.es/objetivos-de-calidad-del-centro/" TargetMode="External"/><Relationship Id="rId74" Type="http://schemas.openxmlformats.org/officeDocument/2006/relationships/hyperlink" Target="https://colabora.uca.es/share/page/site/implanta-cert-sgc-facultad-enfermeria-fisioterapia/documentlibrary" TargetMode="External"/><Relationship Id="rId128" Type="http://schemas.openxmlformats.org/officeDocument/2006/relationships/hyperlink" Target="https://colabora.uca.es/share/page/site/implanta-cert-sgc-salus/document-details?nodeRef=workspace://SpacesStore/9d56178e-c21c-49f4-95b2-ee13c45e45d6" TargetMode="External"/><Relationship Id="rId149"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s://enfermeriayfisioterapia.uca.es/conocenos/docencia-grados-informacion-titulaciones-grado-en-enfermeria-sistema-interno-de-garantia-de-calidad/" TargetMode="External"/><Relationship Id="rId160" Type="http://schemas.openxmlformats.org/officeDocument/2006/relationships/hyperlink" Target="https://enfalgeciras.uca.es/centros-de-practicas/" TargetMode="External"/><Relationship Id="rId22" Type="http://schemas.openxmlformats.org/officeDocument/2006/relationships/hyperlink" Target="https://enfermeriayfisioterapia.uca.es/alumnado/trabajos-fin-de-grado-de-la-facultad-de-enfermeria-y-fisioterapia/" TargetMode="External"/><Relationship Id="rId43" Type="http://schemas.openxmlformats.org/officeDocument/2006/relationships/hyperlink" Target="https://www.facebook.com/DelEnfAlg" TargetMode="External"/><Relationship Id="rId64" Type="http://schemas.openxmlformats.org/officeDocument/2006/relationships/hyperlink" Target="https://enfermeriayfisioterapia.uca.es/docencia-grados-informacion-titulaciones-grado-en-enfermeria-informes-de-seguimiento-de-la-deva/" TargetMode="External"/><Relationship Id="rId118" Type="http://schemas.openxmlformats.org/officeDocument/2006/relationships/hyperlink" Target="https://bit.ly/3dWE9Em" TargetMode="External"/><Relationship Id="rId139" Type="http://schemas.openxmlformats.org/officeDocument/2006/relationships/hyperlink" Target="https://salusinfirmorum.uca.es/perfil-de-egreso/" TargetMode="External"/><Relationship Id="rId85" Type="http://schemas.openxmlformats.org/officeDocument/2006/relationships/hyperlink" Target="https://colabora.uca.es/share/page/site/implanta-cert-sgc-facultad-enfermeria-fisioterapia/document-details?nodeRef=workspace://SpacesStore/75f04c5b-aaee-4df4-abd2-13010055b76a" TargetMode="External"/><Relationship Id="rId150" Type="http://schemas.openxmlformats.org/officeDocument/2006/relationships/hyperlink" Target="https://asignaturas.uca.es/asig/" TargetMode="External"/><Relationship Id="rId12" Type="http://schemas.openxmlformats.org/officeDocument/2006/relationships/hyperlink" Target="https://bit.ly/3FCWV19" TargetMode="External"/><Relationship Id="rId17" Type="http://schemas.openxmlformats.org/officeDocument/2006/relationships/hyperlink" Target="https://salusinfirmorum.uca.es/1216-2/" TargetMode="External"/><Relationship Id="rId33" Type="http://schemas.openxmlformats.org/officeDocument/2006/relationships/hyperlink" Target="https://ucadrive.uca.es/index.php/s/asBpFRZBGDB8YXH" TargetMode="External"/><Relationship Id="rId38" Type="http://schemas.openxmlformats.org/officeDocument/2006/relationships/hyperlink" Target="https://x.com/i/flow/login?redirect_after_login=%2Fintent%2Ffollow" TargetMode="External"/><Relationship Id="rId59" Type="http://schemas.openxmlformats.org/officeDocument/2006/relationships/hyperlink" Target="https://ucalidad.uca.es/wp-content/uploads/2022/10/REGLAMENTO-UCA_CG03_2020-Titulos.pdf?u" TargetMode="External"/><Relationship Id="rId103" Type="http://schemas.openxmlformats.org/officeDocument/2006/relationships/hyperlink" Target="https://udinnovacion.uca.es/actividades-formativas-2023-24/" TargetMode="External"/><Relationship Id="rId108" Type="http://schemas.openxmlformats.org/officeDocument/2006/relationships/hyperlink" Target="https://ucalidad.uca.es/wp-content/uploads/2021/07/P05-Personal-academico.pdf?u" TargetMode="External"/><Relationship Id="rId124" Type="http://schemas.openxmlformats.org/officeDocument/2006/relationships/hyperlink" Target="https://ucadrive.uca.es/index.php/f/20523260" TargetMode="External"/><Relationship Id="rId129" Type="http://schemas.openxmlformats.org/officeDocument/2006/relationships/hyperlink" Target="https://enfermeriayfisioterapia.uca.es/movilidad/" TargetMode="External"/><Relationship Id="rId54" Type="http://schemas.openxmlformats.org/officeDocument/2006/relationships/hyperlink" Target="https://ucalidad.uca.es/wp-content/uploads/2022/11/BOUCA356-16-19.pdf?u" TargetMode="External"/><Relationship Id="rId70" Type="http://schemas.openxmlformats.org/officeDocument/2006/relationships/hyperlink" Target="https://asignaturas.uca.es/asig/" TargetMode="External"/><Relationship Id="rId75" Type="http://schemas.openxmlformats.org/officeDocument/2006/relationships/hyperlink" Target="https://ucadrive.uca.es/index.php/s/EyL9iazGYWWp5im" TargetMode="External"/><Relationship Id="rId91" Type="http://schemas.openxmlformats.org/officeDocument/2006/relationships/hyperlink" Target="https://ucadrive.uca.es/index.php/s/kfsKJLjj9f4XnEH" TargetMode="External"/><Relationship Id="rId96" Type="http://schemas.openxmlformats.org/officeDocument/2006/relationships/hyperlink" Target="https://enfalgeciras.uca.es/miembros-comision-intercentro/" TargetMode="External"/><Relationship Id="rId140" Type="http://schemas.openxmlformats.org/officeDocument/2006/relationships/hyperlink" Target="https://colabora.uca.es/share/page/site/implanta-cert-sgc-facultad-enfermeria-fisioterapia/documentlibrary" TargetMode="External"/><Relationship Id="rId145" Type="http://schemas.openxmlformats.org/officeDocument/2006/relationships/hyperlink" Target="https://colabora.uca.es/share/page/site/implanta-cert-sgc-salus/document-details?nodeRef=workspace://SpacesStore/1af0e005-5f94-4030-a6e7-fd27be885efa" TargetMode="External"/><Relationship Id="rId161" Type="http://schemas.openxmlformats.org/officeDocument/2006/relationships/hyperlink" Target="https://salusinfirmorum.uca.es/practicas-clinicashttp-salusinfirmorum-uca-es-oferta-estudiosuniversitarios-grado-pagina-grado-nueva-practicas-clnicas-practicas-clnicas/"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falgeciras.uca.es/trabajo-fin-de-grado/" TargetMode="External"/><Relationship Id="rId28" Type="http://schemas.openxmlformats.org/officeDocument/2006/relationships/hyperlink" Target="https://colabora.uca.es/share/page/site/implanta-cert-sgc-facultad-enfermeria-fisioterapia/documentlibrary" TargetMode="External"/><Relationship Id="rId49" Type="http://schemas.openxmlformats.org/officeDocument/2006/relationships/hyperlink" Target="https://www.youtube.com/channel/UCtnbeikXgUpyuDIJJ5EFJxQ" TargetMode="External"/><Relationship Id="rId114" Type="http://schemas.openxmlformats.org/officeDocument/2006/relationships/hyperlink" Target="https://udinnovacion.uca.es/wp-content/uploads/2024/01/Z2624_Programa.pdf" TargetMode="External"/><Relationship Id="rId119" Type="http://schemas.openxmlformats.org/officeDocument/2006/relationships/hyperlink" Target="https://bit.ly/3qNQFfq" TargetMode="External"/><Relationship Id="rId44" Type="http://schemas.openxmlformats.org/officeDocument/2006/relationships/hyperlink" Target="https://twitter.com/delenfalg" TargetMode="External"/><Relationship Id="rId60" Type="http://schemas.openxmlformats.org/officeDocument/2006/relationships/hyperlink" Target="https://enfermeriayfisioterapia.uca.es/estudios/grado-en-enfermeria-todo-el-titulo/" TargetMode="External"/><Relationship Id="rId65" Type="http://schemas.openxmlformats.org/officeDocument/2006/relationships/hyperlink" Target="https://enfalgeciras.uca.es/documentos-relacionados-con-la-acreditacion-del-titulo/" TargetMode="External"/><Relationship Id="rId81" Type="http://schemas.openxmlformats.org/officeDocument/2006/relationships/hyperlink" Target="http://bit.ly/2YlChPk" TargetMode="External"/><Relationship Id="rId86" Type="http://schemas.openxmlformats.org/officeDocument/2006/relationships/hyperlink" Target="https://ucadrive.uca.es/index.php/s/QMqAtj2Rqtkfom8" TargetMode="External"/><Relationship Id="rId130" Type="http://schemas.openxmlformats.org/officeDocument/2006/relationships/hyperlink" Target="https://enfalgeciras.uca.es/movilidad/" TargetMode="External"/><Relationship Id="rId135" Type="http://schemas.openxmlformats.org/officeDocument/2006/relationships/hyperlink" Target="https://ucadrive.uca.es/index.php/s/iJSfAkdZbrDtbkt" TargetMode="External"/><Relationship Id="rId151" Type="http://schemas.openxmlformats.org/officeDocument/2006/relationships/hyperlink" Target="https://gabordenacion.uca.es/wp-content/uploads/2022/02/CALENDARIO-PD-22-23-.pdf?u" TargetMode="External"/><Relationship Id="rId156" Type="http://schemas.openxmlformats.org/officeDocument/2006/relationships/hyperlink" Target="https://colabora.uca.es/share/page/site/implanta-cert-sgc-salus/document-details?nodeRef=workspace://SpacesStore/0254ae15-10c8-41b0-a6df-4a9b80620235" TargetMode="External"/><Relationship Id="rId13" Type="http://schemas.openxmlformats.org/officeDocument/2006/relationships/hyperlink" Target="https://enfermeriayfisioterapia.uca.es/estudios/grado-en-enfermeria-todo-el-titulo/" TargetMode="External"/><Relationship Id="rId18" Type="http://schemas.openxmlformats.org/officeDocument/2006/relationships/hyperlink" Target="https://enfermeriayfisioterapia.uca.es/estudios/grado-en-enfermeria-planificacion-2022-23/" TargetMode="External"/><Relationship Id="rId39" Type="http://schemas.openxmlformats.org/officeDocument/2006/relationships/hyperlink" Target="https://www.facebook.com/enfermeriaalgeciras" TargetMode="External"/><Relationship Id="rId109" Type="http://schemas.openxmlformats.org/officeDocument/2006/relationships/hyperlink" Target="https://ucalidad.uca.es/wp-content/uploads/2021/11/P04-Procesos-ensenanza_aprendizaje-noviembre-2021.pdf?u" TargetMode="External"/><Relationship Id="rId34" Type="http://schemas.openxmlformats.org/officeDocument/2006/relationships/hyperlink" Target="https://ucadrive.uca.es/index.php/s/MH2iBZzP3XHnorR" TargetMode="External"/><Relationship Id="rId50" Type="http://schemas.openxmlformats.org/officeDocument/2006/relationships/hyperlink" Target="https://ucalidad.uca.es/wp-content/uploads/2022/05/P02-Revision-gestion-calidad_Consejo-de-Calidad.pdf?u" TargetMode="External"/><Relationship Id="rId55" Type="http://schemas.openxmlformats.org/officeDocument/2006/relationships/hyperlink" Target="https://enfermeriayfisioterapia.uca.es/wp-content/uploads/2022/03/Reglamento-Comision-de-Garantia-de-Calidad-29-03-2022.pdf?u" TargetMode="External"/><Relationship Id="rId76" Type="http://schemas.openxmlformats.org/officeDocument/2006/relationships/hyperlink" Target="https://colabora.uca.es/share/page/site/implanta-cert-sgc-salus/document-details?nodeRef=workspace://SpacesStore/43a9a05b-93bf-4cca-ac70-d347595b0962" TargetMode="External"/><Relationship Id="rId97" Type="http://schemas.openxmlformats.org/officeDocument/2006/relationships/hyperlink" Target="https://salusinfirmorum.uca.es/comision-de-coordinacion-intercentro-del-titulo/" TargetMode="External"/><Relationship Id="rId104" Type="http://schemas.openxmlformats.org/officeDocument/2006/relationships/hyperlink" Target="https://udinnovacion.uca.es/convocatorias-2023-2024/" TargetMode="External"/><Relationship Id="rId120" Type="http://schemas.openxmlformats.org/officeDocument/2006/relationships/hyperlink" Target="http://bit.ly/2OvlQvA" TargetMode="External"/><Relationship Id="rId125" Type="http://schemas.openxmlformats.org/officeDocument/2006/relationships/hyperlink" Target="https://bit.ly/3htnkUP" TargetMode="External"/><Relationship Id="rId141" Type="http://schemas.openxmlformats.org/officeDocument/2006/relationships/hyperlink" Target="https://ucadrive.uca.es/index.php/s/wfnz43w4o78SfCJ" TargetMode="External"/><Relationship Id="rId146" Type="http://schemas.openxmlformats.org/officeDocument/2006/relationships/header" Target="header1.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it.ly/2ThLPf9" TargetMode="External"/><Relationship Id="rId92" Type="http://schemas.openxmlformats.org/officeDocument/2006/relationships/hyperlink" Target="https://colabora.uca.es/share/page/site/implanta-cert-sgc-facultad-enfermeria-fisioterapia/documentlibrary" TargetMode="External"/><Relationship Id="rId162" Type="http://schemas.openxmlformats.org/officeDocument/2006/relationships/hyperlink" Target="https://colabora.uca.es/share/page/site/implanta-cert-sgc-facultad-enfermeria-fisioterapia/document-details?nodeRef=workspace://SpacesStore/c1f8b3db-8e62-4540-9d81-e8895beaac6f" TargetMode="External"/><Relationship Id="rId2" Type="http://schemas.openxmlformats.org/officeDocument/2006/relationships/numbering" Target="numbering.xml"/><Relationship Id="rId29" Type="http://schemas.openxmlformats.org/officeDocument/2006/relationships/hyperlink" Target="https://ucadrive.uca.es/index.php/s/wfnz43w4o78SfCJ" TargetMode="External"/><Relationship Id="rId24" Type="http://schemas.openxmlformats.org/officeDocument/2006/relationships/hyperlink" Target="https://salusinfirmorum.uca.es/tfghttp-salusinfirmorum-uca-es-oferta-estudiosuniversitarios-grado-tfg/" TargetMode="External"/><Relationship Id="rId40" Type="http://schemas.openxmlformats.org/officeDocument/2006/relationships/hyperlink" Target="https://www.instagram.com/enfermeria_alg/" TargetMode="External"/><Relationship Id="rId45" Type="http://schemas.openxmlformats.org/officeDocument/2006/relationships/hyperlink" Target="https://www.instagram.com/delenfalg/" TargetMode="External"/><Relationship Id="rId66" Type="http://schemas.openxmlformats.org/officeDocument/2006/relationships/hyperlink" Target="https://salusinfirmorum.uca.es/informacion-del-titulohttp-salusinfirmorum-uca-es-oferta-estudiosuniversitarios-grado-pagina-grado-nueva-informacion-del-titulo/" TargetMode="External"/><Relationship Id="rId87" Type="http://schemas.openxmlformats.org/officeDocument/2006/relationships/hyperlink" Target="https://salusinfirmorum.uca.es/perfil-de-ingreso/" TargetMode="External"/><Relationship Id="rId110" Type="http://schemas.openxmlformats.org/officeDocument/2006/relationships/hyperlink" Target="http://docentia.uca.es/" TargetMode="External"/><Relationship Id="rId115" Type="http://schemas.openxmlformats.org/officeDocument/2006/relationships/hyperlink" Target="https://udinnovacion.uca.es/wp-content/uploads/2023/10/Z0824_Programa.pdf" TargetMode="External"/><Relationship Id="rId131" Type="http://schemas.openxmlformats.org/officeDocument/2006/relationships/hyperlink" Target="https://salusinfirmorum.uca.es/erasmushttp-salusinfirmorum-uca-es-oferta-estudiosuniversitarios-grado-pagina-grado-nueva-movilidad-copy_of_erasmus/" TargetMode="External"/><Relationship Id="rId136" Type="http://schemas.openxmlformats.org/officeDocument/2006/relationships/hyperlink" Target="https://empleoypracticas.uca.es/" TargetMode="External"/><Relationship Id="rId157" Type="http://schemas.openxmlformats.org/officeDocument/2006/relationships/hyperlink" Target="https://colabora.uca.es/share/page/site/implanta-cert-sgc-facultad-enfermeria-fisioterapia/document-details?nodeRef=workspace://SpacesStore/3eefed74-b649-4cd8-9fe8-232aa832452f" TargetMode="External"/><Relationship Id="rId61" Type="http://schemas.openxmlformats.org/officeDocument/2006/relationships/hyperlink" Target="https://enfalgeciras.uca.es/titulo-de-grado-en-enfermeria/" TargetMode="External"/><Relationship Id="rId82" Type="http://schemas.openxmlformats.org/officeDocument/2006/relationships/hyperlink" Target="http://bit.ly/2OvlQvA" TargetMode="External"/><Relationship Id="rId152" Type="http://schemas.openxmlformats.org/officeDocument/2006/relationships/hyperlink" Target="https://enfermeriayfisioterapia.uca.es/docencia-grados-informacion-titulaciones-grado-en-enfermeria-informes-de-seguimiento-de-la-deva/" TargetMode="External"/><Relationship Id="rId19" Type="http://schemas.openxmlformats.org/officeDocument/2006/relationships/hyperlink" Target="https://enfermeriayfisioterapia.uca.es/estudios/grado-en-enfermeria-jerez-planificacion-2022-23/" TargetMode="External"/><Relationship Id="rId14" Type="http://schemas.openxmlformats.org/officeDocument/2006/relationships/hyperlink" Target="https://bit.ly/338BZOg" TargetMode="External"/><Relationship Id="rId30" Type="http://schemas.openxmlformats.org/officeDocument/2006/relationships/hyperlink" Target="https://salusinfirmorum.uca.es/wp-content/uploads/2024/03/PROCEDIMIENTO-GESTION-DE-LA-PARTICIPACION-DE-LOS-GRUPOS-DE-INTERES-2023.pdf" TargetMode="External"/><Relationship Id="rId35" Type="http://schemas.openxmlformats.org/officeDocument/2006/relationships/hyperlink" Target="https://salusinfirmorum.uca.es/wp-content/uploads/2022/05/SALUS-DOSSIER-ENFERMERIA-ABRIL-2019-1.pdf" TargetMode="External"/><Relationship Id="rId56" Type="http://schemas.openxmlformats.org/officeDocument/2006/relationships/hyperlink" Target="https://enfalgeciras.uca.es/wp-content/uploads/2022/11/REGLAMENTO-CGC-aprob-JF-julio-2022.pdf?u" TargetMode="External"/><Relationship Id="rId77" Type="http://schemas.openxmlformats.org/officeDocument/2006/relationships/hyperlink" Target="https://secretariageneral.uca.es/wp-content/uploads/2022/12/ReglamentoReconocimientoTransferenciaCreditos_Texto-consolidado.pdf?u" TargetMode="External"/><Relationship Id="rId100" Type="http://schemas.openxmlformats.org/officeDocument/2006/relationships/hyperlink" Target="https://colabora.uca.es/share/page/site/implanta-cert-sgc-facultad-enfermeria-fisioterapia/document-details?nodeRef=workspace://SpacesStore/de7fbc4b-c119-4aa7-8240-78d2365f1e6e" TargetMode="External"/><Relationship Id="rId105" Type="http://schemas.openxmlformats.org/officeDocument/2006/relationships/hyperlink" Target="https://udinnovacion.uca.es/convocatorias-2023-2024/" TargetMode="External"/><Relationship Id="rId126" Type="http://schemas.openxmlformats.org/officeDocument/2006/relationships/hyperlink" Target="https://colabora.uca.es/share/page/site/implanta-cert-sgc-facultad-enfermeria-fisioterapia/documentlibrary" TargetMode="External"/><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enfermeriayfisioterapia.uca.es/politica-de-calidad/politica-de-calidad-del-centro/" TargetMode="External"/><Relationship Id="rId72" Type="http://schemas.openxmlformats.org/officeDocument/2006/relationships/hyperlink" Target="https://enfalgeciras.uca.es/planificacion-del-curso-2024-25/" TargetMode="External"/><Relationship Id="rId93" Type="http://schemas.openxmlformats.org/officeDocument/2006/relationships/hyperlink" Target="https://colabora.uca.es/share/page/site/implanta-cert-sgc-facultad-enfermeria-fisioterapia/documentlibrary" TargetMode="External"/><Relationship Id="rId98" Type="http://schemas.openxmlformats.org/officeDocument/2006/relationships/hyperlink" Target="http://gabordenacion.uca.es" TargetMode="External"/><Relationship Id="rId121" Type="http://schemas.openxmlformats.org/officeDocument/2006/relationships/hyperlink" Target="https://salusinfirmorum.uca.es/tfghttp-salusinfirmorum-uca-es-oferta-estudiosuniversitarios-grado-tfg/" TargetMode="External"/><Relationship Id="rId142" Type="http://schemas.openxmlformats.org/officeDocument/2006/relationships/hyperlink" Target="https://salusinfirmorum.uca.es/wp-content/uploads/2024/03/PROCEDIMIENTO-GESTION-DE-LA-PARTICIPACION-DE-LOS-GRUPOS-DE-INTERES-2023.pdf" TargetMode="External"/><Relationship Id="rId163" Type="http://schemas.openxmlformats.org/officeDocument/2006/relationships/hyperlink" Target="https://enfalgeciras.uca.es/centros-de-practicas/" TargetMode="External"/><Relationship Id="rId3" Type="http://schemas.openxmlformats.org/officeDocument/2006/relationships/styles" Target="styles.xml"/><Relationship Id="rId25" Type="http://schemas.openxmlformats.org/officeDocument/2006/relationships/hyperlink" Target="https://colabora.uca.es/share/page/site/implanta-cert-sgc-facultad-enfermeria-fisioterapia/documentlibrary" TargetMode="External"/><Relationship Id="rId46" Type="http://schemas.openxmlformats.org/officeDocument/2006/relationships/hyperlink" Target="https://www.facebook.com/cuesaluscadiz/" TargetMode="External"/><Relationship Id="rId67" Type="http://schemas.openxmlformats.org/officeDocument/2006/relationships/hyperlink" Target="https://enfermeriayfisioterapia.uca.es/estudios/grado-en-enfermeria-todo-el-titulo/" TargetMode="External"/><Relationship Id="rId116" Type="http://schemas.openxmlformats.org/officeDocument/2006/relationships/hyperlink" Target="https://udinnovacion.uca.es/wp-content/uploads/2023/10/Z1424_Programa.pdf" TargetMode="External"/><Relationship Id="rId137" Type="http://schemas.openxmlformats.org/officeDocument/2006/relationships/hyperlink" Target="https://enfermeriayfisioterapia.uca.es/estudios/grado-en-enfermeria-todo-el-titulo/" TargetMode="External"/><Relationship Id="rId158" Type="http://schemas.openxmlformats.org/officeDocument/2006/relationships/hyperlink" Target="https://colabora.uca.es/share/page/site/implanta-cert-sgc-facultad-enfermeria-fisioterapia/document-details?nodeRef=workspace://SpacesStore/c1f8b3db-8e62-4540-9d81-e8895beaac6f" TargetMode="External"/><Relationship Id="rId20" Type="http://schemas.openxmlformats.org/officeDocument/2006/relationships/hyperlink" Target="https://enfalgeciras.uca.es/planificacion-del-curso-2024-25/" TargetMode="External"/><Relationship Id="rId41" Type="http://schemas.openxmlformats.org/officeDocument/2006/relationships/hyperlink" Target="https://twitter.com/enfermeria_alg" TargetMode="External"/><Relationship Id="rId62" Type="http://schemas.openxmlformats.org/officeDocument/2006/relationships/hyperlink" Target="http://bit.ly/36gx6ot" TargetMode="External"/><Relationship Id="rId83" Type="http://schemas.openxmlformats.org/officeDocument/2006/relationships/hyperlink" Target="https://salusinfirmorum.uca.es/tfghttp-salusinfirmorum-uca-es-oferta-estudiosuniversitarios-grado-tfg/" TargetMode="External"/><Relationship Id="rId88" Type="http://schemas.openxmlformats.org/officeDocument/2006/relationships/hyperlink" Target="https://bit.ly/3Dq5SMs" TargetMode="External"/><Relationship Id="rId111" Type="http://schemas.openxmlformats.org/officeDocument/2006/relationships/hyperlink" Target="https://udinnovacion.uca.es/wp-content/uploads/2024/06/Z4424_Programa.pdf" TargetMode="External"/><Relationship Id="rId132" Type="http://schemas.openxmlformats.org/officeDocument/2006/relationships/hyperlink" Target="https://ucadrive.uca.es/index.php/s/qTQCPHWbsBaME8c" TargetMode="External"/><Relationship Id="rId153" Type="http://schemas.openxmlformats.org/officeDocument/2006/relationships/hyperlink" Target="https://enfalgeciras.uca.es/documentos-relacionados-con-la-acreditacion-del-titulo/" TargetMode="External"/><Relationship Id="rId15" Type="http://schemas.openxmlformats.org/officeDocument/2006/relationships/hyperlink" Target="https://salusinfirmorum.uca.es/informacion-publica/" TargetMode="External"/><Relationship Id="rId36" Type="http://schemas.openxmlformats.org/officeDocument/2006/relationships/hyperlink" Target="https://es-es.facebook.com/uca.enfermeriayfisioterapia/" TargetMode="External"/><Relationship Id="rId57" Type="http://schemas.openxmlformats.org/officeDocument/2006/relationships/hyperlink" Target="https://salusinfirmorum.uca.es/organigramahttp-salusinfirmorum-uca-es-oferta-estudiosuniversitarios-grado-pagina-grado-nueva-sistema-de-garantia-interna-de-calidad-organigrama/" TargetMode="External"/><Relationship Id="rId106" Type="http://schemas.openxmlformats.org/officeDocument/2006/relationships/hyperlink" Target="https://udinnovacion.uca.es/convocatorias-2023-2024/" TargetMode="External"/><Relationship Id="rId127" Type="http://schemas.openxmlformats.org/officeDocument/2006/relationships/hyperlink" Target="https://ucadrive.uca.es/index.php/s/tSSiK98gp7tJF3K" TargetMode="External"/><Relationship Id="rId10" Type="http://schemas.openxmlformats.org/officeDocument/2006/relationships/hyperlink" Target="https://bit.ly/338BZOg" TargetMode="External"/><Relationship Id="rId31" Type="http://schemas.openxmlformats.org/officeDocument/2006/relationships/hyperlink" Target="https://bit.ly/3HfQuDv" TargetMode="External"/><Relationship Id="rId52" Type="http://schemas.openxmlformats.org/officeDocument/2006/relationships/hyperlink" Target="https://enfalgeciras.uca.es/wp-content/uploads/2023/04/V00-Politica-de-calidad-Facultad-de-Enfermeria-22-23-revision.pdf?u" TargetMode="External"/><Relationship Id="rId73" Type="http://schemas.openxmlformats.org/officeDocument/2006/relationships/hyperlink" Target="https://salusinfirmorum.uca.es/fichas-curso-23-24-2/" TargetMode="External"/><Relationship Id="rId78" Type="http://schemas.openxmlformats.org/officeDocument/2006/relationships/hyperlink" Target="https://bit.ly/3wHU04W" TargetMode="External"/><Relationship Id="rId94" Type="http://schemas.openxmlformats.org/officeDocument/2006/relationships/hyperlink" Target="https://colabora.uca.es/share/page/site/implanta-cert-sgc-facultad-enfermeria-fisioterapia/documentlibrary" TargetMode="External"/><Relationship Id="rId99" Type="http://schemas.openxmlformats.org/officeDocument/2006/relationships/hyperlink" Target="https://colabora.uca.es/share/page/site/implanta-cert-sgc-facultad-enfermeria-fisioterapia/document-details?nodeRef=workspace://SpacesStore/bc073ec0-3630-48c0-81e3-ee6b7117d9cc" TargetMode="External"/><Relationship Id="rId101" Type="http://schemas.openxmlformats.org/officeDocument/2006/relationships/hyperlink" Target="https://ucadrive.uca.es/index.php/s/sFw49GrNbAyd9jf" TargetMode="External"/><Relationship Id="rId122" Type="http://schemas.openxmlformats.org/officeDocument/2006/relationships/hyperlink" Target="https://colabora.uca.es/share/page/site/implanta-cert-sgc-facultad-enfermeria-fisioterapia/document-details?nodeRef=workspace://SpacesStore/282c52d4-6ee4-4774-be32-545623e3002d" TargetMode="External"/><Relationship Id="rId143" Type="http://schemas.openxmlformats.org/officeDocument/2006/relationships/hyperlink" Target="https://colabora.uca.es/share/page/site/implanta-cert-sgc-facultad-enfermeria-fisioterapia/documentlibrary" TargetMode="External"/><Relationship Id="rId148" Type="http://schemas.openxmlformats.org/officeDocument/2006/relationships/header" Target="header2.xml"/><Relationship Id="rId164" Type="http://schemas.openxmlformats.org/officeDocument/2006/relationships/hyperlink" Target="https://ucadrive.uca.es/index.php/s/9M4aZyMRKFLzqEQ" TargetMode="External"/><Relationship Id="rId4" Type="http://schemas.openxmlformats.org/officeDocument/2006/relationships/settings" Target="settings.xml"/><Relationship Id="rId9" Type="http://schemas.openxmlformats.org/officeDocument/2006/relationships/hyperlink" Target="https://enfermeriayfisioterapia.uca.es/" TargetMode="External"/><Relationship Id="rId26" Type="http://schemas.openxmlformats.org/officeDocument/2006/relationships/hyperlink" Target="https://ucadrive.uca.es/index.php/s/NnpBy5oHfxCcgmH" TargetMode="External"/><Relationship Id="rId47" Type="http://schemas.openxmlformats.org/officeDocument/2006/relationships/hyperlink" Target="https://www.instagram.com/cuesaluscadiz/" TargetMode="External"/><Relationship Id="rId68" Type="http://schemas.openxmlformats.org/officeDocument/2006/relationships/hyperlink" Target="https://enfalgeciras.uca.es/planificacion-del-curso-2024-25/" TargetMode="External"/><Relationship Id="rId89" Type="http://schemas.openxmlformats.org/officeDocument/2006/relationships/hyperlink" Target="https://enfalgeciras.uca.es/incidencias-docentes/" TargetMode="External"/><Relationship Id="rId112" Type="http://schemas.openxmlformats.org/officeDocument/2006/relationships/hyperlink" Target="https://udinnovacion.uca.es/wp-content/uploads/2024/04/Z4524_Programa.pdf" TargetMode="External"/><Relationship Id="rId133" Type="http://schemas.openxmlformats.org/officeDocument/2006/relationships/hyperlink" Target="https://secretariageneral.uca.es/docs/Unidades/normativa/alumnos/9674.pdf" TargetMode="External"/><Relationship Id="rId154" Type="http://schemas.openxmlformats.org/officeDocument/2006/relationships/hyperlink" Target="https://salusinfirmorum.uca.es/informacion-del-titulohttp-salusinfirmorum-uca-es-oferta-estudiosuniversitarios-grado-pagina-grado-nueva-informacion-del-titulo/" TargetMode="External"/><Relationship Id="rId16" Type="http://schemas.openxmlformats.org/officeDocument/2006/relationships/hyperlink" Target="http://asignaturas.uca.es/" TargetMode="External"/><Relationship Id="rId37" Type="http://schemas.openxmlformats.org/officeDocument/2006/relationships/hyperlink" Target="https://www.instagram.com/facultad.enferfisio_uca/" TargetMode="External"/><Relationship Id="rId58" Type="http://schemas.openxmlformats.org/officeDocument/2006/relationships/hyperlink" Target="https://ucalidad.uca.es/wp-content/uploads/2021/12/P03-Diseno_seguimiento_mejora-programas-formativos.pdf?u" TargetMode="External"/><Relationship Id="rId79" Type="http://schemas.openxmlformats.org/officeDocument/2006/relationships/hyperlink" Target="https://enfalgeciras.uca.es/wp-content/uploads/2022/10/Tabla-Reconocimiento-desde-Ciclo-Formativo-Grado-Superior-2022-2023.pdf?u" TargetMode="External"/><Relationship Id="rId102" Type="http://schemas.openxmlformats.org/officeDocument/2006/relationships/hyperlink" Target="https://udinnovacion.uca.es/" TargetMode="External"/><Relationship Id="rId123" Type="http://schemas.openxmlformats.org/officeDocument/2006/relationships/hyperlink" Target="https://colabora.uca.es/share/page/site/implanta-cert-sgc-facultad-enfermeria-fisioterapia/document-details?nodeRef=workspace://SpacesStore/0fb88ba5-17c1-44d2-9621-202b719fd21f" TargetMode="External"/><Relationship Id="rId144" Type="http://schemas.openxmlformats.org/officeDocument/2006/relationships/hyperlink" Target="https://ucadrive.uca.es/index.php/s/ssFRq3Mb96aPGdk" TargetMode="External"/><Relationship Id="rId90" Type="http://schemas.openxmlformats.org/officeDocument/2006/relationships/hyperlink" Target="https://salusinfirmorum.uca.es/procedimiento-para-la-gestion-de-incidencias-reclamaciones-sugerencias-y-felicitaciones-http-salusinfirmorum-uca-es-oferta-estudiosuniversitarios-grado-pagina-grado-nueva-sistema-de-garantia-inte/" TargetMode="External"/><Relationship Id="rId165" Type="http://schemas.openxmlformats.org/officeDocument/2006/relationships/hyperlink" Target="https://colabora.uca.es/share/page/site/implanta-cert-sgc-salus/document-details?nodeRef=workspace://SpacesStore/09fa7e30-7810-4b92-9103-d4c3e8a2cd47" TargetMode="External"/><Relationship Id="rId27" Type="http://schemas.openxmlformats.org/officeDocument/2006/relationships/hyperlink" Target="https://colabora.uca.es/share/page/site/implanta-cert-sgc-salus/document-details?nodeRef=workspace://SpacesStore/dc86c43c-bc53-4a15-9539-a417262ea76b" TargetMode="External"/><Relationship Id="rId48" Type="http://schemas.openxmlformats.org/officeDocument/2006/relationships/hyperlink" Target="https://x.com/i/flow/login?redirect_after_login=%2Fcuesaluscadiz" TargetMode="External"/><Relationship Id="rId69" Type="http://schemas.openxmlformats.org/officeDocument/2006/relationships/hyperlink" Target="https://bit.ly/3ukOzVV" TargetMode="External"/><Relationship Id="rId113" Type="http://schemas.openxmlformats.org/officeDocument/2006/relationships/hyperlink" Target="https://udinnovacion.uca.es/wp-content/uploads/2024/03/Z3924_Programa.pdf" TargetMode="External"/><Relationship Id="rId134" Type="http://schemas.openxmlformats.org/officeDocument/2006/relationships/hyperlink" Target="https://sistemadeinformacion.uca.es/pentaho/Login;jsessionid=43211CD42152D6319A70809964982D7F" TargetMode="External"/><Relationship Id="rId80" Type="http://schemas.openxmlformats.org/officeDocument/2006/relationships/hyperlink" Target="https://salusinfirmorum.uca.es/wp-content/uploads/2025/01/TABLA-RECONOCIMIENTO-DE-CREDITOS-CICLOS-24-25m.pdf" TargetMode="External"/><Relationship Id="rId155" Type="http://schemas.openxmlformats.org/officeDocument/2006/relationships/hyperlink" Target="https://ucadrive.uca.es/index.php/f/251594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5945-2EB4-4613-80B0-FC20D65C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27790</Words>
  <Characters>152850</Characters>
  <Application>Microsoft Office Word</Application>
  <DocSecurity>0</DocSecurity>
  <Lines>1273</Lines>
  <Paragraphs>360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José Lucena Muñoz</dc:creator>
  <cp:lastModifiedBy>Salus Infirmorum Sala de Profesores 2</cp:lastModifiedBy>
  <cp:revision>2</cp:revision>
  <cp:lastPrinted>2025-05-08T11:00:00Z</cp:lastPrinted>
  <dcterms:created xsi:type="dcterms:W3CDTF">2025-05-08T11:13:00Z</dcterms:created>
  <dcterms:modified xsi:type="dcterms:W3CDTF">2025-05-08T11:13:00Z</dcterms:modified>
</cp:coreProperties>
</file>